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06" w:rsidRPr="00776706" w:rsidRDefault="00776706" w:rsidP="00776706">
      <w:pPr>
        <w:spacing w:after="0" w:line="360" w:lineRule="auto"/>
        <w:jc w:val="center"/>
      </w:pPr>
      <w:r w:rsidRPr="00776706">
        <w:rPr>
          <w:b/>
          <w:bCs/>
        </w:rPr>
        <w:t>ФОРМИРОВАНИЕ ДУХОВНОЙ ЛИЧНОСТИ</w:t>
      </w:r>
      <w:r w:rsidRPr="00776706">
        <w:rPr>
          <w:b/>
          <w:bCs/>
        </w:rPr>
        <w:br/>
        <w:t xml:space="preserve"> НА УРОКАХ ИЗОБРАЗИТЕЛЬНОГО ИСКУССТВА</w:t>
      </w:r>
    </w:p>
    <w:p w:rsidR="00776706" w:rsidRDefault="00776706" w:rsidP="00776706">
      <w:pPr>
        <w:spacing w:after="0" w:line="360" w:lineRule="auto"/>
        <w:ind w:firstLine="709"/>
        <w:jc w:val="center"/>
      </w:pPr>
    </w:p>
    <w:p w:rsidR="001E20DC" w:rsidRDefault="00620520" w:rsidP="002D3536">
      <w:pPr>
        <w:spacing w:after="0" w:line="360" w:lineRule="auto"/>
        <w:ind w:firstLine="709"/>
        <w:jc w:val="both"/>
      </w:pPr>
      <w:r>
        <w:t>В последнее время все процессы в обществе ускорились. Культура общения молодого поколения стал</w:t>
      </w:r>
      <w:r w:rsidR="003642CF">
        <w:t>а</w:t>
      </w:r>
      <w:r>
        <w:t xml:space="preserve"> максимально прагматичн</w:t>
      </w:r>
      <w:r w:rsidR="003642CF">
        <w:t>ой</w:t>
      </w:r>
      <w:r>
        <w:t xml:space="preserve">, </w:t>
      </w:r>
      <w:r w:rsidR="00E972C4">
        <w:t>и</w:t>
      </w:r>
      <w:r>
        <w:t xml:space="preserve"> этому способствуют тенденции развития цифрового мира.</w:t>
      </w:r>
      <w:r w:rsidR="003642CF">
        <w:t xml:space="preserve"> В этом есть как и положительные, так и отрицательные моменты.</w:t>
      </w:r>
      <w:r w:rsidR="00A65987">
        <w:t xml:space="preserve"> </w:t>
      </w:r>
      <w:r w:rsidR="001E20DC">
        <w:t>Современное поколение привыкло к динамическим образам (телевидение, интернет), при которых не развивается воображение и притупляется сознание.(</w:t>
      </w:r>
      <w:r w:rsidR="002D3536">
        <w:t>2</w:t>
      </w:r>
      <w:r w:rsidR="001E20DC">
        <w:t>слайд)</w:t>
      </w:r>
    </w:p>
    <w:p w:rsidR="002D3536" w:rsidRDefault="00A65987" w:rsidP="002D3536">
      <w:pPr>
        <w:spacing w:after="0" w:line="360" w:lineRule="auto"/>
        <w:ind w:firstLine="709"/>
        <w:jc w:val="both"/>
      </w:pPr>
      <w:r>
        <w:t xml:space="preserve">Для того чтобы привить эстетическое воспитание исходя из современных тенденций, необходимо грамотно </w:t>
      </w:r>
      <w:r w:rsidR="001E20DC">
        <w:t xml:space="preserve"> вызвать интерес</w:t>
      </w:r>
      <w:r>
        <w:t xml:space="preserve"> </w:t>
      </w:r>
      <w:r w:rsidR="001E20DC">
        <w:t xml:space="preserve">учащихся к предмету </w:t>
      </w:r>
      <w:r>
        <w:t xml:space="preserve">и удержать его. </w:t>
      </w:r>
      <w:r w:rsidR="004D2C15">
        <w:t xml:space="preserve">Через искусство происходит передача духовного опыта человечества, </w:t>
      </w:r>
      <w:r w:rsidR="00E87272">
        <w:t>сохран</w:t>
      </w:r>
      <w:r w:rsidR="002D3536">
        <w:t xml:space="preserve">ение </w:t>
      </w:r>
      <w:r w:rsidR="00E87272">
        <w:t xml:space="preserve"> </w:t>
      </w:r>
      <w:r w:rsidR="002D3536">
        <w:t>культурных традиций</w:t>
      </w:r>
      <w:r w:rsidR="004D2C15">
        <w:t>, уважение к историческому и культурному наследию  народов России и всего мира</w:t>
      </w:r>
      <w:r w:rsidR="00C26ED5">
        <w:t xml:space="preserve">. </w:t>
      </w:r>
      <w:r w:rsidR="002D3536">
        <w:t>(3 слайд)</w:t>
      </w:r>
    </w:p>
    <w:p w:rsidR="004D2C15" w:rsidRDefault="004D2C15" w:rsidP="002D3536">
      <w:pPr>
        <w:spacing w:after="0" w:line="360" w:lineRule="auto"/>
        <w:ind w:firstLine="709"/>
        <w:jc w:val="both"/>
      </w:pPr>
      <w:r>
        <w:t>Для подрастающего поколения  искусство является своего рода оберегом, охраняющим ребенка от тех средств массовой информации, которые распространяют идеи насилия, жестокости, национализма и могут нанести личностные и психические травмы детям, стать источниками формирования агрессивного поведения.</w:t>
      </w:r>
    </w:p>
    <w:p w:rsidR="009217CF" w:rsidRDefault="00284156" w:rsidP="00380808">
      <w:pPr>
        <w:spacing w:line="360" w:lineRule="auto"/>
        <w:ind w:firstLine="709"/>
        <w:jc w:val="both"/>
      </w:pPr>
      <w:r>
        <w:t>Цель</w:t>
      </w:r>
      <w:r w:rsidR="0007035E">
        <w:t xml:space="preserve"> преподавания </w:t>
      </w:r>
      <w:r w:rsidR="00C26ED5">
        <w:t>предмета «</w:t>
      </w:r>
      <w:r w:rsidR="00CA61F3">
        <w:t>изобразительное  искусство»</w:t>
      </w:r>
      <w:r w:rsidR="0007035E">
        <w:t xml:space="preserve"> в общеобразовательных учреждениях</w:t>
      </w:r>
      <w:r>
        <w:t xml:space="preserve"> : </w:t>
      </w:r>
      <w:r w:rsidR="009217CF">
        <w:t>донести до ребёнка</w:t>
      </w:r>
      <w:r w:rsidR="00E87272">
        <w:t xml:space="preserve"> и </w:t>
      </w:r>
      <w:r w:rsidR="009217CF">
        <w:t xml:space="preserve"> вложить в него истинные ценности нашей жизни, обратить внимание ребёнка на вечные духовные ценности, на то, что близко каждому человеку,</w:t>
      </w:r>
      <w:r w:rsidR="00A172BA">
        <w:t xml:space="preserve"> что помогает любить и созидать, </w:t>
      </w:r>
      <w:r w:rsidR="009217CF">
        <w:t xml:space="preserve"> </w:t>
      </w:r>
      <w:r w:rsidR="00A172BA">
        <w:t>воспитать человека-творца с развитой индивидуальностью, богатого духовными интересами и запросами, способного к творческому труду в любом виде деятельности.</w:t>
      </w:r>
      <w:r w:rsidR="00F46149">
        <w:t xml:space="preserve"> </w:t>
      </w:r>
      <w:r w:rsidR="002D3536">
        <w:t>(4 слайд)</w:t>
      </w:r>
    </w:p>
    <w:p w:rsidR="00F46149" w:rsidRPr="00F46149" w:rsidRDefault="00F46149" w:rsidP="00D17F44">
      <w:pPr>
        <w:spacing w:after="0" w:line="360" w:lineRule="auto"/>
        <w:ind w:firstLine="709"/>
        <w:jc w:val="both"/>
      </w:pPr>
      <w:r w:rsidRPr="00F46149">
        <w:t>В программе</w:t>
      </w:r>
      <w:r w:rsidR="00446716">
        <w:t xml:space="preserve"> предмета «</w:t>
      </w:r>
      <w:r w:rsidR="00A302A1">
        <w:t>изобразительное  искусство»</w:t>
      </w:r>
      <w:r w:rsidRPr="00F46149">
        <w:t xml:space="preserve"> сочетаются два подхода: исторический и тематический. Обучающимся даются знания </w:t>
      </w:r>
      <w:r w:rsidR="00501D16">
        <w:t>о</w:t>
      </w:r>
      <w:r w:rsidRPr="00F46149">
        <w:t xml:space="preserve"> художественной культуре различных эпох, начиная с Древнего искусства и заканчивая </w:t>
      </w:r>
      <w:r w:rsidRPr="00F46149">
        <w:rPr>
          <w:lang w:val="en-US"/>
        </w:rPr>
        <w:t>X</w:t>
      </w:r>
      <w:r w:rsidR="00501D16" w:rsidRPr="00F46149">
        <w:rPr>
          <w:lang w:val="en-US"/>
        </w:rPr>
        <w:t>X</w:t>
      </w:r>
      <w:r w:rsidRPr="00F46149">
        <w:t xml:space="preserve"> веком, где на конкретных примерах школьники видят многообразие эстетических принципов и форм творческого выражения, которые во многом связаны с особенностями природы, культуры и цивилизации, с одной стороны, и исторического развития, с другой. </w:t>
      </w:r>
    </w:p>
    <w:p w:rsidR="00277B83" w:rsidRDefault="00F46149" w:rsidP="00277B83">
      <w:pPr>
        <w:spacing w:after="0" w:line="360" w:lineRule="auto"/>
        <w:ind w:firstLine="709"/>
        <w:jc w:val="both"/>
      </w:pPr>
      <w:r w:rsidRPr="00F46149">
        <w:t>Для реализации вышеуказанных</w:t>
      </w:r>
      <w:r w:rsidR="00071AFB">
        <w:t xml:space="preserve"> </w:t>
      </w:r>
      <w:r w:rsidRPr="00F46149">
        <w:t xml:space="preserve"> целей мною применяются следующие методы обучения: </w:t>
      </w:r>
      <w:r w:rsidR="00277B83">
        <w:t xml:space="preserve">   </w:t>
      </w:r>
    </w:p>
    <w:p w:rsidR="00F46149" w:rsidRDefault="00277B83" w:rsidP="00277B83">
      <w:pPr>
        <w:spacing w:after="0" w:line="360" w:lineRule="auto"/>
        <w:jc w:val="both"/>
      </w:pPr>
      <w:r>
        <w:t xml:space="preserve">(5 слайд) </w:t>
      </w:r>
      <w:r w:rsidR="00F46149" w:rsidRPr="00F46149">
        <w:t xml:space="preserve">а) по источникам знаний – словесный, наглядный, практический; б) по степени взаимодействия учителя и учащихся </w:t>
      </w:r>
      <w:r w:rsidR="00C26ED5">
        <w:t>– монологический, диалогический</w:t>
      </w:r>
      <w:r w:rsidR="00F46149" w:rsidRPr="00F46149">
        <w:t>; в) по характеру</w:t>
      </w:r>
      <w:r w:rsidR="00F46149">
        <w:rPr>
          <w:sz w:val="28"/>
        </w:rPr>
        <w:t xml:space="preserve"> </w:t>
      </w:r>
      <w:r w:rsidR="00F46149" w:rsidRPr="00F46149">
        <w:t>познавательной деятельности учащихся и участия учителя в учебном процессе – объяснительно-иллюстративный, репродуктивный, проблемный, частично-поисковый и исследовательский (например, при выполнении рефератов).</w:t>
      </w:r>
    </w:p>
    <w:p w:rsidR="001E20DC" w:rsidRDefault="006D22DE" w:rsidP="001E20DC">
      <w:pPr>
        <w:spacing w:line="360" w:lineRule="auto"/>
        <w:ind w:firstLine="720"/>
        <w:jc w:val="both"/>
      </w:pPr>
      <w:r w:rsidRPr="006D22DE">
        <w:lastRenderedPageBreak/>
        <w:t xml:space="preserve">На уроках я прежде всего использую личностно-ориентированный подход, так как зачастую творческие задания требуют индивидуального решения, и приходится работать с каждым учеником лично. При построении уроков я учитываю все три вида мотиваций. Во-первых, </w:t>
      </w:r>
      <w:r w:rsidRPr="00187127">
        <w:rPr>
          <w:b/>
        </w:rPr>
        <w:t>социальную</w:t>
      </w:r>
      <w:r w:rsidRPr="006D22DE">
        <w:t xml:space="preserve">. Я не жалею похвалы для ребенка за успешно выполненную задачу рисунок, чтобы поднять авторитет ребенка среди товарищей. </w:t>
      </w:r>
      <w:r w:rsidRPr="00187127">
        <w:rPr>
          <w:b/>
        </w:rPr>
        <w:t>Прагматическую мотивацию</w:t>
      </w:r>
      <w:r w:rsidRPr="00187127">
        <w:t xml:space="preserve"> я вижу в усилении внимания к предмету, т.к. некоторые из ребят намерены поступать в учебные заведения, в которых основное направление – искусство (в последнее время усилился интерес учеников к специальности дизайнер). При работе с сильными и одаренными учащимися я направляю основной акцент на </w:t>
      </w:r>
      <w:r w:rsidRPr="00187127">
        <w:rPr>
          <w:b/>
        </w:rPr>
        <w:t>содержательную мотивацию</w:t>
      </w:r>
      <w:r w:rsidRPr="00187127">
        <w:t>.</w:t>
      </w:r>
      <w:r w:rsidR="00613597" w:rsidRPr="00613597">
        <w:rPr>
          <w:sz w:val="28"/>
          <w:szCs w:val="28"/>
        </w:rPr>
        <w:t xml:space="preserve"> </w:t>
      </w:r>
      <w:r w:rsidR="00613597" w:rsidRPr="00613597">
        <w:t>На занятиях ввожу познавательные споры, например, на уроке о художественных стилях разбиваю учеников на группы, в которых они готовят материал для доказательства наиболее важного художественного стиля в мировом искусстве. В споре, как известно, рождается истина. Также ввожу учащихся в проблемные</w:t>
      </w:r>
      <w:r w:rsidR="001812BE" w:rsidRPr="001812BE">
        <w:rPr>
          <w:sz w:val="28"/>
          <w:szCs w:val="28"/>
        </w:rPr>
        <w:t xml:space="preserve"> </w:t>
      </w:r>
      <w:r w:rsidR="001812BE" w:rsidRPr="001812BE">
        <w:t>ситуации или устраиваю парадоксальные демонстрации, например, организовываю выставку истинных шедевров живописи или изделий декоративного искусства и вместе с ними «кичевые» работы.</w:t>
      </w:r>
      <w:r w:rsidR="00266430" w:rsidRPr="00266430">
        <w:rPr>
          <w:sz w:val="28"/>
          <w:szCs w:val="28"/>
        </w:rPr>
        <w:t xml:space="preserve"> </w:t>
      </w:r>
      <w:r w:rsidR="00266430" w:rsidRPr="00266430">
        <w:t>Одним из важнейших направлений я считаю стимулирование любознательности и познавательного интереса к саморазвитию. Например, через домашние задания: подбор материала для беседы, создание своей «малой художественной галереи» (репродукции, открытки, марки). И, конечно же, пытаюсь способствовать развитию как сильных, так и слабых учеников. Ведь хоть и говорят, что все дети талантливы, – лишь небольшое их количество по-настоящему способны к рисованию. Особенно у детей старших классов при возрастании самокритичности появляется некий страх перед созданием композиции.</w:t>
      </w:r>
      <w:r w:rsidR="00CD4B9C" w:rsidRPr="00CD4B9C">
        <w:rPr>
          <w:sz w:val="28"/>
          <w:szCs w:val="28"/>
        </w:rPr>
        <w:t xml:space="preserve"> </w:t>
      </w:r>
      <w:r w:rsidR="00CD4B9C" w:rsidRPr="00CD4B9C">
        <w:t xml:space="preserve">Поэтому моя цель в мотивационном обеспечении урока еще и сохранение эмоционального благополучия детей, веры в свои силы. </w:t>
      </w:r>
    </w:p>
    <w:p w:rsidR="0009226B" w:rsidRDefault="0009226B" w:rsidP="001E20DC">
      <w:pPr>
        <w:spacing w:line="360" w:lineRule="auto"/>
        <w:ind w:firstLine="720"/>
        <w:jc w:val="both"/>
      </w:pPr>
      <w:r>
        <w:t xml:space="preserve">Умелая, неравнодушная подача материала учителем, индивидуальный подход   позволяет уделить внимание каждому учащемуся, выяснить наклонности, обсудить тему проекта, композицию (через эскиз), цветовую гамму, направить работу в более успешное русло для получения интересного творческого продукта. При получении хорошего или высокого результата, при подробном совместном оценивании, создается ситуация успеха. Мотивация к занятию предметом растёт. Возрастает уровень знаний, </w:t>
      </w:r>
      <w:r w:rsidR="00A80454">
        <w:t>умений, навыков юного художника, а с ними и качество детских творений</w:t>
      </w:r>
    </w:p>
    <w:p w:rsidR="00244AEF" w:rsidRDefault="00244AEF" w:rsidP="0009226B">
      <w:pPr>
        <w:ind w:firstLine="993"/>
      </w:pPr>
    </w:p>
    <w:p w:rsidR="00244AEF" w:rsidRDefault="00244AEF" w:rsidP="0009226B">
      <w:pPr>
        <w:ind w:firstLine="993"/>
      </w:pPr>
    </w:p>
    <w:p w:rsidR="00277B83" w:rsidRDefault="00277B83" w:rsidP="0009226B">
      <w:pPr>
        <w:ind w:firstLine="993"/>
      </w:pPr>
    </w:p>
    <w:p w:rsidR="00277B83" w:rsidRDefault="00277B83" w:rsidP="0009226B">
      <w:pPr>
        <w:ind w:firstLine="993"/>
      </w:pPr>
    </w:p>
    <w:p w:rsidR="00277B83" w:rsidRDefault="00277B83" w:rsidP="0009226B">
      <w:pPr>
        <w:ind w:firstLine="993"/>
      </w:pPr>
    </w:p>
    <w:p w:rsidR="00244AEF" w:rsidRDefault="00244AEF" w:rsidP="0009226B">
      <w:pPr>
        <w:ind w:firstLine="993"/>
      </w:pPr>
    </w:p>
    <w:p w:rsidR="00277B83" w:rsidRDefault="00277B83" w:rsidP="0027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Далее приводятся темы уроков и примеры заданий, благодаря которым и решается задача культурно-нравственного и духовного воспитания.</w:t>
      </w:r>
    </w:p>
    <w:p w:rsidR="00277B83" w:rsidRDefault="00277B83" w:rsidP="00277B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всех уроков является формирование духовной культуры, приобщение учащихся к общечеловеческим ценностям, освоение художественного опыта.</w:t>
      </w:r>
    </w:p>
    <w:p w:rsidR="0009226B" w:rsidRPr="00CD4B9C" w:rsidRDefault="0009226B" w:rsidP="00CD4B9C">
      <w:pPr>
        <w:spacing w:line="360" w:lineRule="auto"/>
        <w:ind w:firstLine="720"/>
        <w:jc w:val="both"/>
      </w:pPr>
    </w:p>
    <w:p w:rsidR="003A198D" w:rsidRPr="00776706" w:rsidRDefault="003A198D" w:rsidP="00776706">
      <w:pPr>
        <w:spacing w:line="360" w:lineRule="auto"/>
        <w:ind w:left="-142"/>
        <w:jc w:val="center"/>
        <w:rPr>
          <w:b/>
          <w:sz w:val="28"/>
          <w:szCs w:val="28"/>
        </w:rPr>
      </w:pPr>
      <w:r w:rsidRPr="00776706">
        <w:rPr>
          <w:b/>
          <w:sz w:val="28"/>
          <w:szCs w:val="28"/>
        </w:rPr>
        <w:t>«Русская пейзажная живопись».</w:t>
      </w:r>
    </w:p>
    <w:p w:rsidR="003A198D" w:rsidRPr="00776706" w:rsidRDefault="003A198D" w:rsidP="00776706">
      <w:pPr>
        <w:spacing w:line="360" w:lineRule="auto"/>
        <w:ind w:left="-142"/>
        <w:jc w:val="both"/>
        <w:rPr>
          <w:sz w:val="28"/>
          <w:szCs w:val="28"/>
        </w:rPr>
      </w:pPr>
      <w:r w:rsidRPr="00776706">
        <w:rPr>
          <w:sz w:val="28"/>
          <w:szCs w:val="28"/>
        </w:rPr>
        <w:t>Кроме основной цели духовно-нравственного воспитания, патриотизма, любви к большой и малой родине ведется знакомство с мастерами пейзажной живописи Левитаном, Шишкиным, Саврасовым и др., особенностями их стилей.</w:t>
      </w:r>
    </w:p>
    <w:p w:rsidR="00776706" w:rsidRDefault="00776706" w:rsidP="00776706">
      <w:pPr>
        <w:spacing w:line="36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2A25AE">
        <w:rPr>
          <w:rFonts w:ascii="Calibri" w:eastAsia="Times New Roman" w:hAnsi="Calibri" w:cs="Times New Roman"/>
          <w:b/>
          <w:sz w:val="28"/>
          <w:szCs w:val="28"/>
        </w:rPr>
        <w:t xml:space="preserve"> «Древнерусское искусство. Иконопись».</w:t>
      </w:r>
      <w:r>
        <w:rPr>
          <w:rFonts w:ascii="Calibri" w:eastAsia="Times New Roman" w:hAnsi="Calibri" w:cs="Times New Roman"/>
          <w:sz w:val="28"/>
          <w:szCs w:val="28"/>
        </w:rPr>
        <w:t xml:space="preserve"> Знакомство с творчеством А.Рублева, Ф.Грека, Дионисия. Основной акцент ставится на духовно-нравственное воспитание через  постижение истины в гармоничных святых и светлых образах «Троицы», «Спаса», «Преображения» и др.</w:t>
      </w:r>
    </w:p>
    <w:p w:rsidR="00776706" w:rsidRDefault="00776706" w:rsidP="00776706">
      <w:pPr>
        <w:spacing w:line="36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Задание - попытка создать образ святого, покровительствующего твоему имени.</w:t>
      </w:r>
    </w:p>
    <w:p w:rsidR="00776706" w:rsidRPr="003A198D" w:rsidRDefault="00776706" w:rsidP="003A198D">
      <w:pPr>
        <w:spacing w:line="360" w:lineRule="auto"/>
        <w:ind w:left="709"/>
        <w:jc w:val="both"/>
      </w:pPr>
    </w:p>
    <w:sectPr w:rsidR="00776706" w:rsidRPr="003A198D" w:rsidSect="00BB53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FB3" w:rsidRDefault="007A1FB3" w:rsidP="00A1203F">
      <w:pPr>
        <w:spacing w:after="0" w:line="240" w:lineRule="auto"/>
      </w:pPr>
      <w:r>
        <w:separator/>
      </w:r>
    </w:p>
  </w:endnote>
  <w:endnote w:type="continuationSeparator" w:id="1">
    <w:p w:rsidR="007A1FB3" w:rsidRDefault="007A1FB3" w:rsidP="00A1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6777"/>
    </w:sdtPr>
    <w:sdtContent>
      <w:p w:rsidR="00A1203F" w:rsidRDefault="00796699">
        <w:pPr>
          <w:pStyle w:val="a5"/>
          <w:jc w:val="right"/>
        </w:pPr>
        <w:fldSimple w:instr=" PAGE   \* MERGEFORMAT ">
          <w:r w:rsidR="00776706">
            <w:rPr>
              <w:noProof/>
            </w:rPr>
            <w:t>3</w:t>
          </w:r>
        </w:fldSimple>
      </w:p>
    </w:sdtContent>
  </w:sdt>
  <w:p w:rsidR="00A1203F" w:rsidRDefault="00A120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FB3" w:rsidRDefault="007A1FB3" w:rsidP="00A1203F">
      <w:pPr>
        <w:spacing w:after="0" w:line="240" w:lineRule="auto"/>
      </w:pPr>
      <w:r>
        <w:separator/>
      </w:r>
    </w:p>
  </w:footnote>
  <w:footnote w:type="continuationSeparator" w:id="1">
    <w:p w:rsidR="007A1FB3" w:rsidRDefault="007A1FB3" w:rsidP="00A12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E39"/>
    <w:multiLevelType w:val="hybridMultilevel"/>
    <w:tmpl w:val="2E860F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E7D1C02"/>
    <w:multiLevelType w:val="hybridMultilevel"/>
    <w:tmpl w:val="5A94461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99D"/>
    <w:rsid w:val="0002305B"/>
    <w:rsid w:val="000641B6"/>
    <w:rsid w:val="0007035E"/>
    <w:rsid w:val="00071194"/>
    <w:rsid w:val="00071AFB"/>
    <w:rsid w:val="0009226B"/>
    <w:rsid w:val="000B1282"/>
    <w:rsid w:val="00116053"/>
    <w:rsid w:val="001179FA"/>
    <w:rsid w:val="00130B2C"/>
    <w:rsid w:val="00156E23"/>
    <w:rsid w:val="0016184C"/>
    <w:rsid w:val="001631FF"/>
    <w:rsid w:val="00166E9D"/>
    <w:rsid w:val="001812BE"/>
    <w:rsid w:val="00187127"/>
    <w:rsid w:val="001C5D24"/>
    <w:rsid w:val="001E20DC"/>
    <w:rsid w:val="00244AEF"/>
    <w:rsid w:val="00246FCB"/>
    <w:rsid w:val="00266430"/>
    <w:rsid w:val="00277B83"/>
    <w:rsid w:val="00281B1C"/>
    <w:rsid w:val="00284156"/>
    <w:rsid w:val="002D3536"/>
    <w:rsid w:val="002F5A59"/>
    <w:rsid w:val="00344632"/>
    <w:rsid w:val="00351174"/>
    <w:rsid w:val="003642CF"/>
    <w:rsid w:val="00364A64"/>
    <w:rsid w:val="00380808"/>
    <w:rsid w:val="003A198D"/>
    <w:rsid w:val="003B4DD6"/>
    <w:rsid w:val="00430BA0"/>
    <w:rsid w:val="00446716"/>
    <w:rsid w:val="00476B4C"/>
    <w:rsid w:val="004B51CB"/>
    <w:rsid w:val="004D2C15"/>
    <w:rsid w:val="00501D16"/>
    <w:rsid w:val="00504CF5"/>
    <w:rsid w:val="00553F5E"/>
    <w:rsid w:val="00562692"/>
    <w:rsid w:val="005D0CE7"/>
    <w:rsid w:val="005E5861"/>
    <w:rsid w:val="00613597"/>
    <w:rsid w:val="00620520"/>
    <w:rsid w:val="00647389"/>
    <w:rsid w:val="006A3C7F"/>
    <w:rsid w:val="006B0A87"/>
    <w:rsid w:val="006D22DE"/>
    <w:rsid w:val="006D5B81"/>
    <w:rsid w:val="006E499D"/>
    <w:rsid w:val="007512CC"/>
    <w:rsid w:val="007674A3"/>
    <w:rsid w:val="00776706"/>
    <w:rsid w:val="00796699"/>
    <w:rsid w:val="007A1FB3"/>
    <w:rsid w:val="007C0F01"/>
    <w:rsid w:val="007E7015"/>
    <w:rsid w:val="007F1E6B"/>
    <w:rsid w:val="00803134"/>
    <w:rsid w:val="00810496"/>
    <w:rsid w:val="00872A7A"/>
    <w:rsid w:val="008A4BDD"/>
    <w:rsid w:val="008F7599"/>
    <w:rsid w:val="009217CF"/>
    <w:rsid w:val="0098158A"/>
    <w:rsid w:val="009864FC"/>
    <w:rsid w:val="00A1203F"/>
    <w:rsid w:val="00A172BA"/>
    <w:rsid w:val="00A302A1"/>
    <w:rsid w:val="00A35106"/>
    <w:rsid w:val="00A65987"/>
    <w:rsid w:val="00A80454"/>
    <w:rsid w:val="00A85EE5"/>
    <w:rsid w:val="00AF42D7"/>
    <w:rsid w:val="00B05DF8"/>
    <w:rsid w:val="00B87C40"/>
    <w:rsid w:val="00BB5349"/>
    <w:rsid w:val="00C26ED5"/>
    <w:rsid w:val="00C44DB2"/>
    <w:rsid w:val="00C72024"/>
    <w:rsid w:val="00C8125C"/>
    <w:rsid w:val="00C856E6"/>
    <w:rsid w:val="00CA3AE1"/>
    <w:rsid w:val="00CA61F3"/>
    <w:rsid w:val="00CD4B9C"/>
    <w:rsid w:val="00D17F44"/>
    <w:rsid w:val="00D42DA8"/>
    <w:rsid w:val="00D579EA"/>
    <w:rsid w:val="00D8201E"/>
    <w:rsid w:val="00D90F39"/>
    <w:rsid w:val="00DB0A69"/>
    <w:rsid w:val="00DD3B79"/>
    <w:rsid w:val="00DE30B5"/>
    <w:rsid w:val="00E15495"/>
    <w:rsid w:val="00E77EBE"/>
    <w:rsid w:val="00E87272"/>
    <w:rsid w:val="00E972C4"/>
    <w:rsid w:val="00EE4CA6"/>
    <w:rsid w:val="00F14762"/>
    <w:rsid w:val="00F45A5F"/>
    <w:rsid w:val="00F46149"/>
    <w:rsid w:val="00F66719"/>
    <w:rsid w:val="00FA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2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203F"/>
  </w:style>
  <w:style w:type="paragraph" w:styleId="a5">
    <w:name w:val="footer"/>
    <w:basedOn w:val="a"/>
    <w:link w:val="a6"/>
    <w:uiPriority w:val="99"/>
    <w:unhideWhenUsed/>
    <w:rsid w:val="00A12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03F"/>
  </w:style>
  <w:style w:type="paragraph" w:styleId="a7">
    <w:name w:val="Balloon Text"/>
    <w:basedOn w:val="a"/>
    <w:link w:val="a8"/>
    <w:uiPriority w:val="99"/>
    <w:semiHidden/>
    <w:unhideWhenUsed/>
    <w:rsid w:val="0098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4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A7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6EF8-7B1A-4D8C-AF01-889778BB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Сум-сум</dc:creator>
  <cp:lastModifiedBy>Сум-сум</cp:lastModifiedBy>
  <cp:revision>62</cp:revision>
  <cp:lastPrinted>2012-04-09T11:13:00Z</cp:lastPrinted>
  <dcterms:created xsi:type="dcterms:W3CDTF">2012-04-08T08:00:00Z</dcterms:created>
  <dcterms:modified xsi:type="dcterms:W3CDTF">2012-04-09T11:13:00Z</dcterms:modified>
</cp:coreProperties>
</file>