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0" w:rsidRPr="00B0677B" w:rsidRDefault="00490F20" w:rsidP="00490F20">
      <w:pPr>
        <w:pStyle w:val="a3"/>
        <w:jc w:val="center"/>
        <w:rPr>
          <w:b/>
          <w:bCs/>
        </w:rPr>
      </w:pPr>
      <w:r w:rsidRPr="00B0677B">
        <w:t xml:space="preserve">   </w:t>
      </w:r>
      <w:r w:rsidRPr="00B0677B">
        <w:rPr>
          <w:b/>
          <w:bCs/>
        </w:rPr>
        <w:t>Урок истории</w:t>
      </w:r>
      <w:r>
        <w:rPr>
          <w:b/>
          <w:bCs/>
        </w:rPr>
        <w:t xml:space="preserve"> </w:t>
      </w:r>
      <w:r w:rsidRPr="00B0677B">
        <w:rPr>
          <w:rFonts w:ascii="Comic Sans MS" w:hAnsi="Comic Sans MS"/>
          <w:b/>
          <w:bCs/>
          <w:sz w:val="28"/>
          <w:szCs w:val="28"/>
        </w:rPr>
        <w:t>«</w:t>
      </w:r>
      <w:r w:rsidRPr="00B0677B">
        <w:rPr>
          <w:rFonts w:ascii="Comic Sans MS" w:hAnsi="Comic Sans MS"/>
          <w:b/>
          <w:sz w:val="28"/>
          <w:szCs w:val="28"/>
        </w:rPr>
        <w:t>Великие символы России»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207A9">
        <w:rPr>
          <w:sz w:val="18"/>
          <w:szCs w:val="18"/>
        </w:rPr>
        <w:t>(5-9 классы)</w:t>
      </w:r>
    </w:p>
    <w:p w:rsidR="00490F20" w:rsidRDefault="00490F20" w:rsidP="00490F20">
      <w:pPr>
        <w:pStyle w:val="a3"/>
        <w:rPr>
          <w:b/>
          <w:bCs/>
        </w:rPr>
      </w:pPr>
      <w:r>
        <w:rPr>
          <w:b/>
          <w:bCs/>
        </w:rPr>
        <w:t>Цель</w:t>
      </w:r>
      <w:r w:rsidRPr="00B0677B">
        <w:rPr>
          <w:b/>
          <w:bCs/>
        </w:rPr>
        <w:t>:</w:t>
      </w:r>
      <w:r>
        <w:t xml:space="preserve"> ф</w:t>
      </w:r>
      <w:r w:rsidRPr="00B0677B">
        <w:t xml:space="preserve">ормирование нравственных основ, патриотического мировоззрения и гражданской позиции учащихся. </w:t>
      </w:r>
    </w:p>
    <w:p w:rsidR="00490F20" w:rsidRPr="00B0677B" w:rsidRDefault="00490F20" w:rsidP="00490F20">
      <w:pPr>
        <w:pStyle w:val="a3"/>
        <w:rPr>
          <w:b/>
          <w:bCs/>
        </w:rPr>
      </w:pPr>
      <w:r w:rsidRPr="00B0677B">
        <w:rPr>
          <w:b/>
        </w:rPr>
        <w:t>Задачи: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расширение представлений об истории малой Родины, России;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воспитание уважения и бережного отношения к историческому и культурному наследию Отечества, к традициям своего народа;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развитие творческих способностей детей;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создание условий для самовыражения, самореализации каждого члена классного коллектива;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объединение усилий классного руководителя, воспитателей, родителей для совместной деятельности по воспитанию и развитию ребенка;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сплочение коллектива для совместной творческой деятельности; </w:t>
      </w:r>
    </w:p>
    <w:p w:rsidR="00490F20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 w:rsidRPr="00B0677B">
        <w:t xml:space="preserve">воспитание в каждом ребенке чувства толерантности: человечности, доброты, гражданственности, творческого отношения к деятельности, бережного, внимательного отношения к окружающему миру, владения культурой своего народа утверждение в сознании и чувствах молодежи гражданских и патриотических ценностей, взглядов и убеждений. </w:t>
      </w:r>
    </w:p>
    <w:p w:rsidR="00490F20" w:rsidRPr="00B0677B" w:rsidRDefault="00490F20" w:rsidP="00490F20">
      <w:pPr>
        <w:numPr>
          <w:ilvl w:val="0"/>
          <w:numId w:val="1"/>
        </w:numPr>
        <w:spacing w:before="100" w:beforeAutospacing="1" w:after="100" w:afterAutospacing="1"/>
      </w:pPr>
      <w:r>
        <w:t xml:space="preserve">Урок сопровождается </w:t>
      </w:r>
      <w:r w:rsidRPr="00490F20">
        <w:rPr>
          <w:b/>
        </w:rPr>
        <w:t>презентацией</w:t>
      </w:r>
      <w:r>
        <w:t>, видеофрагментом.</w:t>
      </w:r>
    </w:p>
    <w:p w:rsidR="00490F20" w:rsidRPr="00B0677B" w:rsidRDefault="00490F20" w:rsidP="00490F20">
      <w:pPr>
        <w:spacing w:before="100" w:beforeAutospacing="1" w:after="100" w:afterAutospacing="1"/>
        <w:jc w:val="center"/>
        <w:rPr>
          <w:b/>
        </w:rPr>
      </w:pPr>
      <w:r w:rsidRPr="00B0677B">
        <w:rPr>
          <w:b/>
        </w:rPr>
        <w:t>Ход занятия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>
        <w:t xml:space="preserve">   </w:t>
      </w:r>
      <w:r w:rsidRPr="00B0677B">
        <w:t>1-ый ученик:</w:t>
      </w:r>
    </w:p>
    <w:p w:rsidR="00490F20" w:rsidRDefault="00490F20" w:rsidP="00490F20">
      <w:pPr>
        <w:pStyle w:val="a3"/>
      </w:pPr>
      <w:r w:rsidRPr="00B0677B">
        <w:t>Мой друг! Что может быть милей</w:t>
      </w:r>
      <w:r w:rsidRPr="00B0677B">
        <w:br/>
        <w:t>Бесценного родного края?</w:t>
      </w:r>
      <w:r w:rsidRPr="00B0677B">
        <w:br/>
        <w:t xml:space="preserve">Там </w:t>
      </w:r>
      <w:proofErr w:type="gramStart"/>
      <w:r w:rsidRPr="00B0677B">
        <w:t>солнце</w:t>
      </w:r>
      <w:proofErr w:type="gramEnd"/>
      <w:r w:rsidRPr="00B0677B">
        <w:t xml:space="preserve"> кажется светлей,</w:t>
      </w:r>
      <w:r w:rsidRPr="00B0677B">
        <w:br/>
        <w:t>Там радостней весна златая.</w:t>
      </w:r>
    </w:p>
    <w:p w:rsidR="00490F20" w:rsidRPr="00B0677B" w:rsidRDefault="00490F20" w:rsidP="00490F20">
      <w:pPr>
        <w:pStyle w:val="a3"/>
        <w:jc w:val="both"/>
      </w:pPr>
      <w:r>
        <w:t xml:space="preserve">   </w:t>
      </w:r>
      <w:r w:rsidRPr="00B0677B">
        <w:t>Учитель:</w:t>
      </w:r>
      <w:r>
        <w:t xml:space="preserve"> с</w:t>
      </w:r>
      <w:r w:rsidRPr="00B0677B">
        <w:t>егодня мы поговорим с вами о символах нашей славной Отчизны. Скажите мне, а что для вас является символом России?</w:t>
      </w:r>
      <w:r>
        <w:t xml:space="preserve"> </w:t>
      </w:r>
      <w:proofErr w:type="gramStart"/>
      <w:r w:rsidRPr="00B0677B">
        <w:t>(</w:t>
      </w:r>
      <w:r w:rsidRPr="00B0677B">
        <w:rPr>
          <w:i/>
          <w:iCs/>
        </w:rPr>
        <w:t>Учащиеся</w:t>
      </w:r>
      <w:r w:rsidRPr="00B0677B">
        <w:t xml:space="preserve"> </w:t>
      </w:r>
      <w:r w:rsidRPr="00B0677B">
        <w:rPr>
          <w:i/>
          <w:iCs/>
        </w:rPr>
        <w:t>перечисляют</w:t>
      </w:r>
      <w:r w:rsidRPr="00B0677B">
        <w:t xml:space="preserve"> – </w:t>
      </w:r>
      <w:r w:rsidRPr="00B0677B">
        <w:rPr>
          <w:i/>
          <w:iCs/>
        </w:rPr>
        <w:t>гимн, герб, флаг, блины, баня, матрёшка, валенки, балалайка, гостеприимство, чествование героев и пр.)</w:t>
      </w:r>
      <w:proofErr w:type="gramEnd"/>
    </w:p>
    <w:p w:rsidR="00490F20" w:rsidRPr="00B0677B" w:rsidRDefault="00490F20" w:rsidP="00490F20">
      <w:pPr>
        <w:pStyle w:val="a3"/>
        <w:jc w:val="both"/>
      </w:pPr>
      <w:r>
        <w:rPr>
          <w:iCs/>
        </w:rPr>
        <w:t xml:space="preserve">   </w:t>
      </w:r>
      <w:r w:rsidRPr="00B0677B">
        <w:rPr>
          <w:iCs/>
        </w:rPr>
        <w:t>Учитель:</w:t>
      </w:r>
      <w:r>
        <w:t xml:space="preserve"> с</w:t>
      </w:r>
      <w:r w:rsidRPr="00B0677B">
        <w:t>имволами знаменитого русского гостеприимства издревле являются хлеб да соль.</w:t>
      </w:r>
    </w:p>
    <w:p w:rsidR="00490F20" w:rsidRPr="00B0677B" w:rsidRDefault="00490F20" w:rsidP="00490F20">
      <w:pPr>
        <w:pStyle w:val="a3"/>
      </w:pPr>
      <w:r>
        <w:t xml:space="preserve">  </w:t>
      </w:r>
      <w:r w:rsidRPr="00B0677B">
        <w:t>1-ый ученик:</w:t>
      </w:r>
    </w:p>
    <w:p w:rsidR="00490F20" w:rsidRPr="00B0677B" w:rsidRDefault="00490F20" w:rsidP="00490F20">
      <w:pPr>
        <w:pStyle w:val="a3"/>
      </w:pPr>
      <w:r w:rsidRPr="00B0677B">
        <w:t>Какая беседа без хлеба и соли?</w:t>
      </w:r>
      <w:r w:rsidRPr="00B0677B">
        <w:br/>
        <w:t>Без хлеба и соли на свете нет доли!</w:t>
      </w:r>
      <w:r w:rsidRPr="00B0677B">
        <w:br/>
        <w:t>Без хлеба и соли вся жизнь станет пресной,</w:t>
      </w:r>
      <w:r w:rsidRPr="00B0677B">
        <w:br/>
        <w:t>Без хлеба и соли не будет и песни.</w:t>
      </w:r>
      <w:r>
        <w:t xml:space="preserve"> </w:t>
      </w:r>
      <w:r w:rsidRPr="00B0677B">
        <w:rPr>
          <w:i/>
          <w:iCs/>
        </w:rPr>
        <w:t>(Участники выносят каравай “хлеб – соль”.)</w:t>
      </w:r>
    </w:p>
    <w:p w:rsidR="00490F20" w:rsidRPr="00B0677B" w:rsidRDefault="00490F20" w:rsidP="00490F20">
      <w:pPr>
        <w:pStyle w:val="a3"/>
        <w:rPr>
          <w:iCs/>
        </w:rPr>
      </w:pPr>
      <w:r>
        <w:rPr>
          <w:iCs/>
        </w:rPr>
        <w:t xml:space="preserve">   </w:t>
      </w:r>
      <w:r w:rsidRPr="00B0677B">
        <w:rPr>
          <w:iCs/>
        </w:rPr>
        <w:t xml:space="preserve">2-ой </w:t>
      </w:r>
      <w:proofErr w:type="spellStart"/>
      <w:r w:rsidRPr="00B0677B">
        <w:rPr>
          <w:iCs/>
        </w:rPr>
        <w:t>уч</w:t>
      </w:r>
      <w:proofErr w:type="spellEnd"/>
      <w:r w:rsidRPr="00B0677B">
        <w:rPr>
          <w:iCs/>
        </w:rPr>
        <w:t>.:</w:t>
      </w:r>
    </w:p>
    <w:p w:rsidR="00490F20" w:rsidRPr="00B0677B" w:rsidRDefault="00490F20" w:rsidP="00490F20">
      <w:pPr>
        <w:pStyle w:val="a3"/>
      </w:pPr>
      <w:r w:rsidRPr="00B0677B">
        <w:t>Ещё чем славится Россия?</w:t>
      </w:r>
      <w:r w:rsidRPr="00B0677B">
        <w:br/>
        <w:t>Людьми Россия хороша.</w:t>
      </w:r>
      <w:r w:rsidRPr="00B0677B">
        <w:br/>
        <w:t>У них и руки золотые</w:t>
      </w:r>
      <w:r w:rsidRPr="00B0677B">
        <w:br/>
        <w:t>и необъятная душа.</w:t>
      </w:r>
    </w:p>
    <w:p w:rsidR="00490F20" w:rsidRPr="00B0677B" w:rsidRDefault="00490F20" w:rsidP="00490F20">
      <w:pPr>
        <w:pStyle w:val="a3"/>
      </w:pPr>
      <w:r w:rsidRPr="00B0677B">
        <w:lastRenderedPageBreak/>
        <w:t>И замирает восхищенно</w:t>
      </w:r>
      <w:r w:rsidRPr="00B0677B">
        <w:br/>
        <w:t>надменный иноземный взор</w:t>
      </w:r>
      <w:r w:rsidRPr="00B0677B">
        <w:br/>
        <w:t>увидев русскую матрёшку</w:t>
      </w:r>
      <w:proofErr w:type="gramStart"/>
      <w:r w:rsidRPr="00B0677B">
        <w:t xml:space="preserve"> </w:t>
      </w:r>
      <w:r w:rsidRPr="00B0677B">
        <w:br/>
        <w:t>И</w:t>
      </w:r>
      <w:proofErr w:type="gramEnd"/>
      <w:r w:rsidRPr="00B0677B">
        <w:t xml:space="preserve"> Гжели кружевной узор. </w:t>
      </w:r>
    </w:p>
    <w:p w:rsidR="00490F20" w:rsidRPr="00B0677B" w:rsidRDefault="00490F20" w:rsidP="00490F20">
      <w:pPr>
        <w:pStyle w:val="a3"/>
        <w:jc w:val="both"/>
      </w:pPr>
      <w:r>
        <w:t xml:space="preserve">   </w:t>
      </w:r>
      <w:r w:rsidRPr="00B0677B">
        <w:t>Учитель:</w:t>
      </w:r>
      <w:r>
        <w:t xml:space="preserve"> </w:t>
      </w:r>
      <w:r w:rsidRPr="00B0677B">
        <w:t xml:space="preserve"> что вы можете рассказать об истории возникновения и становления русских народных промыслов?</w:t>
      </w:r>
      <w:r>
        <w:t xml:space="preserve"> </w:t>
      </w:r>
      <w:proofErr w:type="gramStart"/>
      <w:r w:rsidRPr="00B0677B">
        <w:rPr>
          <w:i/>
          <w:iCs/>
        </w:rPr>
        <w:t>(Учащиеся рассказывают о том, что знают по данной теме.</w:t>
      </w:r>
      <w:proofErr w:type="gramEnd"/>
      <w:r w:rsidRPr="00B0677B">
        <w:rPr>
          <w:i/>
          <w:iCs/>
        </w:rPr>
        <w:t xml:space="preserve"> </w:t>
      </w:r>
      <w:proofErr w:type="gramStart"/>
      <w:r w:rsidRPr="00B0677B">
        <w:rPr>
          <w:i/>
          <w:iCs/>
        </w:rPr>
        <w:t>На экране слайды с изображением промыслов)</w:t>
      </w:r>
      <w:proofErr w:type="gramEnd"/>
    </w:p>
    <w:p w:rsidR="00490F20" w:rsidRDefault="00490F20" w:rsidP="00490F20">
      <w:pPr>
        <w:pStyle w:val="a3"/>
        <w:numPr>
          <w:ilvl w:val="0"/>
          <w:numId w:val="1"/>
        </w:numPr>
        <w:jc w:val="both"/>
        <w:rPr>
          <w:rFonts w:ascii="Comic Sans MS" w:hAnsi="Comic Sans MS"/>
          <w:iCs/>
        </w:rPr>
      </w:pPr>
      <w:proofErr w:type="spellStart"/>
      <w:r w:rsidRPr="00B0677B">
        <w:rPr>
          <w:rFonts w:ascii="Comic Sans MS" w:hAnsi="Comic Sans MS"/>
          <w:iCs/>
        </w:rPr>
        <w:t>Павловопосадская</w:t>
      </w:r>
      <w:proofErr w:type="spellEnd"/>
      <w:r w:rsidRPr="00B0677B">
        <w:rPr>
          <w:rFonts w:ascii="Comic Sans MS" w:hAnsi="Comic Sans MS"/>
          <w:iCs/>
        </w:rPr>
        <w:t xml:space="preserve"> шаль</w:t>
      </w:r>
      <w:r>
        <w:rPr>
          <w:rFonts w:ascii="Comic Sans MS" w:hAnsi="Comic Sans MS"/>
          <w:iCs/>
        </w:rPr>
        <w:t xml:space="preserve">. </w:t>
      </w:r>
      <w:r w:rsidRPr="00B0677B">
        <w:rPr>
          <w:iCs/>
        </w:rPr>
        <w:t xml:space="preserve">В 19 в. шаль прочно вошла в быт различных слоев русского общества, став характерным элементом русского костюма — дворянского, а позже купеческого и крестьянского. Годом основания производства считается 1795-й, а в конце 1850-х годов начинается создание шалей в небольшом подмосковном городе Павловском Посаде, на предприятии, принадлежавшем купцам Якову Ивановичу </w:t>
      </w:r>
      <w:proofErr w:type="spellStart"/>
      <w:r w:rsidRPr="00B0677B">
        <w:rPr>
          <w:iCs/>
        </w:rPr>
        <w:t>Лабзину</w:t>
      </w:r>
      <w:proofErr w:type="spellEnd"/>
      <w:r w:rsidRPr="00B0677B">
        <w:rPr>
          <w:iCs/>
        </w:rPr>
        <w:t xml:space="preserve"> и Василию Ивановичу Грязнову. </w:t>
      </w:r>
    </w:p>
    <w:p w:rsidR="00490F20" w:rsidRPr="00B0677B" w:rsidRDefault="00490F20" w:rsidP="00490F20">
      <w:pPr>
        <w:pStyle w:val="a3"/>
        <w:numPr>
          <w:ilvl w:val="0"/>
          <w:numId w:val="1"/>
        </w:numPr>
        <w:jc w:val="both"/>
        <w:rPr>
          <w:rFonts w:ascii="Comic Sans MS" w:hAnsi="Comic Sans MS"/>
          <w:iCs/>
        </w:rPr>
      </w:pPr>
      <w:proofErr w:type="spellStart"/>
      <w:r w:rsidRPr="00B0677B">
        <w:rPr>
          <w:rFonts w:ascii="Comic Sans MS" w:hAnsi="Comic Sans MS"/>
          <w:iCs/>
        </w:rPr>
        <w:t>Богородская</w:t>
      </w:r>
      <w:proofErr w:type="spellEnd"/>
      <w:r w:rsidRPr="00B0677B">
        <w:rPr>
          <w:rFonts w:ascii="Comic Sans MS" w:hAnsi="Comic Sans MS"/>
          <w:iCs/>
        </w:rPr>
        <w:t xml:space="preserve"> игрушка. </w:t>
      </w:r>
      <w:r w:rsidRPr="00B0677B">
        <w:rPr>
          <w:iCs/>
        </w:rPr>
        <w:t xml:space="preserve">Пестрые деревянные курочки на подставке, фигурки кузнецов, мужика и медведя, - потяни за планку, и они застучат молоточками по маленькой наковальне... Забавные игрушки, известные на Руси с незапамятных времен, стали основным народным промыслом для жителей подмосковного села </w:t>
      </w:r>
      <w:proofErr w:type="spellStart"/>
      <w:r w:rsidRPr="00B0677B">
        <w:rPr>
          <w:iCs/>
        </w:rPr>
        <w:t>Богородское</w:t>
      </w:r>
      <w:proofErr w:type="spellEnd"/>
      <w:r w:rsidRPr="00B0677B">
        <w:rPr>
          <w:iCs/>
        </w:rPr>
        <w:t xml:space="preserve">. История </w:t>
      </w:r>
      <w:proofErr w:type="spellStart"/>
      <w:r w:rsidRPr="00B0677B">
        <w:rPr>
          <w:iCs/>
        </w:rPr>
        <w:t>богородской</w:t>
      </w:r>
      <w:proofErr w:type="spellEnd"/>
      <w:r w:rsidRPr="00B0677B">
        <w:rPr>
          <w:iCs/>
        </w:rPr>
        <w:t xml:space="preserve"> игрушки начинается с легенды. Говорят, в маленькой деревеньке близ современного Сергиева Посада жила крестьянская семья. Людьми они были бедными и многодетными. Мать решила позабавить ребятишек и сделать им куклу. Сшила из ткани, но через несколько дней дети разорвали игрушку. Сплела из соломы, да уже к вечеру кукла рассыпалась. Тогда взяла женщина щепку и вырезала игрушку из дерева, а дети прозвали ее </w:t>
      </w:r>
      <w:proofErr w:type="spellStart"/>
      <w:r w:rsidRPr="00B0677B">
        <w:rPr>
          <w:iCs/>
        </w:rPr>
        <w:t>Аука</w:t>
      </w:r>
      <w:proofErr w:type="spellEnd"/>
      <w:r w:rsidRPr="00B0677B">
        <w:rPr>
          <w:iCs/>
        </w:rPr>
        <w:t xml:space="preserve">. Долго забавлялась ребятня, а потом кукла им наскучила. И отец отвез ее на ярмарку. Там нашелся купец, которому игрушка показалась занятной, и заказал крестьянину целую партию. С тех пор, рассказывают, большинство жителей деревни </w:t>
      </w:r>
      <w:proofErr w:type="spellStart"/>
      <w:r w:rsidRPr="00B0677B">
        <w:rPr>
          <w:iCs/>
        </w:rPr>
        <w:t>Богородское</w:t>
      </w:r>
      <w:proofErr w:type="spellEnd"/>
      <w:r w:rsidRPr="00B0677B">
        <w:rPr>
          <w:iCs/>
        </w:rPr>
        <w:t xml:space="preserve"> и занялись “игрушечным” ремеслом. </w:t>
      </w:r>
    </w:p>
    <w:p w:rsidR="00490F20" w:rsidRDefault="00490F20" w:rsidP="00490F20">
      <w:pPr>
        <w:pStyle w:val="a3"/>
        <w:numPr>
          <w:ilvl w:val="0"/>
          <w:numId w:val="1"/>
        </w:numPr>
        <w:jc w:val="both"/>
        <w:rPr>
          <w:rFonts w:ascii="Comic Sans MS" w:hAnsi="Comic Sans MS"/>
          <w:iCs/>
        </w:rPr>
      </w:pPr>
      <w:r w:rsidRPr="00B0677B">
        <w:rPr>
          <w:rFonts w:ascii="Comic Sans MS" w:hAnsi="Comic Sans MS"/>
          <w:iCs/>
        </w:rPr>
        <w:t>Дымковская игрушка</w:t>
      </w:r>
      <w:r>
        <w:rPr>
          <w:rFonts w:ascii="Comic Sans MS" w:hAnsi="Comic Sans MS"/>
          <w:iCs/>
        </w:rPr>
        <w:t xml:space="preserve">. </w:t>
      </w:r>
      <w:r w:rsidRPr="00B0677B">
        <w:rPr>
          <w:iCs/>
        </w:rPr>
        <w:t xml:space="preserve">Дымковская игрушка - глиняные лепные расписные фигурки людей и животных (иногда в виде свистулек); один из русских народных художественных промыслов, которым заняты главным образом женщины, издавна существующий в слободе Дымково близ г. Вятка. Свистульки — конь, всадник, птица — восходят к древним магическим ритуальным изображениям и связаны с земледельческими календарными праздниками. Позднее фигурки, потеряв магическое значение, стали детской игрушкой, производство которой превратилось в художественный промысел. Вплоть до 20 в. их производство было приурочено к весенней ярмарке — «свистунье» (в литературе впервые </w:t>
      </w:r>
      <w:proofErr w:type="gramStart"/>
      <w:r w:rsidRPr="00B0677B">
        <w:rPr>
          <w:iCs/>
        </w:rPr>
        <w:t>упомянута</w:t>
      </w:r>
      <w:proofErr w:type="gramEnd"/>
      <w:r w:rsidRPr="00B0677B">
        <w:rPr>
          <w:iCs/>
        </w:rPr>
        <w:t xml:space="preserve"> в 1811). В конце 19 в. промысел пришёл в упадок, Дымковская игрушка была вытеснена фабричными гипсовыми формованными статуэтками, подражавшими изделиям из фарфора. В советское время промысел возрождён. Ныне Дымковская игрушка — декоративная скульптура, популярный русский сувенир.</w:t>
      </w:r>
    </w:p>
    <w:p w:rsidR="00490F20" w:rsidRDefault="00490F20" w:rsidP="00490F20">
      <w:pPr>
        <w:pStyle w:val="a3"/>
        <w:numPr>
          <w:ilvl w:val="0"/>
          <w:numId w:val="1"/>
        </w:numPr>
        <w:jc w:val="both"/>
        <w:rPr>
          <w:rFonts w:ascii="Comic Sans MS" w:hAnsi="Comic Sans MS"/>
          <w:iCs/>
        </w:rPr>
      </w:pPr>
      <w:proofErr w:type="spellStart"/>
      <w:r w:rsidRPr="00B0677B">
        <w:rPr>
          <w:rFonts w:ascii="Comic Sans MS" w:hAnsi="Comic Sans MS"/>
          <w:iCs/>
        </w:rPr>
        <w:t>Филимоновская</w:t>
      </w:r>
      <w:proofErr w:type="spellEnd"/>
      <w:r w:rsidRPr="00B0677B">
        <w:rPr>
          <w:rFonts w:ascii="Comic Sans MS" w:hAnsi="Comic Sans MS"/>
          <w:iCs/>
        </w:rPr>
        <w:t xml:space="preserve"> игрушка</w:t>
      </w:r>
      <w:r>
        <w:rPr>
          <w:rFonts w:ascii="Comic Sans MS" w:hAnsi="Comic Sans MS"/>
          <w:iCs/>
        </w:rPr>
        <w:t xml:space="preserve">. </w:t>
      </w:r>
      <w:proofErr w:type="spellStart"/>
      <w:r w:rsidRPr="00B0677B">
        <w:rPr>
          <w:iCs/>
        </w:rPr>
        <w:t>Филимоновские</w:t>
      </w:r>
      <w:proofErr w:type="spellEnd"/>
      <w:r w:rsidRPr="00B0677B">
        <w:rPr>
          <w:iCs/>
        </w:rPr>
        <w:t xml:space="preserve"> игрушки родились в селе Филимонове Одоевского района Тульской области. Деревня находится около залежей хорошей глины. Возможно, это и определило ее промысел (легенда говорит, что жил в этих местах дед </w:t>
      </w:r>
      <w:proofErr w:type="spellStart"/>
      <w:r w:rsidRPr="00B0677B">
        <w:rPr>
          <w:iCs/>
        </w:rPr>
        <w:t>Филимон</w:t>
      </w:r>
      <w:proofErr w:type="spellEnd"/>
      <w:r w:rsidRPr="00B0677B">
        <w:rPr>
          <w:iCs/>
        </w:rPr>
        <w:t>, он и делал игрушки). В основном же игрушечным делом занимались женщины. Уже с 7—8 лет девочки начинали лепить «</w:t>
      </w:r>
      <w:proofErr w:type="spellStart"/>
      <w:r w:rsidRPr="00B0677B">
        <w:rPr>
          <w:iCs/>
        </w:rPr>
        <w:t>свистушки</w:t>
      </w:r>
      <w:proofErr w:type="spellEnd"/>
      <w:r w:rsidRPr="00B0677B">
        <w:rPr>
          <w:iCs/>
        </w:rPr>
        <w:t>».</w:t>
      </w:r>
      <w:r>
        <w:rPr>
          <w:iCs/>
        </w:rPr>
        <w:t xml:space="preserve"> </w:t>
      </w:r>
      <w:r w:rsidRPr="00B0677B">
        <w:rPr>
          <w:iCs/>
        </w:rPr>
        <w:t>Работали зимой, в свободное от сельских трудов время. Затем игрушки продавали на ярмарках и базарах в ближайших уездных городах и в Туле.</w:t>
      </w:r>
      <w:r>
        <w:rPr>
          <w:rFonts w:ascii="Comic Sans MS" w:hAnsi="Comic Sans MS"/>
          <w:iCs/>
        </w:rPr>
        <w:t xml:space="preserve"> </w:t>
      </w:r>
      <w:r w:rsidRPr="00B0677B">
        <w:rPr>
          <w:iCs/>
        </w:rPr>
        <w:t xml:space="preserve">Все игрушки очень веселые, и когда их много — это праздник. Когда смотришь на собранные вместе </w:t>
      </w:r>
      <w:proofErr w:type="spellStart"/>
      <w:r w:rsidRPr="00B0677B">
        <w:rPr>
          <w:iCs/>
        </w:rPr>
        <w:t>филимоновские</w:t>
      </w:r>
      <w:proofErr w:type="spellEnd"/>
      <w:r w:rsidRPr="00B0677B">
        <w:rPr>
          <w:iCs/>
        </w:rPr>
        <w:t xml:space="preserve"> игрушки, то невольно появляется радостное настроение.</w:t>
      </w:r>
    </w:p>
    <w:p w:rsidR="00490F20" w:rsidRPr="00B0677B" w:rsidRDefault="00490F20" w:rsidP="00490F20">
      <w:pPr>
        <w:pStyle w:val="a3"/>
        <w:numPr>
          <w:ilvl w:val="0"/>
          <w:numId w:val="1"/>
        </w:numPr>
        <w:jc w:val="both"/>
        <w:rPr>
          <w:rFonts w:ascii="Comic Sans MS" w:hAnsi="Comic Sans MS"/>
          <w:iCs/>
        </w:rPr>
      </w:pPr>
      <w:r w:rsidRPr="00B0677B">
        <w:rPr>
          <w:rFonts w:ascii="Comic Sans MS" w:hAnsi="Comic Sans MS"/>
          <w:iCs/>
        </w:rPr>
        <w:lastRenderedPageBreak/>
        <w:t>Матрёшка</w:t>
      </w:r>
      <w:r>
        <w:rPr>
          <w:rFonts w:ascii="Comic Sans MS" w:hAnsi="Comic Sans MS"/>
          <w:iCs/>
        </w:rPr>
        <w:t xml:space="preserve">. </w:t>
      </w:r>
      <w:r w:rsidRPr="00B0677B">
        <w:rPr>
          <w:iCs/>
        </w:rPr>
        <w:t xml:space="preserve">Широкую славу русского национального сувенира завоевала матрёшка. Её история связана с именем художника С. Малютина, по эскизам которого в конце 19в. была впервые создана расписная токарная кукла. Она изображала девочку в русском сарафане, круглолицую и ясноглазую, с гладкой прической, аккуратно убранной под нарядный платок. Внутри куклы располагались другие фигурки, </w:t>
      </w:r>
      <w:proofErr w:type="gramStart"/>
      <w:r w:rsidRPr="00B0677B">
        <w:rPr>
          <w:iCs/>
        </w:rPr>
        <w:t>мал</w:t>
      </w:r>
      <w:proofErr w:type="gramEnd"/>
      <w:r w:rsidRPr="00B0677B">
        <w:rPr>
          <w:iCs/>
        </w:rPr>
        <w:t xml:space="preserve"> мала меньше, в косоворотках, рубахах и фартуках.</w:t>
      </w:r>
      <w:r>
        <w:rPr>
          <w:rFonts w:ascii="Comic Sans MS" w:hAnsi="Comic Sans MS"/>
          <w:iCs/>
        </w:rPr>
        <w:t xml:space="preserve"> </w:t>
      </w:r>
      <w:r w:rsidRPr="00B0677B">
        <w:rPr>
          <w:i/>
          <w:iCs/>
        </w:rPr>
        <w:t xml:space="preserve">(На экране: городецкая роспись, гжель, </w:t>
      </w:r>
      <w:proofErr w:type="spellStart"/>
      <w:r w:rsidRPr="00B0677B">
        <w:rPr>
          <w:i/>
          <w:iCs/>
        </w:rPr>
        <w:t>жостово</w:t>
      </w:r>
      <w:proofErr w:type="spellEnd"/>
      <w:r w:rsidRPr="00B0677B">
        <w:rPr>
          <w:i/>
          <w:iCs/>
        </w:rPr>
        <w:t xml:space="preserve">, </w:t>
      </w:r>
      <w:proofErr w:type="spellStart"/>
      <w:r w:rsidRPr="00B0677B">
        <w:rPr>
          <w:i/>
          <w:iCs/>
        </w:rPr>
        <w:t>угличская</w:t>
      </w:r>
      <w:proofErr w:type="spellEnd"/>
      <w:r w:rsidRPr="00B0677B">
        <w:rPr>
          <w:i/>
          <w:iCs/>
        </w:rPr>
        <w:t xml:space="preserve"> финифть, </w:t>
      </w:r>
      <w:proofErr w:type="spellStart"/>
      <w:r w:rsidRPr="00B0677B">
        <w:rPr>
          <w:i/>
          <w:iCs/>
        </w:rPr>
        <w:t>федоскино</w:t>
      </w:r>
      <w:proofErr w:type="spellEnd"/>
      <w:r w:rsidRPr="00B0677B">
        <w:rPr>
          <w:i/>
          <w:iCs/>
        </w:rPr>
        <w:t xml:space="preserve">, палех, хохлома) </w:t>
      </w:r>
      <w:r w:rsidRPr="00B0677B">
        <w:rPr>
          <w:i/>
          <w:iCs/>
          <w:u w:val="single"/>
        </w:rPr>
        <w:t>Комментарии учителя</w:t>
      </w:r>
    </w:p>
    <w:p w:rsidR="00490F20" w:rsidRPr="00B0677B" w:rsidRDefault="00490F20" w:rsidP="00490F20">
      <w:pPr>
        <w:pStyle w:val="a3"/>
        <w:ind w:left="360"/>
        <w:jc w:val="both"/>
        <w:rPr>
          <w:iCs/>
        </w:rPr>
      </w:pPr>
      <w:r w:rsidRPr="00B0677B">
        <w:rPr>
          <w:iCs/>
        </w:rPr>
        <w:t xml:space="preserve">1-ый </w:t>
      </w:r>
      <w:proofErr w:type="spellStart"/>
      <w:r w:rsidRPr="00B0677B">
        <w:rPr>
          <w:iCs/>
        </w:rPr>
        <w:t>уч</w:t>
      </w:r>
      <w:proofErr w:type="spellEnd"/>
      <w:r w:rsidRPr="00B0677B">
        <w:rPr>
          <w:iCs/>
        </w:rPr>
        <w:t>.:</w:t>
      </w:r>
    </w:p>
    <w:p w:rsidR="00490F20" w:rsidRDefault="00490F20" w:rsidP="00490F20">
      <w:pPr>
        <w:pStyle w:val="a3"/>
      </w:pPr>
      <w:r w:rsidRPr="00B0677B">
        <w:t>В любом селе из века в век</w:t>
      </w:r>
      <w:r w:rsidRPr="00B0677B">
        <w:br/>
        <w:t>труд с уваженьем почитают</w:t>
      </w:r>
      <w:proofErr w:type="gramStart"/>
      <w:r w:rsidRPr="00B0677B">
        <w:t>.</w:t>
      </w:r>
      <w:proofErr w:type="gramEnd"/>
      <w:r w:rsidRPr="00B0677B">
        <w:br/>
      </w:r>
      <w:proofErr w:type="gramStart"/>
      <w:r w:rsidRPr="00B0677B">
        <w:t>и</w:t>
      </w:r>
      <w:proofErr w:type="gramEnd"/>
      <w:r w:rsidRPr="00B0677B">
        <w:t xml:space="preserve"> ратный подвиг сыновей</w:t>
      </w:r>
    </w:p>
    <w:p w:rsidR="00490F20" w:rsidRPr="00B0677B" w:rsidRDefault="00490F20" w:rsidP="00490F20">
      <w:pPr>
        <w:pStyle w:val="a3"/>
      </w:pPr>
      <w:r w:rsidRPr="00B0677B">
        <w:t>Россия вечно прославляет.</w:t>
      </w:r>
    </w:p>
    <w:p w:rsidR="00490F20" w:rsidRPr="00B0677B" w:rsidRDefault="00490F20" w:rsidP="00490F20">
      <w:pPr>
        <w:pStyle w:val="a3"/>
      </w:pPr>
      <w:r w:rsidRPr="00B0677B">
        <w:t xml:space="preserve">Есть люди на Руси, чьи лица, имена </w:t>
      </w:r>
      <w:r w:rsidRPr="00B0677B">
        <w:br/>
        <w:t>Известны нам едва ль не с колыбели.</w:t>
      </w:r>
      <w:r w:rsidRPr="00B0677B">
        <w:br/>
        <w:t>Горжусь тобой великая страна!</w:t>
      </w:r>
      <w:r w:rsidRPr="00B0677B">
        <w:br/>
        <w:t>В своих делах они тебя воспели.</w:t>
      </w:r>
    </w:p>
    <w:p w:rsidR="00490F20" w:rsidRPr="007207A9" w:rsidRDefault="00490F20" w:rsidP="00490F20">
      <w:pPr>
        <w:pStyle w:val="a3"/>
      </w:pPr>
      <w:r>
        <w:t xml:space="preserve">   </w:t>
      </w:r>
      <w:r w:rsidRPr="00B0677B">
        <w:t>Учитель</w:t>
      </w:r>
      <w:r>
        <w:t>: п</w:t>
      </w:r>
      <w:r w:rsidRPr="00B0677B">
        <w:t>осмотрите на экран. Вы узнаете, чей это портрет?</w:t>
      </w:r>
      <w:r>
        <w:t xml:space="preserve"> </w:t>
      </w:r>
      <w:proofErr w:type="gramStart"/>
      <w:r w:rsidRPr="00B0677B">
        <w:rPr>
          <w:i/>
          <w:iCs/>
        </w:rPr>
        <w:t>(На экране появляются портреты.</w:t>
      </w:r>
      <w:proofErr w:type="gramEnd"/>
      <w:r w:rsidRPr="00B0677B">
        <w:rPr>
          <w:i/>
          <w:iCs/>
        </w:rPr>
        <w:t xml:space="preserve"> </w:t>
      </w:r>
      <w:proofErr w:type="gramStart"/>
      <w:r w:rsidRPr="00B0677B">
        <w:rPr>
          <w:i/>
          <w:iCs/>
        </w:rPr>
        <w:t>Учащиеся называют изображённых на них людей.)</w:t>
      </w:r>
      <w:proofErr w:type="gramEnd"/>
    </w:p>
    <w:p w:rsidR="00490F20" w:rsidRPr="00B0677B" w:rsidRDefault="00490F20" w:rsidP="00490F20">
      <w:pPr>
        <w:pStyle w:val="a3"/>
      </w:pPr>
      <w:r>
        <w:rPr>
          <w:iCs/>
        </w:rPr>
        <w:t xml:space="preserve">   </w:t>
      </w:r>
      <w:r w:rsidRPr="00B0677B">
        <w:rPr>
          <w:iCs/>
        </w:rPr>
        <w:t>Учитель:</w:t>
      </w:r>
      <w:r>
        <w:t xml:space="preserve"> </w:t>
      </w:r>
      <w:r w:rsidRPr="00B0677B">
        <w:t>Мы можем бесконечно долго перечислять имена великих сыновей и дочерей России. Это ли не повод для гордости? Все эти великие люди также являются символами России!</w:t>
      </w:r>
    </w:p>
    <w:p w:rsidR="00490F20" w:rsidRPr="00B0677B" w:rsidRDefault="00490F20" w:rsidP="00490F20">
      <w:pPr>
        <w:pStyle w:val="a3"/>
      </w:pPr>
      <w:r>
        <w:t xml:space="preserve">   </w:t>
      </w:r>
      <w:r w:rsidRPr="00B0677B">
        <w:t xml:space="preserve">2-ой </w:t>
      </w:r>
      <w:proofErr w:type="spellStart"/>
      <w:r w:rsidRPr="00B0677B">
        <w:t>уч</w:t>
      </w:r>
      <w:proofErr w:type="spellEnd"/>
      <w:r w:rsidRPr="00B0677B">
        <w:t>:</w:t>
      </w:r>
    </w:p>
    <w:p w:rsidR="00490F20" w:rsidRPr="00B0677B" w:rsidRDefault="00490F20" w:rsidP="00490F20">
      <w:pPr>
        <w:pStyle w:val="a3"/>
      </w:pPr>
      <w:r w:rsidRPr="00B0677B">
        <w:t>Звони земля колоколами,</w:t>
      </w:r>
      <w:r w:rsidRPr="00B0677B">
        <w:br/>
        <w:t>своими гордыми делами.</w:t>
      </w:r>
      <w:r w:rsidRPr="00B0677B">
        <w:br/>
        <w:t>Россия – символ славного народа,</w:t>
      </w:r>
      <w:r w:rsidRPr="00B0677B">
        <w:br/>
        <w:t>его отваги, чистоты, свободы!</w:t>
      </w:r>
    </w:p>
    <w:p w:rsidR="00490F20" w:rsidRPr="007207A9" w:rsidRDefault="00490F20" w:rsidP="00490F20">
      <w:pPr>
        <w:pStyle w:val="a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B0677B">
        <w:rPr>
          <w:rFonts w:ascii="Comic Sans MS" w:hAnsi="Comic Sans MS"/>
        </w:rPr>
        <w:t>Рассказ уч-ся о Соборе Василия Блаженного</w:t>
      </w:r>
      <w:r>
        <w:rPr>
          <w:rFonts w:ascii="Comic Sans MS" w:hAnsi="Comic Sans MS"/>
        </w:rPr>
        <w:t xml:space="preserve">. </w:t>
      </w:r>
      <w:r w:rsidRPr="00B0677B">
        <w:t>Храм Покрова Божией Матери (собор Василия Блаженного) - главный храм Москвы и всей России. Он построен в середине XVI века по указу Ивана Грозного в честь взятия Казанского ханства - части бывшей Золотой Орды. 1 октября 1552 года, в праздник Покрова Божией Матери, начался штурм Казани, который закончился победой русского войска.</w:t>
      </w:r>
      <w:r>
        <w:t xml:space="preserve"> </w:t>
      </w:r>
      <w:r w:rsidRPr="00B0677B">
        <w:t xml:space="preserve">Покровский храм возводили  русские зодчие </w:t>
      </w:r>
      <w:proofErr w:type="spellStart"/>
      <w:r w:rsidRPr="00B0677B">
        <w:t>Барма</w:t>
      </w:r>
      <w:proofErr w:type="spellEnd"/>
      <w:r w:rsidRPr="00B0677B">
        <w:t xml:space="preserve"> и Постник Яковлев. Известна легенда, что, увидев храм, Иван Грозный повелел ослепить мастеров, чтобы они не смогли больше </w:t>
      </w:r>
      <w:proofErr w:type="gramStart"/>
      <w:r w:rsidRPr="00B0677B">
        <w:t>нигде построить</w:t>
      </w:r>
      <w:proofErr w:type="gramEnd"/>
      <w:r w:rsidRPr="00B0677B">
        <w:t xml:space="preserve"> такое чудо. Будто бы на вопрос царя, может ли мастер построить другой такой же прекрасный храм или еще лучший, тот с вызовом ответил: "Могу!" - и разгневал царя. "Ты лжешь!" - вскричал Грозный и приказал лишить обоих глаз, чтобы этот храм оставался единственным. 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>Мастера выплетали узоры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>из каменных кружев,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lastRenderedPageBreak/>
        <w:t>выводили столбы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 xml:space="preserve">и, работой своею </w:t>
      </w:r>
      <w:proofErr w:type="gramStart"/>
      <w:r w:rsidRPr="00B0677B">
        <w:t>горды</w:t>
      </w:r>
      <w:proofErr w:type="gramEnd"/>
      <w:r w:rsidRPr="00B0677B">
        <w:t>, -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>купол золотом жгли,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>кровли крыли лазурью снаружи</w:t>
      </w:r>
    </w:p>
    <w:p w:rsidR="00490F20" w:rsidRPr="00B0677B" w:rsidRDefault="00490F20" w:rsidP="00490F20">
      <w:pPr>
        <w:spacing w:before="100" w:beforeAutospacing="1" w:after="100" w:afterAutospacing="1"/>
        <w:jc w:val="both"/>
      </w:pPr>
      <w:r w:rsidRPr="00B0677B">
        <w:t>и в свинцовые рамы вставляли чешуйки слюды.</w:t>
      </w:r>
    </w:p>
    <w:p w:rsidR="00490F20" w:rsidRPr="00B0677B" w:rsidRDefault="00490F20" w:rsidP="00490F20">
      <w:pPr>
        <w:pStyle w:val="a3"/>
      </w:pPr>
      <w:r>
        <w:t xml:space="preserve">   </w:t>
      </w:r>
      <w:r w:rsidRPr="00B0677B">
        <w:t xml:space="preserve">2-ой </w:t>
      </w:r>
      <w:proofErr w:type="spellStart"/>
      <w:r w:rsidRPr="00B0677B">
        <w:t>уч</w:t>
      </w:r>
      <w:proofErr w:type="spellEnd"/>
      <w:r w:rsidRPr="00B0677B">
        <w:t>.:</w:t>
      </w:r>
    </w:p>
    <w:p w:rsidR="00490F20" w:rsidRPr="00B0677B" w:rsidRDefault="00490F20" w:rsidP="00490F20">
      <w:pPr>
        <w:pStyle w:val="a3"/>
      </w:pPr>
      <w:r w:rsidRPr="00B0677B">
        <w:t>В час испытаний поклонись Отчизне</w:t>
      </w:r>
      <w:proofErr w:type="gramStart"/>
      <w:r w:rsidRPr="00B0677B">
        <w:br/>
        <w:t>П</w:t>
      </w:r>
      <w:proofErr w:type="gramEnd"/>
      <w:r w:rsidRPr="00B0677B">
        <w:t>о-русски, в ноги, и скажи ей: - Мать!</w:t>
      </w:r>
      <w:r w:rsidRPr="00B0677B">
        <w:br/>
        <w:t>Ты жизнь моя! Ты мне дороже жизни!</w:t>
      </w:r>
      <w:r w:rsidRPr="00B0677B">
        <w:br/>
        <w:t xml:space="preserve">С тобою жить, с тобою - умирать! </w:t>
      </w:r>
    </w:p>
    <w:p w:rsidR="00490F20" w:rsidRPr="00B0677B" w:rsidRDefault="00490F20" w:rsidP="00490F20">
      <w:pPr>
        <w:pStyle w:val="a3"/>
      </w:pPr>
      <w:r w:rsidRPr="00B0677B">
        <w:t xml:space="preserve">Будь верен ей, и как бы не был </w:t>
      </w:r>
      <w:proofErr w:type="gramStart"/>
      <w:r w:rsidRPr="00B0677B">
        <w:t>длинен</w:t>
      </w:r>
      <w:r w:rsidRPr="00B0677B">
        <w:br/>
        <w:t>Тяжкий день</w:t>
      </w:r>
      <w:proofErr w:type="gramEnd"/>
      <w:r w:rsidRPr="00B0677B">
        <w:t xml:space="preserve"> военной маяты,</w:t>
      </w:r>
      <w:r w:rsidRPr="00B0677B">
        <w:br/>
        <w:t>Коль пахарь ты, отдай ей всё как Минин,</w:t>
      </w:r>
      <w:r w:rsidRPr="00B0677B">
        <w:br/>
        <w:t>Будь ей Суворовым, коль воин ты.</w:t>
      </w:r>
    </w:p>
    <w:p w:rsidR="00490F20" w:rsidRPr="00B0677B" w:rsidRDefault="00490F20" w:rsidP="00490F20">
      <w:pPr>
        <w:pStyle w:val="a3"/>
        <w:rPr>
          <w:i/>
          <w:iCs/>
        </w:rPr>
      </w:pPr>
      <w:proofErr w:type="gramStart"/>
      <w:r w:rsidRPr="00B0677B">
        <w:rPr>
          <w:i/>
          <w:iCs/>
        </w:rPr>
        <w:t>(Звучит фонограмма песни “Священная война”.</w:t>
      </w:r>
      <w:proofErr w:type="gramEnd"/>
      <w:r w:rsidRPr="00B0677B">
        <w:rPr>
          <w:i/>
          <w:iCs/>
        </w:rPr>
        <w:t xml:space="preserve"> На экране появляются кадры, повествующие о начале войны.</w:t>
      </w:r>
    </w:p>
    <w:p w:rsidR="00490F20" w:rsidRPr="00B0677B" w:rsidRDefault="00490F20" w:rsidP="00490F20">
      <w:pPr>
        <w:pStyle w:val="a3"/>
      </w:pPr>
      <w:r>
        <w:rPr>
          <w:iCs/>
        </w:rPr>
        <w:t xml:space="preserve">   </w:t>
      </w:r>
      <w:r w:rsidRPr="00B0677B">
        <w:rPr>
          <w:iCs/>
        </w:rPr>
        <w:t xml:space="preserve">1-ый </w:t>
      </w:r>
      <w:proofErr w:type="spellStart"/>
      <w:r w:rsidRPr="00B0677B">
        <w:rPr>
          <w:iCs/>
        </w:rPr>
        <w:t>уч</w:t>
      </w:r>
      <w:proofErr w:type="spellEnd"/>
      <w:r w:rsidRPr="00B0677B">
        <w:rPr>
          <w:iCs/>
        </w:rPr>
        <w:t>.:</w:t>
      </w:r>
    </w:p>
    <w:p w:rsidR="00490F20" w:rsidRPr="00B0677B" w:rsidRDefault="00490F20" w:rsidP="00490F20">
      <w:pPr>
        <w:pStyle w:val="a3"/>
      </w:pPr>
      <w:r w:rsidRPr="00B0677B">
        <w:t>Мальчишки 41-го – подъём!</w:t>
      </w:r>
      <w:r w:rsidRPr="00B0677B">
        <w:br/>
        <w:t>Чужие сапоги грохочут в мире.</w:t>
      </w:r>
      <w:r w:rsidRPr="00B0677B">
        <w:br/>
        <w:t>Зовёт горнист, - он был убит в четыре.</w:t>
      </w:r>
      <w:r w:rsidRPr="00B0677B">
        <w:br/>
        <w:t>Труба поёт, и мы с тобой встаём.</w:t>
      </w:r>
    </w:p>
    <w:p w:rsidR="00490F20" w:rsidRPr="00B0677B" w:rsidRDefault="00490F20" w:rsidP="00490F20">
      <w:pPr>
        <w:pStyle w:val="a3"/>
      </w:pPr>
      <w:r w:rsidRPr="00B0677B">
        <w:t>О ночное воющее небо,</w:t>
      </w:r>
      <w:r w:rsidRPr="00B0677B">
        <w:br/>
        <w:t>Дрожь земли, обвал невдалеке,</w:t>
      </w:r>
      <w:r w:rsidRPr="00B0677B">
        <w:br/>
        <w:t xml:space="preserve">Бедный ленинградский ломтик хлеба – </w:t>
      </w:r>
      <w:r w:rsidRPr="00B0677B">
        <w:br/>
        <w:t>Он почти не весит на руке…</w:t>
      </w:r>
    </w:p>
    <w:p w:rsidR="00490F20" w:rsidRPr="00B0677B" w:rsidRDefault="00490F20" w:rsidP="00490F20">
      <w:pPr>
        <w:pStyle w:val="a3"/>
        <w:rPr>
          <w:i/>
          <w:iCs/>
        </w:rPr>
      </w:pPr>
      <w:r w:rsidRPr="00B0677B">
        <w:rPr>
          <w:i/>
          <w:iCs/>
        </w:rPr>
        <w:t>(Ведущий, говоря слова, показывает кусочек хлеба всем присутствующим.)</w:t>
      </w:r>
    </w:p>
    <w:p w:rsidR="00490F20" w:rsidRPr="00B0677B" w:rsidRDefault="00490F20" w:rsidP="00490F20">
      <w:pPr>
        <w:pStyle w:val="a3"/>
        <w:rPr>
          <w:iCs/>
        </w:rPr>
      </w:pPr>
      <w:r>
        <w:rPr>
          <w:iCs/>
        </w:rPr>
        <w:t xml:space="preserve">   </w:t>
      </w:r>
      <w:r w:rsidRPr="00B0677B">
        <w:rPr>
          <w:iCs/>
        </w:rPr>
        <w:t>Учитель</w:t>
      </w:r>
      <w:r>
        <w:rPr>
          <w:iCs/>
        </w:rPr>
        <w:t>: д</w:t>
      </w:r>
      <w:r w:rsidRPr="00B0677B">
        <w:rPr>
          <w:iCs/>
        </w:rPr>
        <w:t>ля жителей блокадного Ленинграда этот кусочек хлеба – символ России!</w:t>
      </w:r>
    </w:p>
    <w:p w:rsidR="00490F20" w:rsidRPr="00B0677B" w:rsidRDefault="00490F20" w:rsidP="00490F20">
      <w:pPr>
        <w:pStyle w:val="a3"/>
      </w:pPr>
      <w:r>
        <w:rPr>
          <w:iCs/>
        </w:rPr>
        <w:t xml:space="preserve">   </w:t>
      </w:r>
      <w:r w:rsidRPr="00B0677B">
        <w:rPr>
          <w:iCs/>
        </w:rPr>
        <w:t xml:space="preserve">2-ой </w:t>
      </w:r>
      <w:proofErr w:type="spellStart"/>
      <w:r w:rsidRPr="00B0677B">
        <w:rPr>
          <w:iCs/>
        </w:rPr>
        <w:t>уч</w:t>
      </w:r>
      <w:proofErr w:type="spellEnd"/>
      <w:r w:rsidRPr="00B0677B">
        <w:rPr>
          <w:iCs/>
        </w:rPr>
        <w:t>.:</w:t>
      </w:r>
    </w:p>
    <w:p w:rsidR="00490F20" w:rsidRPr="007207A9" w:rsidRDefault="00490F20" w:rsidP="00490F20">
      <w:pPr>
        <w:pStyle w:val="a3"/>
        <w:jc w:val="both"/>
      </w:pPr>
      <w:r>
        <w:t xml:space="preserve">   </w:t>
      </w:r>
      <w:r w:rsidRPr="00B0677B">
        <w:t>Человек!</w:t>
      </w:r>
      <w:r>
        <w:t xml:space="preserve"> </w:t>
      </w:r>
      <w:r w:rsidRPr="00B0677B">
        <w:t>Будь ты стариком или подростком, женщиной или мужчиной, если ты увидишь в большом городе или в маленьком селении, у дороги или на опушке леса, в поле или на берегу реки памятник советскому солдату, остановись, человек!</w:t>
      </w:r>
      <w:r>
        <w:t xml:space="preserve"> </w:t>
      </w:r>
      <w:r w:rsidRPr="00B0677B">
        <w:t>Обнажи свою голову и склони её. Знай, человек. Здесь покоится прах того, кто не щадил в борьбе своей жизни ради тебя, твоих детей, братьев, сестёр.</w:t>
      </w:r>
      <w:r>
        <w:t xml:space="preserve"> </w:t>
      </w:r>
      <w:r w:rsidRPr="00B0677B">
        <w:t>Поклонись памятнику воину-патриоту!</w:t>
      </w:r>
      <w:r>
        <w:t xml:space="preserve"> </w:t>
      </w:r>
      <w:r w:rsidRPr="00B0677B">
        <w:rPr>
          <w:bCs/>
        </w:rPr>
        <w:t>За  мир, за счастье  всех детей  Земли отдали  жизнь, спасая  мир  от  фашизма, 30000  новосибирцев. Вечная им память.</w:t>
      </w:r>
    </w:p>
    <w:p w:rsidR="00490F20" w:rsidRPr="00B0677B" w:rsidRDefault="00490F20" w:rsidP="00490F20">
      <w:pPr>
        <w:pStyle w:val="a3"/>
        <w:rPr>
          <w:bCs/>
        </w:rPr>
      </w:pPr>
      <w:r>
        <w:rPr>
          <w:bCs/>
        </w:rPr>
        <w:t xml:space="preserve">   </w:t>
      </w:r>
      <w:r w:rsidRPr="00B0677B">
        <w:rPr>
          <w:bCs/>
        </w:rPr>
        <w:t>Учитель:</w:t>
      </w:r>
      <w:r>
        <w:rPr>
          <w:bCs/>
        </w:rPr>
        <w:t xml:space="preserve"> к</w:t>
      </w:r>
      <w:r w:rsidRPr="00B0677B">
        <w:rPr>
          <w:bCs/>
        </w:rPr>
        <w:t>онечно, для каждого из нас символом России является Малая Родина!</w:t>
      </w:r>
    </w:p>
    <w:p w:rsidR="00490F20" w:rsidRPr="00B0677B" w:rsidRDefault="00490F20" w:rsidP="00490F20">
      <w:pPr>
        <w:pStyle w:val="a3"/>
        <w:rPr>
          <w:bCs/>
        </w:rPr>
      </w:pPr>
      <w:r>
        <w:rPr>
          <w:bCs/>
        </w:rPr>
        <w:lastRenderedPageBreak/>
        <w:t xml:space="preserve">   </w:t>
      </w:r>
      <w:r w:rsidRPr="00B0677B">
        <w:rPr>
          <w:bCs/>
        </w:rPr>
        <w:t xml:space="preserve">1-ый </w:t>
      </w:r>
      <w:proofErr w:type="spellStart"/>
      <w:r w:rsidRPr="00B0677B">
        <w:rPr>
          <w:bCs/>
        </w:rPr>
        <w:t>уч</w:t>
      </w:r>
      <w:proofErr w:type="spellEnd"/>
      <w:r w:rsidRPr="00B0677B">
        <w:rPr>
          <w:bCs/>
        </w:rPr>
        <w:t>.:</w:t>
      </w:r>
    </w:p>
    <w:p w:rsidR="00490F20" w:rsidRPr="00B0677B" w:rsidRDefault="00490F20" w:rsidP="00490F20">
      <w:pPr>
        <w:pStyle w:val="a3"/>
      </w:pPr>
      <w:r w:rsidRPr="00B0677B">
        <w:t>Я люблю свою Сибирь,</w:t>
      </w:r>
      <w:r w:rsidRPr="00B0677B">
        <w:br/>
        <w:t xml:space="preserve">Где вокруг простор и ширь. </w:t>
      </w:r>
      <w:r w:rsidRPr="00B0677B">
        <w:br/>
        <w:t xml:space="preserve">Где тайга стоит стеной, </w:t>
      </w:r>
      <w:r w:rsidRPr="00B0677B">
        <w:br/>
        <w:t xml:space="preserve">Снег лежит сплошной волной. </w:t>
      </w:r>
      <w:r w:rsidRPr="00B0677B">
        <w:br/>
        <w:t xml:space="preserve">Гряды гор и рек прозрачных, </w:t>
      </w:r>
      <w:r w:rsidRPr="00B0677B">
        <w:br/>
        <w:t xml:space="preserve">А в лесу зверья полно, </w:t>
      </w:r>
      <w:r w:rsidRPr="00B0677B">
        <w:br/>
        <w:t xml:space="preserve">Соболь, белка и куница, </w:t>
      </w:r>
      <w:r w:rsidRPr="00B0677B">
        <w:br/>
        <w:t>И лисица и олень.</w:t>
      </w:r>
    </w:p>
    <w:p w:rsidR="00490F20" w:rsidRPr="00B0677B" w:rsidRDefault="00490F20" w:rsidP="00490F20">
      <w:pPr>
        <w:pStyle w:val="a3"/>
      </w:pPr>
      <w:r w:rsidRPr="00B0677B">
        <w:t>Это все моя Сибирь,</w:t>
      </w:r>
      <w:r w:rsidRPr="00B0677B">
        <w:br/>
        <w:t xml:space="preserve">Моя Родина, мой мир! </w:t>
      </w:r>
    </w:p>
    <w:p w:rsidR="00490F20" w:rsidRPr="007207A9" w:rsidRDefault="00490F20" w:rsidP="00490F20">
      <w:pPr>
        <w:pStyle w:val="a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B0677B">
        <w:rPr>
          <w:rFonts w:ascii="Comic Sans MS" w:hAnsi="Comic Sans MS"/>
        </w:rPr>
        <w:t>Рассказ уч-ся о Ермаке</w:t>
      </w:r>
      <w:r>
        <w:rPr>
          <w:rFonts w:ascii="Comic Sans MS" w:hAnsi="Comic Sans MS"/>
        </w:rPr>
        <w:t xml:space="preserve">. </w:t>
      </w:r>
      <w:r w:rsidRPr="00B0677B">
        <w:t xml:space="preserve">Фамилия Ермака не установлена, однако в те времена многие русские именовались по отцу или по кличке. Его величали либо Ермаком Тимофеевым, либо </w:t>
      </w:r>
      <w:proofErr w:type="spellStart"/>
      <w:r w:rsidRPr="00B0677B">
        <w:t>Ермолаем</w:t>
      </w:r>
      <w:proofErr w:type="spellEnd"/>
      <w:r w:rsidRPr="00B0677B">
        <w:t xml:space="preserve"> Тимофеевичем Токмаком. Голод в родных краях вынудил его, крестьянского сына, человека недюжинной физической силы, бежать на Волгу, чтобы наняться к старому казаку в “</w:t>
      </w:r>
      <w:proofErr w:type="spellStart"/>
      <w:r w:rsidRPr="00B0677B">
        <w:t>чуры</w:t>
      </w:r>
      <w:proofErr w:type="spellEnd"/>
      <w:r w:rsidRPr="00B0677B">
        <w:t xml:space="preserve">” (разнорабочий в мирное время и оруженосец в походах). Вскоре в бою он добыл себе оружие и примерно с 1562 начал “полевать” — постигать ратное дело. Отважный и разумный, он участвовал во многих боях, изъездив южную степь между низовьями Днепра и Яика, побывал на Дону и Тереке, сражался под Москвой (1571) с </w:t>
      </w:r>
      <w:proofErr w:type="spellStart"/>
      <w:r w:rsidRPr="00B0677B">
        <w:t>Девлет-Гиреем</w:t>
      </w:r>
      <w:proofErr w:type="spellEnd"/>
      <w:r w:rsidRPr="00B0677B">
        <w:t xml:space="preserve">. Благодаря таланту организатора, своей справедливости и смелости стал атаманом. </w:t>
      </w:r>
    </w:p>
    <w:p w:rsidR="00490F20" w:rsidRPr="007207A9" w:rsidRDefault="00490F20" w:rsidP="00490F20">
      <w:pPr>
        <w:pStyle w:val="a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B0677B">
        <w:rPr>
          <w:rFonts w:ascii="Comic Sans MS" w:hAnsi="Comic Sans MS"/>
        </w:rPr>
        <w:t>Рассказ уч-ся о покорении Сибири</w:t>
      </w:r>
      <w:r>
        <w:rPr>
          <w:rFonts w:ascii="Comic Sans MS" w:hAnsi="Comic Sans MS"/>
        </w:rPr>
        <w:t xml:space="preserve">. </w:t>
      </w:r>
      <w:r w:rsidRPr="00B0677B">
        <w:t xml:space="preserve">По велению Ивана Грозного дружина Ермака прибыла в Чердынь (близ устья </w:t>
      </w:r>
      <w:proofErr w:type="spellStart"/>
      <w:r w:rsidRPr="00B0677B">
        <w:t>Колвы</w:t>
      </w:r>
      <w:proofErr w:type="spellEnd"/>
      <w:r w:rsidRPr="00B0677B">
        <w:t xml:space="preserve">) и </w:t>
      </w:r>
      <w:proofErr w:type="spellStart"/>
      <w:proofErr w:type="gramStart"/>
      <w:r w:rsidRPr="00B0677B">
        <w:t>Соль-Камскую</w:t>
      </w:r>
      <w:proofErr w:type="spellEnd"/>
      <w:proofErr w:type="gramEnd"/>
      <w:r w:rsidRPr="00B0677B">
        <w:t xml:space="preserve"> (на Каме) для укрепления восточной границы купцов Строгановых. Летом 1582 они заключили с атаманом соглашение о походе на “сибирского султана” </w:t>
      </w:r>
      <w:proofErr w:type="spellStart"/>
      <w:r w:rsidRPr="00B0677B">
        <w:t>Кучума</w:t>
      </w:r>
      <w:proofErr w:type="spellEnd"/>
      <w:r w:rsidRPr="00B0677B">
        <w:t xml:space="preserve">, снабдив припасами и оружием. Возглавив отряд из 600 человек Ермак 1 сентября 1582 г. начал поход </w:t>
      </w:r>
      <w:proofErr w:type="gramStart"/>
      <w:r w:rsidRPr="00B0677B">
        <w:t>в глубь</w:t>
      </w:r>
      <w:proofErr w:type="gramEnd"/>
      <w:r w:rsidRPr="00B0677B">
        <w:t xml:space="preserve"> Сибири. Ермак спешил: лишь внезапное нападение гарантировало успех. </w:t>
      </w:r>
      <w:proofErr w:type="spellStart"/>
      <w:r w:rsidRPr="00B0677B">
        <w:t>Ермаковцы</w:t>
      </w:r>
      <w:proofErr w:type="spellEnd"/>
      <w:r w:rsidRPr="00B0677B">
        <w:t xml:space="preserve"> спустились в район нынешнего города Туринска, где рассеяли передовой отряд хана. Главное сражение разыгралось 26 октября на Иртыше, на мысе </w:t>
      </w:r>
      <w:proofErr w:type="spellStart"/>
      <w:r w:rsidRPr="00B0677B">
        <w:t>Подчуваш</w:t>
      </w:r>
      <w:proofErr w:type="spellEnd"/>
      <w:r w:rsidRPr="00B0677B">
        <w:t xml:space="preserve">: Ермак разбил татар </w:t>
      </w:r>
      <w:proofErr w:type="spellStart"/>
      <w:r w:rsidRPr="00B0677B">
        <w:t>Маметкула</w:t>
      </w:r>
      <w:proofErr w:type="spellEnd"/>
      <w:r w:rsidRPr="00B0677B">
        <w:t xml:space="preserve">, племянника </w:t>
      </w:r>
      <w:proofErr w:type="spellStart"/>
      <w:r w:rsidRPr="00B0677B">
        <w:t>Кучума</w:t>
      </w:r>
      <w:proofErr w:type="spellEnd"/>
      <w:r w:rsidRPr="00B0677B">
        <w:t xml:space="preserve">, вступил в </w:t>
      </w:r>
      <w:proofErr w:type="spellStart"/>
      <w:r w:rsidRPr="00B0677B">
        <w:t>Кашлык</w:t>
      </w:r>
      <w:proofErr w:type="spellEnd"/>
      <w:r w:rsidRPr="00B0677B">
        <w:t xml:space="preserve">, столицу Сибирского ханства, в 17 км от Тобольска, и нашел там много ценных товаров и пушнины. Через четыре дня явились ханты со съестными припасами и мехами, за ними — местные татары с дарами. Ермак встречал всех “лаской и приветом” </w:t>
      </w:r>
      <w:proofErr w:type="gramStart"/>
      <w:r w:rsidRPr="00B0677B">
        <w:t>и</w:t>
      </w:r>
      <w:proofErr w:type="gramEnd"/>
      <w:r w:rsidRPr="00B0677B">
        <w:t xml:space="preserve"> обложив податью (ясаком), обещал защиту от врагов. Так началось присоединение Сибири к России.</w:t>
      </w:r>
    </w:p>
    <w:p w:rsidR="00490F20" w:rsidRPr="00B0677B" w:rsidRDefault="00490F20" w:rsidP="00490F20">
      <w:pPr>
        <w:pStyle w:val="a3"/>
        <w:jc w:val="center"/>
      </w:pPr>
    </w:p>
    <w:p w:rsidR="00490F20" w:rsidRPr="00B0677B" w:rsidRDefault="00490F20" w:rsidP="00490F20">
      <w:pPr>
        <w:pStyle w:val="a3"/>
        <w:jc w:val="center"/>
      </w:pPr>
      <w:r w:rsidRPr="00B0677B">
        <w:t xml:space="preserve">Шла дружина во мрак, </w:t>
      </w:r>
      <w:r w:rsidRPr="00B0677B">
        <w:br/>
        <w:t>Атаману кричала:</w:t>
      </w:r>
      <w:r w:rsidRPr="00B0677B">
        <w:br/>
        <w:t>— Ты веди нас Ермак,</w:t>
      </w:r>
      <w:r w:rsidRPr="00B0677B">
        <w:br/>
        <w:t>— Не сдавайся Ермак.</w:t>
      </w:r>
    </w:p>
    <w:p w:rsidR="00490F20" w:rsidRPr="00B0677B" w:rsidRDefault="00490F20" w:rsidP="00490F20">
      <w:pPr>
        <w:pStyle w:val="a3"/>
        <w:jc w:val="center"/>
      </w:pPr>
    </w:p>
    <w:p w:rsidR="00490F20" w:rsidRPr="00B0677B" w:rsidRDefault="00490F20" w:rsidP="00490F20">
      <w:pPr>
        <w:pStyle w:val="a3"/>
        <w:jc w:val="center"/>
      </w:pPr>
      <w:r w:rsidRPr="00B0677B">
        <w:t>Мы пройдем этой ширью,</w:t>
      </w:r>
      <w:r w:rsidRPr="00B0677B">
        <w:br/>
        <w:t>Что зовется Сибирью,</w:t>
      </w:r>
      <w:r w:rsidRPr="00B0677B">
        <w:br/>
        <w:t xml:space="preserve">От родимых полей </w:t>
      </w:r>
    </w:p>
    <w:p w:rsidR="00490F20" w:rsidRPr="00B0677B" w:rsidRDefault="00490F20" w:rsidP="00490F20">
      <w:pPr>
        <w:pStyle w:val="a3"/>
        <w:jc w:val="center"/>
      </w:pPr>
      <w:r w:rsidRPr="00B0677B">
        <w:lastRenderedPageBreak/>
        <w:t xml:space="preserve">     до восточных морей.</w:t>
      </w:r>
    </w:p>
    <w:p w:rsidR="00490F20" w:rsidRPr="00B0677B" w:rsidRDefault="00490F20" w:rsidP="00490F20">
      <w:pPr>
        <w:pStyle w:val="a3"/>
        <w:jc w:val="center"/>
      </w:pPr>
      <w:r w:rsidRPr="00B0677B">
        <w:t>Стала в небе луна,</w:t>
      </w:r>
      <w:r w:rsidRPr="00B0677B">
        <w:br/>
        <w:t xml:space="preserve">И сова хохотала. </w:t>
      </w:r>
      <w:r w:rsidRPr="00B0677B">
        <w:br/>
        <w:t>Но дружина сильна</w:t>
      </w:r>
      <w:proofErr w:type="gramStart"/>
      <w:r w:rsidRPr="00B0677B">
        <w:t xml:space="preserve"> </w:t>
      </w:r>
      <w:r w:rsidRPr="00B0677B">
        <w:br/>
        <w:t>И</w:t>
      </w:r>
      <w:proofErr w:type="gramEnd"/>
      <w:r w:rsidRPr="00B0677B">
        <w:t xml:space="preserve"> как ветер вольна. </w:t>
      </w:r>
      <w:r w:rsidRPr="00B0677B">
        <w:br/>
        <w:t xml:space="preserve">Эй, таежные дали, </w:t>
      </w:r>
      <w:r w:rsidRPr="00B0677B">
        <w:br/>
        <w:t>Вы российскими стали</w:t>
      </w:r>
      <w:proofErr w:type="gramStart"/>
      <w:r w:rsidRPr="00B0677B">
        <w:t xml:space="preserve"> </w:t>
      </w:r>
      <w:r w:rsidRPr="00B0677B">
        <w:br/>
        <w:t>О</w:t>
      </w:r>
      <w:proofErr w:type="gramEnd"/>
      <w:r w:rsidRPr="00B0677B">
        <w:t xml:space="preserve">т балтийских зарниц </w:t>
      </w:r>
      <w:r w:rsidRPr="00B0677B">
        <w:br/>
        <w:t>До восточных границ.</w:t>
      </w:r>
    </w:p>
    <w:p w:rsidR="00490F20" w:rsidRPr="00B0677B" w:rsidRDefault="00490F20" w:rsidP="00490F20">
      <w:pPr>
        <w:pStyle w:val="a3"/>
        <w:jc w:val="center"/>
      </w:pPr>
      <w:r w:rsidRPr="00B0677B">
        <w:t xml:space="preserve">Просвистели века, </w:t>
      </w:r>
      <w:r w:rsidRPr="00B0677B">
        <w:br/>
        <w:t xml:space="preserve">Как стрела из-за кедра. </w:t>
      </w:r>
      <w:r w:rsidRPr="00B0677B">
        <w:br/>
        <w:t xml:space="preserve">Помни Русь, казака! </w:t>
      </w:r>
      <w:r w:rsidRPr="00B0677B">
        <w:br/>
        <w:t>Не забудь Ермака!</w:t>
      </w:r>
    </w:p>
    <w:p w:rsidR="00490F20" w:rsidRPr="00B0677B" w:rsidRDefault="00490F20" w:rsidP="00490F20">
      <w:pPr>
        <w:pStyle w:val="a3"/>
        <w:jc w:val="center"/>
      </w:pPr>
      <w:r w:rsidRPr="00B0677B">
        <w:t>Сквозь легенды и беды</w:t>
      </w:r>
      <w:proofErr w:type="gramStart"/>
      <w:r w:rsidRPr="00B0677B">
        <w:br/>
        <w:t>З</w:t>
      </w:r>
      <w:proofErr w:type="gramEnd"/>
      <w:r w:rsidRPr="00B0677B">
        <w:t>десь прошли наши деды</w:t>
      </w:r>
      <w:r w:rsidRPr="00B0677B">
        <w:br/>
        <w:t>От Уральской гряды</w:t>
      </w:r>
      <w:r w:rsidRPr="00B0677B">
        <w:br/>
        <w:t xml:space="preserve">До Охотской воды. </w:t>
      </w:r>
    </w:p>
    <w:p w:rsidR="00490F20" w:rsidRPr="00B0677B" w:rsidRDefault="00490F20" w:rsidP="00490F20">
      <w:pPr>
        <w:pStyle w:val="a3"/>
        <w:jc w:val="both"/>
      </w:pPr>
      <w:r>
        <w:t xml:space="preserve">   </w:t>
      </w:r>
      <w:r w:rsidRPr="00B0677B">
        <w:t xml:space="preserve">2-ой </w:t>
      </w:r>
      <w:proofErr w:type="spellStart"/>
      <w:r w:rsidRPr="00B0677B">
        <w:t>уч</w:t>
      </w:r>
      <w:proofErr w:type="spellEnd"/>
      <w:r w:rsidRPr="00B0677B">
        <w:t>.:</w:t>
      </w:r>
    </w:p>
    <w:p w:rsidR="00490F20" w:rsidRPr="007207A9" w:rsidRDefault="00490F20" w:rsidP="00490F20">
      <w:pPr>
        <w:pStyle w:val="a3"/>
      </w:pPr>
      <w:r>
        <w:t xml:space="preserve">   </w:t>
      </w:r>
      <w:r w:rsidRPr="00B0677B">
        <w:t>Сибирь — это огромный край. Наша Новосибирская область образована в 1937 году. В 2007 году отмечает 70 лет со дня основания.</w:t>
      </w:r>
      <w:r>
        <w:t xml:space="preserve"> </w:t>
      </w:r>
      <w:r w:rsidRPr="00B0677B">
        <w:t xml:space="preserve">Занимает территорию  180 тыс. кв. км. Население 2млн. 600 тыс. человек. </w:t>
      </w:r>
      <w:r>
        <w:t xml:space="preserve"> </w:t>
      </w:r>
      <w:proofErr w:type="gramStart"/>
      <w:r w:rsidRPr="00B0677B">
        <w:rPr>
          <w:i/>
          <w:iCs/>
        </w:rPr>
        <w:t>(Звучит музыка.</w:t>
      </w:r>
      <w:proofErr w:type="gramEnd"/>
      <w:r w:rsidRPr="00B0677B">
        <w:rPr>
          <w:i/>
          <w:iCs/>
        </w:rPr>
        <w:t xml:space="preserve"> </w:t>
      </w:r>
      <w:proofErr w:type="gramStart"/>
      <w:r w:rsidRPr="00B0677B">
        <w:rPr>
          <w:i/>
          <w:iCs/>
        </w:rPr>
        <w:t>На экране – фотографии родного края.)</w:t>
      </w:r>
      <w:proofErr w:type="gramEnd"/>
    </w:p>
    <w:p w:rsidR="00490F20" w:rsidRDefault="00490F20" w:rsidP="00490F20">
      <w:pPr>
        <w:pStyle w:val="a3"/>
      </w:pPr>
      <w:r w:rsidRPr="00B0677B">
        <w:t>Край родной, ты светел и достоин.</w:t>
      </w:r>
      <w:r w:rsidRPr="00B0677B">
        <w:br/>
        <w:t>Вся история твоя перед глазами.</w:t>
      </w:r>
      <w:r w:rsidRPr="00B0677B">
        <w:br/>
        <w:t>Ты от пустыни до новостроек</w:t>
      </w:r>
      <w:proofErr w:type="gramStart"/>
      <w:r w:rsidRPr="00B0677B">
        <w:br/>
        <w:t>Р</w:t>
      </w:r>
      <w:proofErr w:type="gramEnd"/>
      <w:r w:rsidRPr="00B0677B">
        <w:t>асцветай прекрасными садами!</w:t>
      </w:r>
    </w:p>
    <w:p w:rsidR="00490F20" w:rsidRPr="00B0677B" w:rsidRDefault="00490F20" w:rsidP="00490F20">
      <w:pPr>
        <w:pStyle w:val="a3"/>
      </w:pPr>
      <w:r>
        <w:t>Итог</w:t>
      </w:r>
    </w:p>
    <w:p w:rsidR="00490F20" w:rsidRDefault="00490F20" w:rsidP="00490F20">
      <w:pPr>
        <w:pStyle w:val="a3"/>
      </w:pPr>
      <w:r>
        <w:t xml:space="preserve">   </w:t>
      </w:r>
      <w:r w:rsidRPr="00B0677B">
        <w:t>Учитель:</w:t>
      </w:r>
      <w:r>
        <w:t xml:space="preserve"> - д</w:t>
      </w:r>
      <w:r w:rsidRPr="00B0677B">
        <w:t xml:space="preserve">ействительно, </w:t>
      </w:r>
      <w:proofErr w:type="gramStart"/>
      <w:r w:rsidRPr="00B0677B">
        <w:t>куда бы не забросила</w:t>
      </w:r>
      <w:proofErr w:type="gramEnd"/>
      <w:r w:rsidRPr="00B0677B">
        <w:t xml:space="preserve"> судьба каждого из нас, мы всегда с огромной радостью, трепетом возвращаемся домой, туда, где наша Малая Родина. Где нас любят и ждут</w:t>
      </w:r>
      <w:r>
        <w:t>!</w:t>
      </w:r>
    </w:p>
    <w:p w:rsidR="00490F20" w:rsidRPr="00B0677B" w:rsidRDefault="00490F20" w:rsidP="00490F20">
      <w:pPr>
        <w:pStyle w:val="a3"/>
      </w:pPr>
      <w:r>
        <w:t>Уч-ся:</w:t>
      </w:r>
    </w:p>
    <w:p w:rsidR="00490F20" w:rsidRPr="00B0677B" w:rsidRDefault="00490F20" w:rsidP="00490F20">
      <w:pPr>
        <w:pStyle w:val="a3"/>
      </w:pPr>
      <w:r w:rsidRPr="00B0677B">
        <w:t>Мне жить с тобой всегда</w:t>
      </w:r>
      <w:r w:rsidRPr="00B0677B">
        <w:br/>
        <w:t>Мечтой единой.</w:t>
      </w:r>
      <w:r w:rsidRPr="00B0677B">
        <w:br/>
        <w:t>Куда б ни завела судьба меня,</w:t>
      </w:r>
      <w:r w:rsidRPr="00B0677B">
        <w:br/>
        <w:t>Вернусь к тебе под шепот то</w:t>
      </w:r>
      <w:r>
        <w:t>полиный</w:t>
      </w:r>
      <w:proofErr w:type="gramStart"/>
      <w:r>
        <w:br/>
        <w:t>И</w:t>
      </w:r>
      <w:proofErr w:type="gramEnd"/>
      <w:r>
        <w:t xml:space="preserve"> постою у вечного огня.</w:t>
      </w:r>
    </w:p>
    <w:p w:rsidR="00490F20" w:rsidRPr="00B0677B" w:rsidRDefault="00490F20" w:rsidP="00490F20">
      <w:pPr>
        <w:pStyle w:val="a3"/>
        <w:jc w:val="right"/>
      </w:pPr>
    </w:p>
    <w:p w:rsidR="00490F20" w:rsidRPr="00B0677B" w:rsidRDefault="00490F20" w:rsidP="00490F20">
      <w:pPr>
        <w:pStyle w:val="a3"/>
      </w:pPr>
    </w:p>
    <w:p w:rsidR="008C6AD3" w:rsidRDefault="008C6AD3"/>
    <w:sectPr w:rsidR="008C6AD3" w:rsidSect="008C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70"/>
    <w:multiLevelType w:val="multilevel"/>
    <w:tmpl w:val="72E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20"/>
    <w:rsid w:val="00490F20"/>
    <w:rsid w:val="008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F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2015-03-14T14:55:00Z</dcterms:created>
  <dcterms:modified xsi:type="dcterms:W3CDTF">2015-03-14T14:59:00Z</dcterms:modified>
</cp:coreProperties>
</file>