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43" w:rsidRDefault="00CE4443" w:rsidP="00CE4443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Развитие креативности обучающихся на уроках физики</w:t>
      </w:r>
      <w:proofErr w:type="gramEnd"/>
    </w:p>
    <w:p w:rsidR="00CE4443" w:rsidRDefault="00CE4443" w:rsidP="00CE4443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Литовко И.В.,</w:t>
      </w:r>
    </w:p>
    <w:p w:rsidR="00CE4443" w:rsidRDefault="00CE4443" w:rsidP="00CE4443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физики</w:t>
      </w:r>
    </w:p>
    <w:p w:rsidR="00CE4443" w:rsidRDefault="00CE4443" w:rsidP="00CE4443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МОБУ СОШ №1 г. Свободного</w:t>
      </w:r>
    </w:p>
    <w:p w:rsidR="00CE4443" w:rsidRDefault="00CE4443" w:rsidP="00CE44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4443" w:rsidRDefault="00CE4443" w:rsidP="00CE44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Мы живем в век информации; в обществе произошли бурные изменения за относительно короткий срок. Человек вынужден реагировать на них, но часто он бывает не готов к постоянно происходящим в обществе изменениям. Чтобы адекватно реагировать на эти изменения, человек должен активизировать свой творческий потенциал. Быть постоянно изменяющимся в изменяющемся мире – это проявление своей неповторимости, уникальности. «Базовое звено образования – общеобразовательная школа, модернизация которой предполагает ориентацию образования не только на усвоение обучающимися определённой суммы знаний, но и на развитие его личности, его познавательных и созидательных способностей». (Из Концепции модернизации российского образования на период до 2010 года). </w:t>
      </w:r>
    </w:p>
    <w:p w:rsidR="00CE4443" w:rsidRDefault="00CE4443" w:rsidP="00CE44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показывают исследования гуманистических психологов (</w:t>
      </w:r>
      <w:proofErr w:type="spellStart"/>
      <w:r>
        <w:rPr>
          <w:sz w:val="28"/>
          <w:szCs w:val="28"/>
        </w:rPr>
        <w:t>А.Маслоу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К.Роджерс</w:t>
      </w:r>
      <w:proofErr w:type="spellEnd"/>
      <w:r>
        <w:rPr>
          <w:sz w:val="28"/>
          <w:szCs w:val="28"/>
        </w:rPr>
        <w:t xml:space="preserve">, В.Сатир, </w:t>
      </w:r>
      <w:proofErr w:type="spellStart"/>
      <w:r>
        <w:rPr>
          <w:sz w:val="28"/>
          <w:szCs w:val="28"/>
        </w:rPr>
        <w:t>Э.Фромм</w:t>
      </w:r>
      <w:proofErr w:type="spellEnd"/>
      <w:r>
        <w:rPr>
          <w:sz w:val="28"/>
          <w:szCs w:val="28"/>
        </w:rPr>
        <w:t xml:space="preserve"> и многих других), потребность в самовыражении является одной из основных для человека. Таким образом, развитие творческого мышления школьников на современном этапе является одной из важнейших задач: инновационные методы обучения и воспитания основываются на интеллектуальной и личностной гибкости учащихся, ставят своими задачами не столько расширение их осведомленности, сколько формирование познавательной самостоятельности в сочетании с умением </w:t>
      </w:r>
      <w:proofErr w:type="spellStart"/>
      <w:r>
        <w:rPr>
          <w:sz w:val="28"/>
          <w:szCs w:val="28"/>
        </w:rPr>
        <w:t>саморазвиваться</w:t>
      </w:r>
      <w:proofErr w:type="spellEnd"/>
      <w:r>
        <w:rPr>
          <w:sz w:val="28"/>
          <w:szCs w:val="28"/>
        </w:rPr>
        <w:t>. Творческое мышление в этой связи выступает не только как цель, но и как средство развития, как своеобразный инструмент связного формирования функций интеллекта и детской личности, как способ их интеграции в учебно-воспитательном процессе.</w:t>
      </w:r>
    </w:p>
    <w:p w:rsidR="00CE4443" w:rsidRDefault="00CE4443" w:rsidP="00CE44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 исследования</w:t>
      </w:r>
      <w:r>
        <w:rPr>
          <w:sz w:val="28"/>
          <w:szCs w:val="28"/>
        </w:rPr>
        <w:t xml:space="preserve"> - определение психолого-педагогических  условий и особенностей развития креативности учащихся в процессе обучения. </w:t>
      </w:r>
    </w:p>
    <w:p w:rsidR="00CE4443" w:rsidRDefault="00CE4443" w:rsidP="00CE44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исследования</w:t>
      </w:r>
      <w:r>
        <w:rPr>
          <w:sz w:val="28"/>
          <w:szCs w:val="28"/>
        </w:rPr>
        <w:t>:</w:t>
      </w:r>
    </w:p>
    <w:p w:rsidR="00CE4443" w:rsidRDefault="00CE4443" w:rsidP="00CE44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анализ концепций креативности;</w:t>
      </w:r>
    </w:p>
    <w:p w:rsidR="00CE4443" w:rsidRDefault="00CE4443" w:rsidP="00CE44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определение личностных характеристик творческих детей;</w:t>
      </w:r>
    </w:p>
    <w:p w:rsidR="00CE4443" w:rsidRDefault="00CE4443" w:rsidP="00CE44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условий, способствующих развитию креативности;</w:t>
      </w:r>
    </w:p>
    <w:p w:rsidR="00CE4443" w:rsidRDefault="00CE4443" w:rsidP="00CE44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рекомендаций по развитию креативности учащихся.</w:t>
      </w:r>
    </w:p>
    <w:p w:rsidR="00CE4443" w:rsidRDefault="00CE4443" w:rsidP="00CE444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4443" w:rsidRDefault="00CE4443" w:rsidP="00CE4443">
      <w:pPr>
        <w:spacing w:line="360" w:lineRule="auto"/>
        <w:jc w:val="both"/>
        <w:rPr>
          <w:sz w:val="28"/>
          <w:szCs w:val="28"/>
        </w:rPr>
      </w:pPr>
    </w:p>
    <w:p w:rsidR="00CE4443" w:rsidRDefault="00CE4443" w:rsidP="00CE444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анализ взглядов  на развитие креативности личности</w:t>
      </w:r>
    </w:p>
    <w:p w:rsidR="00CE4443" w:rsidRPr="00CE4443" w:rsidRDefault="00CE4443" w:rsidP="00CE4443">
      <w:pPr>
        <w:spacing w:line="360" w:lineRule="auto"/>
        <w:jc w:val="center"/>
        <w:rPr>
          <w:b/>
          <w:i/>
          <w:sz w:val="28"/>
          <w:szCs w:val="28"/>
        </w:rPr>
      </w:pPr>
      <w:r w:rsidRPr="00CE4443">
        <w:rPr>
          <w:b/>
          <w:i/>
          <w:sz w:val="28"/>
          <w:szCs w:val="28"/>
        </w:rPr>
        <w:t>1.1 Анализ концепций креативности</w:t>
      </w:r>
    </w:p>
    <w:p w:rsidR="00CE4443" w:rsidRDefault="00CE4443" w:rsidP="00CE44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обществом стоит задача научить детей позитивной жизненной позиции, обретению личностного смысла, оптимизму, умению сохранять свою индивидуальность при любых обстоятельствах. Важно, чтобы дети были адаптированы к жизни в сложных условиях и могли в них </w:t>
      </w:r>
      <w:proofErr w:type="spellStart"/>
      <w:r>
        <w:rPr>
          <w:sz w:val="28"/>
          <w:szCs w:val="28"/>
        </w:rPr>
        <w:t>самореализовываться</w:t>
      </w:r>
      <w:proofErr w:type="spellEnd"/>
      <w:r>
        <w:rPr>
          <w:sz w:val="28"/>
          <w:szCs w:val="28"/>
        </w:rPr>
        <w:t xml:space="preserve">. </w:t>
      </w:r>
    </w:p>
    <w:p w:rsidR="00CE4443" w:rsidRDefault="00CE4443" w:rsidP="00CE44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решающих факторов, способствующих решению данных задач, является развитие креативности личности.</w:t>
      </w:r>
    </w:p>
    <w:p w:rsidR="00CE4443" w:rsidRDefault="00CE4443" w:rsidP="00CE4443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 xml:space="preserve"> можно понимать как динамическое свойство психики, проявляющееся в реализации личностного смысла средствами культуры. </w:t>
      </w:r>
    </w:p>
    <w:p w:rsidR="00CE4443" w:rsidRDefault="00CE4443" w:rsidP="00CE4443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 xml:space="preserve"> – динамическое свойство. </w:t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 xml:space="preserve"> может быть потенциальной – непроявившейся, и в таком состоянии она является характеристикой любой здоровой личности, может быть актуальной – проявившейся. Актуальная </w:t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 xml:space="preserve"> способна расти – ее проявления могут качественно и количественно увеличиваться – и снижаться, когда личность теряет способность к самовыражению.</w:t>
      </w:r>
    </w:p>
    <w:p w:rsidR="00CE4443" w:rsidRDefault="00CE4443" w:rsidP="00CE4443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 xml:space="preserve"> предполагает реализацию личностного смысла. Личностный смысл понимается как ощущение целостности своей жизни. Реализация личностного смысла предполагает способность к самовыражению, самореализации.</w:t>
      </w:r>
    </w:p>
    <w:p w:rsidR="00CE4443" w:rsidRDefault="00CE4443" w:rsidP="00CE4443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Креативность</w:t>
      </w:r>
      <w:proofErr w:type="spellEnd"/>
      <w:r>
        <w:rPr>
          <w:sz w:val="28"/>
          <w:szCs w:val="28"/>
        </w:rPr>
        <w:t xml:space="preserve"> предполагает реализацию личностного смысла средствами культуры, то есть на принимаемом культурой «языке». Освоение средств культурного самовыражения предваряет этап актуальной креативности, но не обуславливает ее.</w:t>
      </w:r>
    </w:p>
    <w:p w:rsidR="00CE4443" w:rsidRDefault="00CE4443" w:rsidP="00CE44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креативности как универсальной познавательной творческой способности приобрела популярность после выхода в свет работ </w:t>
      </w:r>
      <w:proofErr w:type="gramStart"/>
      <w:r>
        <w:rPr>
          <w:sz w:val="28"/>
          <w:szCs w:val="28"/>
        </w:rPr>
        <w:t>Дж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Гилфорда</w:t>
      </w:r>
      <w:proofErr w:type="spellEnd"/>
      <w:r>
        <w:rPr>
          <w:sz w:val="28"/>
          <w:szCs w:val="28"/>
        </w:rPr>
        <w:t xml:space="preserve">. Основанием этой концепции явилась его </w:t>
      </w:r>
      <w:proofErr w:type="spellStart"/>
      <w:r>
        <w:rPr>
          <w:sz w:val="28"/>
          <w:szCs w:val="28"/>
        </w:rPr>
        <w:t>кубообразная</w:t>
      </w:r>
      <w:proofErr w:type="spellEnd"/>
      <w:r>
        <w:rPr>
          <w:sz w:val="28"/>
          <w:szCs w:val="28"/>
        </w:rPr>
        <w:t xml:space="preserve"> модель структуры интеллекта: материал + операции + результаты – </w:t>
      </w:r>
      <w:r>
        <w:rPr>
          <w:sz w:val="28"/>
          <w:szCs w:val="28"/>
          <w:lang w:val="en-US"/>
        </w:rPr>
        <w:t>SOI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structure</w:t>
      </w:r>
      <w:r w:rsidRPr="00CE444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CE444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CE444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intellect</w:t>
      </w:r>
      <w:r>
        <w:rPr>
          <w:sz w:val="28"/>
          <w:szCs w:val="28"/>
        </w:rPr>
        <w:t>).</w:t>
      </w:r>
    </w:p>
    <w:p w:rsidR="00CE4443" w:rsidRDefault="00CE4443" w:rsidP="00CE44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Гилфорд</w:t>
      </w:r>
      <w:proofErr w:type="spellEnd"/>
      <w:r>
        <w:rPr>
          <w:sz w:val="28"/>
          <w:szCs w:val="28"/>
        </w:rPr>
        <w:t xml:space="preserve"> выделил четыре основных параметра креативности: 1) оригинальность – способность продуцировать  отдаленные ассоциации, необычные ответы; 2) семантическая гибкость – способность выявить основное свойство объекта и предложить новый способ его использования; 3) образная адаптивная гибкость -  способность изменить форму стимула таким образом, чтобы увидеть в нем новые признаки и возможности для использования; 4) семантическая спонтанная гибкость – способность продуцировать разнообразные идеи в </w:t>
      </w:r>
      <w:proofErr w:type="spellStart"/>
      <w:r>
        <w:rPr>
          <w:sz w:val="28"/>
          <w:szCs w:val="28"/>
        </w:rPr>
        <w:t>негламинтированной</w:t>
      </w:r>
      <w:proofErr w:type="spellEnd"/>
      <w:r>
        <w:rPr>
          <w:sz w:val="28"/>
          <w:szCs w:val="28"/>
        </w:rPr>
        <w:t xml:space="preserve"> ситуации.</w:t>
      </w:r>
      <w:proofErr w:type="gramEnd"/>
      <w:r>
        <w:rPr>
          <w:sz w:val="28"/>
          <w:szCs w:val="28"/>
        </w:rPr>
        <w:t xml:space="preserve"> Позже </w:t>
      </w:r>
      <w:proofErr w:type="spellStart"/>
      <w:r>
        <w:rPr>
          <w:sz w:val="28"/>
          <w:szCs w:val="28"/>
        </w:rPr>
        <w:t>Гилфорд</w:t>
      </w:r>
      <w:proofErr w:type="spellEnd"/>
      <w:r>
        <w:rPr>
          <w:sz w:val="28"/>
          <w:szCs w:val="28"/>
        </w:rPr>
        <w:t xml:space="preserve"> упоминает шесть параметров креативности: 1) способность к обнаружению и постановке проблем; 2) способность к генерированию большого числа идей; 3) гибкость – способность продуцировать разнообразные идеи; 4) оригинальность – способность отвечать на раздражители нестандартно; 5) способность усовершенствовать объект, добавляя детали; 6) способность решать проблемы, то есть способность к анализу и синтезу.</w:t>
      </w:r>
    </w:p>
    <w:p w:rsidR="00CE4443" w:rsidRDefault="00CE4443" w:rsidP="00CE44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Торренс</w:t>
      </w:r>
      <w:proofErr w:type="spellEnd"/>
      <w:r>
        <w:rPr>
          <w:sz w:val="28"/>
          <w:szCs w:val="28"/>
        </w:rPr>
        <w:t xml:space="preserve"> под </w:t>
      </w:r>
      <w:proofErr w:type="spellStart"/>
      <w:r>
        <w:rPr>
          <w:sz w:val="28"/>
          <w:szCs w:val="28"/>
        </w:rPr>
        <w:t>креативностью</w:t>
      </w:r>
      <w:proofErr w:type="spellEnd"/>
      <w:r>
        <w:rPr>
          <w:sz w:val="28"/>
          <w:szCs w:val="28"/>
        </w:rPr>
        <w:t xml:space="preserve"> понимает способность к обостренному восприятию недостатков, пробелов в знаниях, дисгармонии и т.д. Он считает, что творческий акт делится на восприятие проблемы, поиск решения, возникновение и формулировку гипотез, проверку гипотез, их модификацию и нахождение результата.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4443" w:rsidRDefault="00CE4443" w:rsidP="00CE44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исследовании </w:t>
      </w:r>
      <w:proofErr w:type="spellStart"/>
      <w:r>
        <w:rPr>
          <w:sz w:val="28"/>
          <w:szCs w:val="28"/>
        </w:rPr>
        <w:t>Е.Л.Григоренко</w:t>
      </w:r>
      <w:proofErr w:type="spellEnd"/>
      <w:r>
        <w:rPr>
          <w:sz w:val="28"/>
          <w:szCs w:val="28"/>
        </w:rPr>
        <w:t xml:space="preserve"> была выявлена </w:t>
      </w:r>
      <w:proofErr w:type="spellStart"/>
      <w:r>
        <w:rPr>
          <w:sz w:val="28"/>
          <w:szCs w:val="28"/>
        </w:rPr>
        <w:t>взаимодополнительность</w:t>
      </w:r>
      <w:proofErr w:type="spellEnd"/>
      <w:r>
        <w:rPr>
          <w:sz w:val="28"/>
          <w:szCs w:val="28"/>
        </w:rPr>
        <w:t xml:space="preserve"> этих способностей при решении познавательных задач. </w:t>
      </w:r>
      <w:r>
        <w:rPr>
          <w:sz w:val="28"/>
          <w:szCs w:val="28"/>
        </w:rPr>
        <w:tab/>
      </w:r>
    </w:p>
    <w:p w:rsidR="00CE4443" w:rsidRDefault="00CE4443" w:rsidP="00CE44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мнению Медника, чем из более отдаленных областей взяты элементы проблемы, тем более </w:t>
      </w:r>
      <w:proofErr w:type="spellStart"/>
      <w:r>
        <w:rPr>
          <w:sz w:val="28"/>
          <w:szCs w:val="28"/>
        </w:rPr>
        <w:t>креативным</w:t>
      </w:r>
      <w:proofErr w:type="spellEnd"/>
      <w:r>
        <w:rPr>
          <w:sz w:val="28"/>
          <w:szCs w:val="28"/>
        </w:rPr>
        <w:t xml:space="preserve"> является процесс ее решения.</w:t>
      </w:r>
      <w:r>
        <w:rPr>
          <w:sz w:val="28"/>
          <w:szCs w:val="28"/>
        </w:rPr>
        <w:tab/>
        <w:t>Суть творчества, по Меднику, не в особенности операции, а в способности преодолевать стереотипы на конечном этапе мыслительного синтеза и, как было отмечено ранее, в широте поля ассоциаций. Для проявления креативности необходимо лишь создать внешние условия</w:t>
      </w:r>
    </w:p>
    <w:p w:rsidR="00CE4443" w:rsidRDefault="00CE4443" w:rsidP="00CE44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исследованиях </w:t>
      </w:r>
      <w:proofErr w:type="spellStart"/>
      <w:r>
        <w:rPr>
          <w:sz w:val="28"/>
          <w:szCs w:val="28"/>
        </w:rPr>
        <w:t>Н.Хуснутдиновой</w:t>
      </w:r>
      <w:proofErr w:type="spellEnd"/>
      <w:r>
        <w:rPr>
          <w:sz w:val="28"/>
          <w:szCs w:val="28"/>
        </w:rPr>
        <w:t xml:space="preserve"> обнаружено, что оригинальные ответы появляются не на первых стадиях решения </w:t>
      </w:r>
      <w:proofErr w:type="spellStart"/>
      <w:r>
        <w:rPr>
          <w:sz w:val="28"/>
          <w:szCs w:val="28"/>
        </w:rPr>
        <w:t>креативных</w:t>
      </w:r>
      <w:proofErr w:type="spellEnd"/>
      <w:r>
        <w:rPr>
          <w:sz w:val="28"/>
          <w:szCs w:val="28"/>
        </w:rPr>
        <w:t xml:space="preserve"> задач, а спустя некоторое время: нужно преодолеть «инерцию репродуктивности». Была выявлена взаимосвязь уровня интеллекта и креативности: проявление высокого уровня креативности возможно только при высоком уровне способности «действовать в уме». При этом у </w:t>
      </w:r>
      <w:proofErr w:type="spellStart"/>
      <w:r>
        <w:rPr>
          <w:sz w:val="28"/>
          <w:szCs w:val="28"/>
        </w:rPr>
        <w:t>низкокреативных</w:t>
      </w:r>
      <w:proofErr w:type="spellEnd"/>
      <w:r>
        <w:rPr>
          <w:sz w:val="28"/>
          <w:szCs w:val="28"/>
        </w:rPr>
        <w:t xml:space="preserve"> испытуемых наблюдалась связь уровня креативности и школьной успеваемости.</w:t>
      </w:r>
    </w:p>
    <w:p w:rsidR="00CE4443" w:rsidRDefault="00CE4443" w:rsidP="00CE44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Одной из последних по времени возникновения концепций креативности является так называемая «теория инвестирования», предложенная </w:t>
      </w:r>
      <w:proofErr w:type="spellStart"/>
      <w:r>
        <w:rPr>
          <w:sz w:val="28"/>
          <w:szCs w:val="28"/>
        </w:rPr>
        <w:t>Стернбергом</w:t>
      </w:r>
      <w:proofErr w:type="spellEnd"/>
      <w:r>
        <w:rPr>
          <w:sz w:val="28"/>
          <w:szCs w:val="28"/>
        </w:rPr>
        <w:t xml:space="preserve"> и Д. </w:t>
      </w:r>
      <w:proofErr w:type="spellStart"/>
      <w:r>
        <w:rPr>
          <w:sz w:val="28"/>
          <w:szCs w:val="28"/>
        </w:rPr>
        <w:t>Лавертом</w:t>
      </w:r>
      <w:proofErr w:type="spellEnd"/>
      <w:r>
        <w:rPr>
          <w:sz w:val="28"/>
          <w:szCs w:val="28"/>
        </w:rPr>
        <w:t xml:space="preserve">. По </w:t>
      </w:r>
      <w:proofErr w:type="spellStart"/>
      <w:r>
        <w:rPr>
          <w:sz w:val="28"/>
          <w:szCs w:val="28"/>
        </w:rPr>
        <w:t>Стернбергу</w:t>
      </w:r>
      <w:proofErr w:type="spellEnd"/>
      <w:r>
        <w:rPr>
          <w:sz w:val="28"/>
          <w:szCs w:val="28"/>
        </w:rPr>
        <w:t xml:space="preserve">, творческие проявления детерминируются шестью основными факторами: 1) интеллектом как способностью; 2) знанием; 3) стилем мышления; 4) индивидуальными чертами; 5) мотивацией; 6) внешней средой. </w:t>
      </w:r>
    </w:p>
    <w:p w:rsidR="00CE4443" w:rsidRDefault="00CE4443" w:rsidP="00CE44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 xml:space="preserve"> предполагает, с точки зрения </w:t>
      </w:r>
      <w:proofErr w:type="spellStart"/>
      <w:r>
        <w:rPr>
          <w:sz w:val="28"/>
          <w:szCs w:val="28"/>
        </w:rPr>
        <w:t>Стернберга</w:t>
      </w:r>
      <w:proofErr w:type="spellEnd"/>
      <w:r>
        <w:rPr>
          <w:sz w:val="28"/>
          <w:szCs w:val="28"/>
        </w:rPr>
        <w:t>, способность идти на разумный риск, готовность преодолевать препятствия, внутреннюю мотивацию, толерантность к неопределенности, готовность противостоять мнению окружающих.</w:t>
      </w:r>
    </w:p>
    <w:p w:rsidR="00CE4443" w:rsidRDefault="00CE4443" w:rsidP="00CE44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</w:rPr>
        <w:t>Каждая из рассмотренных теорий креативности определяет внутренние факторы, влияющие на развитие и формирование творчества, указывается и на  влияние внешних факторов.</w:t>
      </w:r>
      <w:r>
        <w:rPr>
          <w:sz w:val="28"/>
          <w:szCs w:val="28"/>
        </w:rPr>
        <w:tab/>
      </w:r>
    </w:p>
    <w:p w:rsidR="00CE4443" w:rsidRDefault="00CE4443" w:rsidP="00CE4443">
      <w:pPr>
        <w:spacing w:line="360" w:lineRule="auto"/>
        <w:jc w:val="both"/>
        <w:rPr>
          <w:sz w:val="28"/>
          <w:szCs w:val="28"/>
        </w:rPr>
      </w:pPr>
    </w:p>
    <w:p w:rsidR="00CE4443" w:rsidRPr="00CE4443" w:rsidRDefault="00CE4443" w:rsidP="00CE4443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1.2. </w:t>
      </w:r>
      <w:r w:rsidRPr="00CE4443">
        <w:rPr>
          <w:b/>
          <w:i/>
          <w:sz w:val="28"/>
          <w:szCs w:val="28"/>
        </w:rPr>
        <w:t>Личностные характеристики творческих детей</w:t>
      </w:r>
    </w:p>
    <w:p w:rsidR="00CE4443" w:rsidRDefault="00CE4443" w:rsidP="00CE4443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CE4443" w:rsidRDefault="00CE4443" w:rsidP="00CE44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исследованиях, проведенных </w:t>
      </w:r>
      <w:proofErr w:type="spellStart"/>
      <w:r>
        <w:rPr>
          <w:sz w:val="28"/>
          <w:szCs w:val="28"/>
        </w:rPr>
        <w:t>М.Воллахом</w:t>
      </w:r>
      <w:proofErr w:type="spellEnd"/>
      <w:r>
        <w:rPr>
          <w:sz w:val="28"/>
          <w:szCs w:val="28"/>
        </w:rPr>
        <w:t xml:space="preserve"> и Н.Коганом, были выделены четыре группы детей, которые на основании успешности решения тестов на интеллект и </w:t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 xml:space="preserve"> показали успешность или в решении одного типа задач, или в решении обоих типов задач, или полную неспособность  решать те и другие задачи.</w:t>
      </w:r>
    </w:p>
    <w:p w:rsidR="00CE4443" w:rsidRDefault="00CE4443" w:rsidP="00CE44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Было обнаружено, что у детей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высокой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креативностью</w:t>
      </w:r>
      <w:proofErr w:type="spellEnd"/>
      <w:r>
        <w:rPr>
          <w:sz w:val="28"/>
          <w:szCs w:val="28"/>
        </w:rPr>
        <w:t xml:space="preserve"> и высоким интеллектом наиболее выраженной была социальная активность (протест против скуки, против недостатков в программе обучения и т.п.). У них же ярко было выражено стремление привлечь к себе внимание, </w:t>
      </w:r>
      <w:proofErr w:type="spellStart"/>
      <w:r>
        <w:rPr>
          <w:sz w:val="28"/>
          <w:szCs w:val="28"/>
        </w:rPr>
        <w:t>сверхагрессивность</w:t>
      </w:r>
      <w:proofErr w:type="spellEnd"/>
      <w:r>
        <w:rPr>
          <w:sz w:val="28"/>
          <w:szCs w:val="28"/>
        </w:rPr>
        <w:t>, самоуверенность, независимость, общительность и популярность среди товарищей. Они были также способны к внутренней свободе и внешнему контролю. В их поведении сочеталась взрослость и ребячество.</w:t>
      </w:r>
    </w:p>
    <w:p w:rsidR="00CE4443" w:rsidRDefault="00CE4443" w:rsidP="00CE44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же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высокой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креативностью</w:t>
      </w:r>
      <w:proofErr w:type="spellEnd"/>
      <w:r>
        <w:rPr>
          <w:sz w:val="28"/>
          <w:szCs w:val="28"/>
        </w:rPr>
        <w:t>, но низким интеллектом «находились в самом невыгодном положении в коллективе» - они были непопулярны среди сверстников, чувствовали себя ущербными, хотя и протестовали «вяло» против своего положения. Они находились в постоянном и жестком конфликте сами с собой и окружающими.</w:t>
      </w:r>
    </w:p>
    <w:p w:rsidR="00CE4443" w:rsidRDefault="00CE4443" w:rsidP="00CE44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Дети высокоинтеллектуальные, но </w:t>
      </w:r>
      <w:proofErr w:type="spellStart"/>
      <w:r>
        <w:rPr>
          <w:sz w:val="28"/>
          <w:szCs w:val="28"/>
        </w:rPr>
        <w:t>низкокреативные</w:t>
      </w:r>
      <w:proofErr w:type="spellEnd"/>
      <w:r>
        <w:rPr>
          <w:sz w:val="28"/>
          <w:szCs w:val="28"/>
        </w:rPr>
        <w:t xml:space="preserve"> отличались самоуверенностью, были популярны среди сверстников и педагогов, но сами не искали общества своих товарищей («односторонняя общительность»), не проявляли социальной активности и были болезненно направлены на академические успехи.  </w:t>
      </w:r>
    </w:p>
    <w:p w:rsidR="00CE4443" w:rsidRDefault="00CE4443" w:rsidP="00CE44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Что же касается детей с низким интеллектом и низкой </w:t>
      </w:r>
      <w:proofErr w:type="spellStart"/>
      <w:r>
        <w:rPr>
          <w:sz w:val="28"/>
          <w:szCs w:val="28"/>
        </w:rPr>
        <w:t>креативностью</w:t>
      </w:r>
      <w:proofErr w:type="spellEnd"/>
      <w:r>
        <w:rPr>
          <w:sz w:val="28"/>
          <w:szCs w:val="28"/>
        </w:rPr>
        <w:t>, то они отличались или еще большей самоуверенностью, чем остальные группы детей, и стремились к социальной активности, но не  инициативе, или были очень пассивны, замкнуты, постоянно искали способы психической защиты и компенсации недостающих способностей.</w:t>
      </w:r>
    </w:p>
    <w:p w:rsidR="00CE4443" w:rsidRDefault="00CE4443" w:rsidP="00CE44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Эти исследования заставляют полагать, что личностные и интеллектуальные характеристики индивидуальности находятся в достаточно тесном единстве. Любопытно, что специальная тренировка творческих способностей </w:t>
      </w:r>
      <w:proofErr w:type="gramStart"/>
      <w:r>
        <w:rPr>
          <w:sz w:val="28"/>
          <w:szCs w:val="28"/>
        </w:rPr>
        <w:t>приводит</w:t>
      </w:r>
      <w:proofErr w:type="gramEnd"/>
      <w:r>
        <w:rPr>
          <w:sz w:val="28"/>
          <w:szCs w:val="28"/>
        </w:rPr>
        <w:t xml:space="preserve"> прежде всего к изменению не только самих способностей, но и некоторых личностных качеств.</w:t>
      </w:r>
    </w:p>
    <w:p w:rsidR="00CE4443" w:rsidRDefault="00CE4443" w:rsidP="00CE4443">
      <w:pPr>
        <w:spacing w:line="360" w:lineRule="auto"/>
        <w:ind w:left="703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творческих людей:</w:t>
      </w:r>
    </w:p>
    <w:p w:rsidR="00CE4443" w:rsidRDefault="00CE4443" w:rsidP="00CE4443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Общие черты</w:t>
      </w:r>
      <w:r>
        <w:rPr>
          <w:sz w:val="28"/>
          <w:szCs w:val="28"/>
        </w:rPr>
        <w:t>: оригинальность, беглость речи, относительно высокий интеллект, хорошее воображение.</w:t>
      </w:r>
    </w:p>
    <w:p w:rsidR="00CE4443" w:rsidRDefault="00CE4443" w:rsidP="00CE4443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Мыслительные способности</w:t>
      </w:r>
      <w:r>
        <w:rPr>
          <w:sz w:val="28"/>
          <w:szCs w:val="28"/>
        </w:rPr>
        <w:t>: применяет метафоры в мышлении, принимает гибкие решения, использует широкие категории, делает независимые суждения, использует психические образы, легко справляется с чем-то новым, рассуждает логически, может сломать психические барьеры, находит порядок в хаосе.</w:t>
      </w:r>
    </w:p>
    <w:p w:rsidR="00CE4443" w:rsidRDefault="00CE4443" w:rsidP="00CE4443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Стиль мышления</w:t>
      </w:r>
      <w:r>
        <w:rPr>
          <w:sz w:val="28"/>
          <w:szCs w:val="28"/>
        </w:rPr>
        <w:t xml:space="preserve">: подвергает сомнению предположения, спрашивает «почему?», ищет пробелы в знании, на основе существующего знания придумывает новые идеи, предпочитает невербальную коммуникацию, получает удовольствие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CE4443" w:rsidRDefault="00CE4443" w:rsidP="00CE4443">
      <w:p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мысленных образов, находит красоту в «хороших» проблемах и изящных решениях, пользуется случаем. </w:t>
      </w:r>
    </w:p>
    <w:p w:rsidR="00CE4443" w:rsidRDefault="00CE4443" w:rsidP="00CE4443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Личностные характеристики</w:t>
      </w:r>
      <w:r>
        <w:rPr>
          <w:sz w:val="28"/>
          <w:szCs w:val="28"/>
        </w:rPr>
        <w:t xml:space="preserve">: склонен к интеллектуальному риску, настойчиво разрешает задачи, любопытен и открыт для нового опыта, очень интересуется работой, чувствует дискомфорт правил и ограничений, стремление к компетентности и новым сложным проблемам, толерантен к неопределенности, широкий спектр интересов, игриво относится к идеям, ценит творчество и оригинальность, обладает хорошей интуицией. </w:t>
      </w:r>
    </w:p>
    <w:p w:rsidR="00CE4443" w:rsidRDefault="00CE4443" w:rsidP="00CE4443">
      <w:pPr>
        <w:pStyle w:val="31"/>
        <w:ind w:left="0" w:firstLine="708"/>
        <w:rPr>
          <w:sz w:val="28"/>
        </w:rPr>
      </w:pPr>
      <w:r>
        <w:rPr>
          <w:sz w:val="28"/>
        </w:rPr>
        <w:t xml:space="preserve">Не существует особых творческих способностей, а есть личность, обладающая определенной мотивацией и чертами. В ходе развития креативности формирование определенной мотивации и личностных черт предшествует творческим проявлениям. </w:t>
      </w:r>
    </w:p>
    <w:p w:rsidR="00CE4443" w:rsidRDefault="00CE4443" w:rsidP="00CE4443">
      <w:pPr>
        <w:pStyle w:val="31"/>
        <w:ind w:left="0" w:firstLine="708"/>
        <w:rPr>
          <w:sz w:val="28"/>
        </w:rPr>
      </w:pPr>
    </w:p>
    <w:p w:rsidR="00CE4443" w:rsidRPr="00CE4443" w:rsidRDefault="00CE4443" w:rsidP="00CE4443">
      <w:pPr>
        <w:pStyle w:val="31"/>
        <w:ind w:left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1.3. </w:t>
      </w:r>
      <w:r w:rsidRPr="00CE4443">
        <w:rPr>
          <w:b/>
          <w:i/>
          <w:sz w:val="28"/>
          <w:szCs w:val="28"/>
        </w:rPr>
        <w:t xml:space="preserve">Условия, способствующие развитию креативности </w:t>
      </w:r>
      <w:proofErr w:type="gramStart"/>
      <w:r>
        <w:rPr>
          <w:b/>
          <w:i/>
          <w:sz w:val="28"/>
          <w:szCs w:val="28"/>
        </w:rPr>
        <w:t>об</w:t>
      </w:r>
      <w:r w:rsidRPr="00CE4443">
        <w:rPr>
          <w:b/>
          <w:i/>
          <w:sz w:val="28"/>
          <w:szCs w:val="28"/>
        </w:rPr>
        <w:t>уча</w:t>
      </w:r>
      <w:r>
        <w:rPr>
          <w:b/>
          <w:i/>
          <w:sz w:val="28"/>
          <w:szCs w:val="28"/>
        </w:rPr>
        <w:t>ю</w:t>
      </w:r>
      <w:r w:rsidRPr="00CE4443">
        <w:rPr>
          <w:b/>
          <w:i/>
          <w:sz w:val="28"/>
          <w:szCs w:val="28"/>
        </w:rPr>
        <w:t>щихся</w:t>
      </w:r>
      <w:proofErr w:type="gramEnd"/>
    </w:p>
    <w:p w:rsidR="00CE4443" w:rsidRDefault="00CE4443" w:rsidP="00CE4443">
      <w:pPr>
        <w:pStyle w:val="31"/>
        <w:ind w:left="0" w:firstLine="708"/>
        <w:rPr>
          <w:sz w:val="28"/>
          <w:szCs w:val="28"/>
        </w:rPr>
      </w:pPr>
    </w:p>
    <w:p w:rsidR="00CE4443" w:rsidRDefault="00CE4443" w:rsidP="00CE4443">
      <w:pPr>
        <w:pStyle w:val="31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Школа традиционно является общественным институтом, призванным выполнять социальный заказ. В современных условиях очевидна потребность общества в творческих, </w:t>
      </w:r>
      <w:proofErr w:type="spellStart"/>
      <w:r>
        <w:rPr>
          <w:sz w:val="28"/>
          <w:szCs w:val="28"/>
        </w:rPr>
        <w:t>креативных</w:t>
      </w:r>
      <w:proofErr w:type="spellEnd"/>
      <w:r>
        <w:rPr>
          <w:sz w:val="28"/>
          <w:szCs w:val="28"/>
        </w:rPr>
        <w:t xml:space="preserve"> личностях. Очевидно также, что школа сегодня не только не создает условия для формирования и проявления креативности, но всей системой своей направлена на тотальное ее подавление. В результате школьного обучения </w:t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 xml:space="preserve"> школьников, как правило, имеет обратную, негативную динамику.</w:t>
      </w:r>
    </w:p>
    <w:p w:rsidR="00CE4443" w:rsidRDefault="00CE4443" w:rsidP="00CE4443">
      <w:pPr>
        <w:pStyle w:val="31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Можно выделить следующие  факторы, негативно влияющие на </w:t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 xml:space="preserve"> в условиях школы:</w:t>
      </w:r>
    </w:p>
    <w:p w:rsidR="00CE4443" w:rsidRDefault="00CE4443" w:rsidP="00CE4443">
      <w:pPr>
        <w:pStyle w:val="31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1.«Учитель учит ученика»; в процессе школьного общения в парадигме учитель – ученик реализуется </w:t>
      </w:r>
      <w:proofErr w:type="spellStart"/>
      <w:proofErr w:type="gramStart"/>
      <w:r>
        <w:rPr>
          <w:sz w:val="28"/>
          <w:szCs w:val="28"/>
        </w:rPr>
        <w:t>субъект-объектное</w:t>
      </w:r>
      <w:proofErr w:type="spellEnd"/>
      <w:proofErr w:type="gramEnd"/>
      <w:r>
        <w:rPr>
          <w:sz w:val="28"/>
          <w:szCs w:val="28"/>
        </w:rPr>
        <w:t xml:space="preserve"> отношение, при котором ученик – объект </w:t>
      </w:r>
      <w:proofErr w:type="spellStart"/>
      <w:r>
        <w:rPr>
          <w:sz w:val="28"/>
          <w:szCs w:val="28"/>
        </w:rPr>
        <w:t>научения</w:t>
      </w:r>
      <w:proofErr w:type="spellEnd"/>
      <w:r>
        <w:rPr>
          <w:sz w:val="28"/>
          <w:szCs w:val="28"/>
        </w:rPr>
        <w:t xml:space="preserve">, цель - знания, умения, навыки, которым его научили; диагностируются конкретные знания (ЗУН), а не личностные свойства; </w:t>
      </w:r>
    </w:p>
    <w:p w:rsidR="00CE4443" w:rsidRDefault="00CE4443" w:rsidP="00CE4443">
      <w:pPr>
        <w:pStyle w:val="31"/>
        <w:ind w:left="0" w:firstLine="709"/>
        <w:rPr>
          <w:sz w:val="28"/>
          <w:szCs w:val="28"/>
        </w:rPr>
      </w:pPr>
      <w:r>
        <w:rPr>
          <w:sz w:val="28"/>
          <w:szCs w:val="28"/>
        </w:rPr>
        <w:t>2.«Учиться – долг ученика»; фактор внешней мотивации естественен для школьного процесса, творчество возможно только при мотивации внутренней;</w:t>
      </w:r>
    </w:p>
    <w:p w:rsidR="00CE4443" w:rsidRDefault="00CE4443" w:rsidP="00CE4443">
      <w:pPr>
        <w:pStyle w:val="31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3.«Цель урока»; </w:t>
      </w:r>
      <w:proofErr w:type="gramStart"/>
      <w:r>
        <w:rPr>
          <w:sz w:val="28"/>
          <w:szCs w:val="28"/>
        </w:rPr>
        <w:t>жесткое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целеполагание</w:t>
      </w:r>
      <w:proofErr w:type="spellEnd"/>
      <w:r>
        <w:rPr>
          <w:sz w:val="28"/>
          <w:szCs w:val="28"/>
        </w:rPr>
        <w:t xml:space="preserve"> противоречит принципам творческой деятельности; </w:t>
      </w:r>
    </w:p>
    <w:p w:rsidR="00CE4443" w:rsidRDefault="00CE4443" w:rsidP="00CE4443">
      <w:pPr>
        <w:pStyle w:val="31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4.«Повторяй за мной»; преимущественно репродуктивные способы деятельности, ориентация на нетворческое подражание способствует формированию ригидности; </w:t>
      </w:r>
    </w:p>
    <w:p w:rsidR="00CE4443" w:rsidRDefault="00CE4443" w:rsidP="00CE4443">
      <w:pPr>
        <w:pStyle w:val="31"/>
        <w:ind w:left="0" w:firstLine="709"/>
        <w:rPr>
          <w:sz w:val="28"/>
          <w:szCs w:val="28"/>
        </w:rPr>
      </w:pPr>
      <w:r>
        <w:rPr>
          <w:sz w:val="28"/>
          <w:szCs w:val="28"/>
        </w:rPr>
        <w:t>5.«Сиди прямо»; статическое положение в течение шести часов, мышечная усталость не физическому здоровью, не творчеству способствовать не могут;</w:t>
      </w:r>
    </w:p>
    <w:p w:rsidR="00CE4443" w:rsidRDefault="00CE4443" w:rsidP="00CE4443">
      <w:pPr>
        <w:pStyle w:val="31"/>
        <w:ind w:left="0" w:firstLine="709"/>
        <w:rPr>
          <w:sz w:val="28"/>
          <w:szCs w:val="28"/>
        </w:rPr>
      </w:pPr>
      <w:r>
        <w:rPr>
          <w:sz w:val="28"/>
          <w:szCs w:val="28"/>
        </w:rPr>
        <w:t>6.«Разнообразие видов деятельности» на уроке традиционно считается его достоинством; смена «видов деятельности» на одном уроке – шесть раз, а на шестом уроке? – редкий ребенок при таком «</w:t>
      </w:r>
      <w:proofErr w:type="spellStart"/>
      <w:r>
        <w:rPr>
          <w:sz w:val="28"/>
          <w:szCs w:val="28"/>
        </w:rPr>
        <w:t>деятельностном</w:t>
      </w:r>
      <w:proofErr w:type="spellEnd"/>
      <w:r>
        <w:rPr>
          <w:sz w:val="28"/>
          <w:szCs w:val="28"/>
        </w:rPr>
        <w:t>» режиме сохраняет внимание на пятом уроке и полон сил после шестого;</w:t>
      </w:r>
    </w:p>
    <w:p w:rsidR="00CE4443" w:rsidRDefault="00CE4443" w:rsidP="00CE4443">
      <w:pPr>
        <w:pStyle w:val="31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7.«Оценки за урок»; недостатком урока считается отсутствие оценок; </w:t>
      </w:r>
      <w:proofErr w:type="spellStart"/>
      <w:r>
        <w:rPr>
          <w:sz w:val="28"/>
          <w:szCs w:val="28"/>
        </w:rPr>
        <w:t>оценочность</w:t>
      </w:r>
      <w:proofErr w:type="spellEnd"/>
      <w:r>
        <w:rPr>
          <w:sz w:val="28"/>
          <w:szCs w:val="28"/>
        </w:rPr>
        <w:t xml:space="preserve"> и творчество – «две вещи несовместных»;</w:t>
      </w:r>
    </w:p>
    <w:p w:rsidR="00CE4443" w:rsidRDefault="00CE4443" w:rsidP="00CE4443">
      <w:pPr>
        <w:pStyle w:val="31"/>
        <w:ind w:left="0" w:firstLine="709"/>
        <w:rPr>
          <w:sz w:val="28"/>
          <w:szCs w:val="28"/>
        </w:rPr>
      </w:pPr>
      <w:r>
        <w:rPr>
          <w:sz w:val="28"/>
          <w:szCs w:val="28"/>
        </w:rPr>
        <w:t>8.«Все. Звонок»; жесткая временная ограниченность урока никак не способствует развитию креативности.</w:t>
      </w:r>
    </w:p>
    <w:p w:rsidR="00CE4443" w:rsidRDefault="00CE4443" w:rsidP="00CE4443">
      <w:pPr>
        <w:pStyle w:val="31"/>
        <w:ind w:left="0" w:firstLine="708"/>
        <w:rPr>
          <w:sz w:val="28"/>
          <w:szCs w:val="28"/>
        </w:rPr>
      </w:pPr>
      <w:r>
        <w:rPr>
          <w:sz w:val="28"/>
          <w:szCs w:val="28"/>
        </w:rPr>
        <w:t>Таким образом, при традиционной организации учебного процесса оказывается невозможным полнее развить творческий потенциал детей.</w:t>
      </w:r>
    </w:p>
    <w:p w:rsidR="00CE4443" w:rsidRDefault="00CE4443" w:rsidP="00CE4443">
      <w:pPr>
        <w:pStyle w:val="31"/>
        <w:ind w:left="0" w:firstLine="708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Для творческих уроков необходимо ощущение уверенности в том, что твои нестандартные находки будут замечены, приняты и правильно оценены. </w:t>
      </w:r>
    </w:p>
    <w:p w:rsidR="00CE4443" w:rsidRDefault="00CE4443" w:rsidP="00CE4443">
      <w:pPr>
        <w:pStyle w:val="3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Наряду с подбором специальных заданий, позволяющих развивать быстроту, гибкость, оригинальность и точность мышления, нужно использовать следующие подходы к стимулированию и развитию креативности:</w:t>
      </w:r>
    </w:p>
    <w:p w:rsidR="00CE4443" w:rsidRDefault="00CE4443" w:rsidP="00CE44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беспечение благоприятной атмосферы; </w:t>
      </w:r>
    </w:p>
    <w:p w:rsidR="00CE4443" w:rsidRDefault="00CE4443" w:rsidP="00CE44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доброжелательность со стороны учителя (отказ от оценочных суждений и критики в адрес обучаемого способствует свободному проявлению дивергентного мышления); </w:t>
      </w:r>
    </w:p>
    <w:p w:rsidR="00CE4443" w:rsidRDefault="00CE4443" w:rsidP="00CE44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обогащение образовательной среды разнообразными новыми объектами; стимулирование любознательности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обучаемого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CE4443" w:rsidRDefault="00CE4443" w:rsidP="00CE44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личный пример учителя в использовании творческого подхода к решению проблем. </w:t>
      </w:r>
    </w:p>
    <w:p w:rsidR="00CE4443" w:rsidRDefault="00CE4443" w:rsidP="00CE4443">
      <w:pPr>
        <w:pStyle w:val="31"/>
        <w:jc w:val="center"/>
        <w:rPr>
          <w:b/>
          <w:sz w:val="28"/>
          <w:szCs w:val="28"/>
        </w:rPr>
      </w:pPr>
    </w:p>
    <w:p w:rsidR="00CE4443" w:rsidRPr="00CE4443" w:rsidRDefault="00CE4443" w:rsidP="00CE4443">
      <w:pPr>
        <w:pStyle w:val="31"/>
        <w:jc w:val="center"/>
        <w:rPr>
          <w:i/>
          <w:sz w:val="28"/>
          <w:szCs w:val="28"/>
        </w:rPr>
      </w:pPr>
      <w:r w:rsidRPr="00CE4443">
        <w:rPr>
          <w:b/>
          <w:i/>
          <w:sz w:val="28"/>
          <w:szCs w:val="28"/>
        </w:rPr>
        <w:t>2. Развитие креативности учащихся на уроках физики</w:t>
      </w:r>
    </w:p>
    <w:p w:rsidR="00CE4443" w:rsidRDefault="00CE4443" w:rsidP="00CE4443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 учётом того, что проявление креативности подвержено влиянию многих внешних условий, правильный выбор форм организации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– воспитательного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процесса может сыграть решающую роль. </w:t>
      </w:r>
      <w:r>
        <w:rPr>
          <w:rFonts w:ascii="Times New Roman" w:hAnsi="Times New Roman" w:cs="Times New Roman"/>
          <w:sz w:val="28"/>
          <w:szCs w:val="28"/>
        </w:rPr>
        <w:t xml:space="preserve">Физика как учебный предмет раскрывает широкие возможности для развития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креативного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потенциала</w:t>
      </w:r>
      <w:r>
        <w:rPr>
          <w:rFonts w:ascii="Times New Roman" w:hAnsi="Times New Roman" w:cs="Times New Roman"/>
          <w:sz w:val="28"/>
          <w:szCs w:val="28"/>
        </w:rPr>
        <w:t xml:space="preserve"> учащихся.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Критерием проявления креативности служит характер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выполнения учащимися предлагаемых ему заданий, в которых выделяются следующие структурные компоненты: </w:t>
      </w:r>
    </w:p>
    <w:p w:rsidR="00CE4443" w:rsidRDefault="00CE4443" w:rsidP="00CE4443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доминирующая роль внутренней мотивации; </w:t>
      </w:r>
    </w:p>
    <w:p w:rsidR="00CE4443" w:rsidRDefault="00CE4443" w:rsidP="00CE4443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исследовательская творческая активность, выражающаяся в постановке и решении проблемы; </w:t>
      </w:r>
    </w:p>
    <w:p w:rsidR="00CE4443" w:rsidRDefault="00CE4443" w:rsidP="00CE4443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возможность прогнозировать решения;</w:t>
      </w:r>
    </w:p>
    <w:p w:rsidR="00CE4443" w:rsidRDefault="00CE4443" w:rsidP="00CE4443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способность к созданию идеальных эталонов. </w:t>
      </w:r>
    </w:p>
    <w:p w:rsidR="00CE4443" w:rsidRDefault="00CE4443" w:rsidP="00CE4443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развития креативности на уроках физики эффективно применение следующих творческих заданий: </w:t>
      </w:r>
    </w:p>
    <w:p w:rsidR="00CE4443" w:rsidRDefault="00CE4443" w:rsidP="00CE4443">
      <w:pPr>
        <w:pStyle w:val="a6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выполнить ученикам по-своему то, что учителю уже известно: а) дать определение изучаемому понятию, объекту, явлению; б) сформулировать правило, физическую закономерность, способ измерения величины и т. д.;</w:t>
      </w:r>
    </w:p>
    <w:p w:rsidR="00CE4443" w:rsidRDefault="00CE4443" w:rsidP="00CE4443">
      <w:pPr>
        <w:pStyle w:val="a6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найти в проблеме особое, "схватить" главное, "достроить" недостающее;</w:t>
      </w:r>
    </w:p>
    <w:p w:rsidR="00CE4443" w:rsidRDefault="00CE4443" w:rsidP="00CE4443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сочинить сказку, задачу о физическом законе, явлении;</w:t>
      </w:r>
    </w:p>
    <w:p w:rsidR="00CE4443" w:rsidRDefault="00CE4443" w:rsidP="00CE4443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составить кроссворд, игру, викторину, сборник своих задач;</w:t>
      </w:r>
    </w:p>
    <w:p w:rsidR="00CE4443" w:rsidRDefault="00CE4443" w:rsidP="00CE4443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изготовить модель, физический прибор;</w:t>
      </w:r>
    </w:p>
    <w:p w:rsidR="00CE4443" w:rsidRDefault="00CE4443" w:rsidP="00CE4443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урок в роли учителя, разработать свои учебные пособия (алгоритмы решения задач, памятки).</w:t>
      </w:r>
    </w:p>
    <w:p w:rsidR="00CE4443" w:rsidRDefault="00CE4443" w:rsidP="00CE44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Использование данных заданий обеспечивает создание педагогических ситуаций общения учителя и учащихся, в ходе которых каждый ученик может проявить инициативу, творчество, исследовательский подход в ходе переработки учебного материала.</w:t>
      </w:r>
    </w:p>
    <w:p w:rsidR="00CE4443" w:rsidRDefault="00CE4443" w:rsidP="00CE4443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 использование следующих </w:t>
      </w:r>
      <w:proofErr w:type="spellStart"/>
      <w:r>
        <w:rPr>
          <w:sz w:val="28"/>
          <w:szCs w:val="28"/>
        </w:rPr>
        <w:t>креативных</w:t>
      </w:r>
      <w:proofErr w:type="spellEnd"/>
      <w:r>
        <w:rPr>
          <w:sz w:val="28"/>
          <w:szCs w:val="28"/>
        </w:rPr>
        <w:t xml:space="preserve"> приемов: </w:t>
      </w:r>
    </w:p>
    <w:p w:rsidR="00CE4443" w:rsidRDefault="00CE4443" w:rsidP="00CE44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поставить к исследуемой проблеме вопрос «А что, если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.?» (ученикам предлагается составить описание о том, что произойдет, если, например, увеличится в 10 раз сила гравитации или  исчезнет сила трения), </w:t>
      </w:r>
    </w:p>
    <w:p w:rsidR="00CE4443" w:rsidRDefault="00CE4443" w:rsidP="00CE444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проанализировать происходящие явления с другой точки зрения (например, расскажи об электрическом токе с точки зрения … самого тока.</w:t>
      </w:r>
      <w:proofErr w:type="gramEnd"/>
      <w:r>
        <w:rPr>
          <w:sz w:val="28"/>
          <w:szCs w:val="28"/>
        </w:rPr>
        <w:t xml:space="preserve"> Какие ощущения ты испытываешь, проходя по проводам? Встречая сопротивления? Как реагируешь? </w:t>
      </w:r>
      <w:proofErr w:type="gramStart"/>
      <w:r>
        <w:rPr>
          <w:sz w:val="28"/>
          <w:szCs w:val="28"/>
        </w:rPr>
        <w:t>Что бы хотел пожелать людям, которые используют твою силу?" и т.д.;),</w:t>
      </w:r>
      <w:proofErr w:type="gramEnd"/>
    </w:p>
    <w:p w:rsidR="00CE4443" w:rsidRDefault="00CE4443" w:rsidP="00CE444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рассмотреть проблему с разных точек зрения: а) опираясь только на конкретные цифры и факты; б) критически оценивая ситуацию; в) ориентируясь только на конструктивный подход; г) давая выход полету фантазии (например, объяснить возникновение светового давления с позиций   волновой и квантовой теорий). </w:t>
      </w:r>
    </w:p>
    <w:p w:rsidR="00CE4443" w:rsidRDefault="00CE4443" w:rsidP="00CE4443">
      <w:pPr>
        <w:tabs>
          <w:tab w:val="num" w:pos="1080"/>
          <w:tab w:val="num" w:pos="2143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креативности неразрывно связано с развитием творческого мышления, что может осуществляться через постановку учебной задачи созданием проблемных ситуаций:</w:t>
      </w:r>
    </w:p>
    <w:p w:rsidR="00CE4443" w:rsidRDefault="00CE4443" w:rsidP="00CE444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Постановка учебной задачи созданием проблемной ситуации</w:t>
      </w:r>
      <w:r>
        <w:rPr>
          <w:sz w:val="28"/>
          <w:szCs w:val="28"/>
        </w:rPr>
        <w:t>.</w:t>
      </w:r>
    </w:p>
    <w:p w:rsidR="00CE4443" w:rsidRDefault="00CE4443" w:rsidP="00CE44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перед школьниками возникает «ситуация затруднения», что    стимулирует их активное восприятие изложения вопроса учителем. Интерес учащихся к проблеме и их познавательная активность будут зависеть от того, каким путем учащиеся «вводятся в проблемную ситуацию» Возможно использование следующих способов создания проблемных ситуаций:</w:t>
      </w:r>
    </w:p>
    <w:p w:rsidR="00CE4443" w:rsidRDefault="00CE4443" w:rsidP="00CE444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ситуация неожиданности</w:t>
      </w:r>
      <w:r>
        <w:rPr>
          <w:sz w:val="28"/>
          <w:szCs w:val="28"/>
        </w:rPr>
        <w:t xml:space="preserve">  (Создается при ознакомлении учащихся с явлениями, фактами, вызывающими удивление.</w:t>
      </w:r>
      <w:proofErr w:type="gramEnd"/>
      <w:r>
        <w:rPr>
          <w:sz w:val="28"/>
          <w:szCs w:val="28"/>
        </w:rPr>
        <w:t xml:space="preserve"> Основой  для создания такой ситуации могут служить занимательные опыты (кипение воды при 70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, явление полного отражения), описание удивительных явлений природы (рассказ о «поющих песках», огнях «святого </w:t>
      </w:r>
      <w:proofErr w:type="spellStart"/>
      <w:r>
        <w:rPr>
          <w:sz w:val="28"/>
          <w:szCs w:val="28"/>
        </w:rPr>
        <w:t>Эльма</w:t>
      </w:r>
      <w:proofErr w:type="spellEnd"/>
      <w:r>
        <w:rPr>
          <w:sz w:val="28"/>
          <w:szCs w:val="28"/>
        </w:rPr>
        <w:t>»))</w:t>
      </w:r>
    </w:p>
    <w:p w:rsidR="00CE4443" w:rsidRDefault="00CE4443" w:rsidP="00CE44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ситуация конфликта</w:t>
      </w:r>
      <w:r>
        <w:rPr>
          <w:sz w:val="28"/>
          <w:szCs w:val="28"/>
        </w:rPr>
        <w:t xml:space="preserve"> (Используется при изучении физических теорий и фундаментальных опытов, возникающих в науке, либо при высказывании и </w:t>
      </w:r>
      <w:r>
        <w:rPr>
          <w:sz w:val="28"/>
          <w:szCs w:val="28"/>
        </w:rPr>
        <w:lastRenderedPageBreak/>
        <w:t>«обосновании» взаимоисключающих гипотез учителем (Будет ли зависеть сопротивление электролита от температуры?));</w:t>
      </w:r>
    </w:p>
    <w:p w:rsidR="00CE4443" w:rsidRDefault="00CE4443" w:rsidP="00CE444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-  ситуация предположения</w:t>
      </w:r>
      <w:r>
        <w:rPr>
          <w:sz w:val="28"/>
          <w:szCs w:val="28"/>
        </w:rPr>
        <w:t xml:space="preserve"> (Учитель выдвигает предположения о возможности существования какой-либо новой закономерности или явления с вовлечением в исследовательский поиск.</w:t>
      </w:r>
      <w:proofErr w:type="gramEnd"/>
      <w:r>
        <w:rPr>
          <w:sz w:val="28"/>
          <w:szCs w:val="28"/>
        </w:rPr>
        <w:t xml:space="preserve"> Например, при изучении явления электромагнитной индукции можно выдвинуть следующее предположение: «Известно, что возникновение электрического тока вызывает появление магнитного поля. </w:t>
      </w:r>
      <w:proofErr w:type="gramStart"/>
      <w:r>
        <w:rPr>
          <w:sz w:val="28"/>
          <w:szCs w:val="28"/>
        </w:rPr>
        <w:t>Нельзя ли получить обратное явление: возбудить электрический ток в проводнике с помощью магнитного поля?»)</w:t>
      </w:r>
      <w:proofErr w:type="gramEnd"/>
    </w:p>
    <w:p w:rsidR="00CE4443" w:rsidRDefault="00CE4443" w:rsidP="00CE444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ситуация опровержения</w:t>
      </w:r>
      <w:r>
        <w:rPr>
          <w:sz w:val="28"/>
          <w:szCs w:val="28"/>
        </w:rPr>
        <w:t xml:space="preserve"> (создается в тех случаях, когда учащимся предлагается доказать несамостоятельность какой-либо идеи, доказательства, проекта и т.д.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Например, доказать несостоятельность проектов вечных двигателей, проекта, положенного в основу романа Ж.Верна «Из пушки на Луну» и т.д.)</w:t>
      </w:r>
      <w:proofErr w:type="gramEnd"/>
    </w:p>
    <w:p w:rsidR="00CE4443" w:rsidRDefault="00CE4443" w:rsidP="00CE444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ситуация несоответствия</w:t>
      </w:r>
      <w:r>
        <w:rPr>
          <w:sz w:val="28"/>
          <w:szCs w:val="28"/>
        </w:rPr>
        <w:t xml:space="preserve"> (возникает в случаях, когда жизненный опыт, представления, сложившиеся у учащихся, вступают в противоречие с научными данными.</w:t>
      </w:r>
      <w:proofErr w:type="gramEnd"/>
      <w:r>
        <w:rPr>
          <w:sz w:val="28"/>
          <w:szCs w:val="28"/>
        </w:rPr>
        <w:t xml:space="preserve"> Например, поставив перед учащимися вопрос, производит ли атмосферный воздух давление на находящиеся в нем тела,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получив отрицательный ответ, можно привести возражение: «Ведь вода оказывает давление на погруженные в нее тела, почему же воздух не может оказывать давления?» </w:t>
      </w:r>
      <w:proofErr w:type="gramStart"/>
      <w:r>
        <w:rPr>
          <w:sz w:val="28"/>
          <w:szCs w:val="28"/>
        </w:rPr>
        <w:t>Выслушав аргументы «за» и «против», можно попытаться найти теоретическое решение и подумать над идеей опыта, с помощью которого можно     разрешить проблему)</w:t>
      </w:r>
      <w:proofErr w:type="gramEnd"/>
    </w:p>
    <w:p w:rsidR="00CE4443" w:rsidRDefault="00CE4443" w:rsidP="00CE444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ситуация неопределенности (Используется, если задание содержит недостаточно данных для получения однозначного решения.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этом случае учащиеся должны обнаружить недостаточность данных, ввести дополнительные условия либо провести исследование).</w:t>
      </w:r>
      <w:proofErr w:type="gramEnd"/>
    </w:p>
    <w:p w:rsidR="00CE4443" w:rsidRDefault="00CE4443" w:rsidP="00CE44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способов развития креативности старшеклассников являются творческие задания, исследовательские работы, доклады. Цель творческих заданий – выработка у учащихся определённых навыков:</w:t>
      </w:r>
    </w:p>
    <w:p w:rsidR="00CE4443" w:rsidRDefault="00CE4443" w:rsidP="00CE4443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работа с разнообразной литературой; </w:t>
      </w:r>
    </w:p>
    <w:p w:rsidR="00CE4443" w:rsidRDefault="00CE4443" w:rsidP="00CE4443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подбора литературы по данной тематике; </w:t>
      </w:r>
    </w:p>
    <w:p w:rsidR="00CE4443" w:rsidRDefault="00CE4443" w:rsidP="00CE4443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планирование своей работы с определением сроков выполнения; </w:t>
      </w:r>
    </w:p>
    <w:p w:rsidR="00CE4443" w:rsidRDefault="00CE4443" w:rsidP="00CE4443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кратких и полных конспектов; </w:t>
      </w:r>
    </w:p>
    <w:p w:rsidR="00CE4443" w:rsidRDefault="00CE4443" w:rsidP="00CE4443">
      <w:pPr>
        <w:numPr>
          <w:ilvl w:val="0"/>
          <w:numId w:val="3"/>
        </w:numPr>
        <w:tabs>
          <w:tab w:val="clear" w:pos="720"/>
          <w:tab w:val="left" w:pos="426"/>
          <w:tab w:val="num" w:pos="709"/>
        </w:tabs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проявление исследовательской творческой активности при выборе тематики в соответствии со своими интересами и требованиями учителя; при постановке и решении проблемы; </w:t>
      </w:r>
    </w:p>
    <w:p w:rsidR="00CE4443" w:rsidRDefault="00CE4443" w:rsidP="00CE4443">
      <w:pPr>
        <w:numPr>
          <w:ilvl w:val="0"/>
          <w:numId w:val="3"/>
        </w:numPr>
        <w:tabs>
          <w:tab w:val="clear" w:pos="720"/>
          <w:tab w:val="left" w:pos="426"/>
          <w:tab w:val="num" w:pos="709"/>
        </w:tabs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проявление элементов фантазии  и выдумки при разработке результатов задания; </w:t>
      </w:r>
    </w:p>
    <w:p w:rsidR="00CE4443" w:rsidRDefault="00CE4443" w:rsidP="00CE4443">
      <w:pPr>
        <w:numPr>
          <w:ilvl w:val="0"/>
          <w:numId w:val="3"/>
        </w:numPr>
        <w:tabs>
          <w:tab w:val="clear" w:pos="720"/>
          <w:tab w:val="left" w:pos="426"/>
          <w:tab w:val="num" w:pos="709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грамотного оформления отчёта о проделанной работе; </w:t>
      </w:r>
    </w:p>
    <w:p w:rsidR="00CE4443" w:rsidRDefault="00CE4443" w:rsidP="00CE4443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чёткого и доступным языком доведения  сути своего задания до слушателей, которыми на первых порах являются одноклассники.</w:t>
      </w:r>
    </w:p>
    <w:p w:rsidR="00CE4443" w:rsidRDefault="00CE4443" w:rsidP="00CE44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 проведении исследовательских (лабораторных, конструкторских) работ   учащиеся  предлагают свои варианты выполнения. Творчество учащихся проявляется при выполнении заданий, в которых необходимо определить физическую величину с помощью определенных приборов, предметов. Например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4443" w:rsidRDefault="00CE4443" w:rsidP="00CE4443">
      <w:pPr>
        <w:numPr>
          <w:ilvl w:val="0"/>
          <w:numId w:val="4"/>
        </w:numPr>
        <w:tabs>
          <w:tab w:val="clear" w:pos="360"/>
          <w:tab w:val="num" w:pos="0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с помощью медных монет найти массу линейки?</w:t>
      </w:r>
    </w:p>
    <w:p w:rsidR="00CE4443" w:rsidRDefault="00CE4443" w:rsidP="00CE4443">
      <w:pPr>
        <w:numPr>
          <w:ilvl w:val="0"/>
          <w:numId w:val="4"/>
        </w:numPr>
        <w:tabs>
          <w:tab w:val="clear" w:pos="360"/>
          <w:tab w:val="num" w:pos="0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как, имея только линейку, найти плотность дерева, из которого изготовлена палочка, плавающая в узком цилиндрическом сосуде?</w:t>
      </w:r>
    </w:p>
    <w:p w:rsidR="00CE4443" w:rsidRDefault="00CE4443" w:rsidP="00CE4443">
      <w:pPr>
        <w:numPr>
          <w:ilvl w:val="0"/>
          <w:numId w:val="4"/>
        </w:numPr>
        <w:tabs>
          <w:tab w:val="clear" w:pos="360"/>
          <w:tab w:val="num" w:pos="0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найти скорость истечения воды из водопроводного крана, имея цилиндрическую банку, секундомер, штангенциркуль? и т.п.</w:t>
      </w:r>
    </w:p>
    <w:p w:rsidR="00CE4443" w:rsidRDefault="00CE4443" w:rsidP="00CE4443">
      <w:pPr>
        <w:pStyle w:val="a8"/>
        <w:spacing w:line="36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решении экспериментальных задач учащимся предлагаются тексты задач, которые не содержат перечня необходимых приборов. Каждый ученик самостоятельно подбирает материалы, выполняет необходимые измерения. </w:t>
      </w:r>
    </w:p>
    <w:p w:rsidR="00CE4443" w:rsidRDefault="00CE4443" w:rsidP="00CE4443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Старшеклассники, проводя эксперименты во внеурочное время, пишут рефераты, с которыми выступают на научно-практических конференциях, проводимых в школе и в вузах, занимая призовые места.</w:t>
      </w:r>
    </w:p>
    <w:p w:rsidR="00CE4443" w:rsidRDefault="00CE4443" w:rsidP="00CE44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Развитие креативности у учащихся на уроках физики способствовало: </w:t>
      </w:r>
    </w:p>
    <w:p w:rsidR="00CE4443" w:rsidRDefault="00CE4443" w:rsidP="00CE44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увеличению числа учащихся, успевающих по предмету на «4» и «5», </w:t>
      </w:r>
    </w:p>
    <w:p w:rsidR="00CE4443" w:rsidRDefault="00CE4443" w:rsidP="00CE44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обеспечению  творческого самообразования личности,</w:t>
      </w:r>
    </w:p>
    <w:p w:rsidR="00CE4443" w:rsidRDefault="00CE4443" w:rsidP="00CE44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преобладанию внутренней мотивации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внешней,</w:t>
      </w:r>
    </w:p>
    <w:p w:rsidR="00CE4443" w:rsidRDefault="00CE4443" w:rsidP="00CE44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росту исследовательской творческой активности, выражающейся в постановке и решении проблем.</w:t>
      </w:r>
    </w:p>
    <w:p w:rsidR="00CE4443" w:rsidRPr="00CE4443" w:rsidRDefault="00CE4443" w:rsidP="00CE4443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color w:val="FF0000"/>
        </w:rPr>
        <w:t xml:space="preserve">·        </w:t>
      </w:r>
      <w:r>
        <w:rPr>
          <w:b/>
          <w:sz w:val="28"/>
          <w:szCs w:val="28"/>
        </w:rPr>
        <w:t xml:space="preserve">  </w:t>
      </w:r>
      <w:r w:rsidRPr="00CE4443">
        <w:rPr>
          <w:rFonts w:ascii="Times New Roman" w:hAnsi="Times New Roman" w:cs="Times New Roman"/>
          <w:color w:val="auto"/>
          <w:sz w:val="28"/>
          <w:szCs w:val="28"/>
        </w:rPr>
        <w:t xml:space="preserve">С.Л. Рубинштейн подчеркивал, что "творчество, как и любой другой труд, требует от человека определенного напряжения усилий, настойчивости в достижении цели". Применение </w:t>
      </w:r>
      <w:proofErr w:type="spellStart"/>
      <w:r w:rsidRPr="00CE4443">
        <w:rPr>
          <w:rFonts w:ascii="Times New Roman" w:hAnsi="Times New Roman" w:cs="Times New Roman"/>
          <w:color w:val="auto"/>
          <w:sz w:val="28"/>
          <w:szCs w:val="28"/>
        </w:rPr>
        <w:t>креативных</w:t>
      </w:r>
      <w:proofErr w:type="spellEnd"/>
      <w:r w:rsidRPr="00CE4443">
        <w:rPr>
          <w:rFonts w:ascii="Times New Roman" w:hAnsi="Times New Roman" w:cs="Times New Roman"/>
          <w:color w:val="auto"/>
          <w:sz w:val="28"/>
          <w:szCs w:val="28"/>
        </w:rPr>
        <w:t xml:space="preserve"> методов на уроках физики способствует самореализации учащихся, позволяет каждому проявить инициативу,  исследовательский подход. Изучение развития творческого мышления по тесту </w:t>
      </w:r>
      <w:proofErr w:type="spellStart"/>
      <w:r w:rsidRPr="00CE4443">
        <w:rPr>
          <w:rFonts w:ascii="Times New Roman" w:hAnsi="Times New Roman" w:cs="Times New Roman"/>
          <w:color w:val="auto"/>
          <w:sz w:val="28"/>
          <w:szCs w:val="28"/>
        </w:rPr>
        <w:t>П.Торренса</w:t>
      </w:r>
      <w:proofErr w:type="spellEnd"/>
      <w:r w:rsidRPr="00CE4443">
        <w:rPr>
          <w:rFonts w:ascii="Times New Roman" w:hAnsi="Times New Roman" w:cs="Times New Roman"/>
          <w:color w:val="auto"/>
          <w:sz w:val="28"/>
          <w:szCs w:val="28"/>
        </w:rPr>
        <w:t xml:space="preserve">,  творческого потенциала учащихся по диагностике Х. </w:t>
      </w:r>
      <w:proofErr w:type="spellStart"/>
      <w:r w:rsidRPr="00CE4443">
        <w:rPr>
          <w:rFonts w:ascii="Times New Roman" w:hAnsi="Times New Roman" w:cs="Times New Roman"/>
          <w:color w:val="auto"/>
          <w:sz w:val="28"/>
          <w:szCs w:val="28"/>
        </w:rPr>
        <w:t>Зиверта</w:t>
      </w:r>
      <w:proofErr w:type="spellEnd"/>
      <w:r w:rsidRPr="00CE4443">
        <w:rPr>
          <w:rFonts w:ascii="Times New Roman" w:hAnsi="Times New Roman" w:cs="Times New Roman"/>
          <w:color w:val="auto"/>
          <w:sz w:val="28"/>
          <w:szCs w:val="28"/>
        </w:rPr>
        <w:t xml:space="preserve"> показывает, что используемые методы позволяют учащимся развивать творческую составляющую мышления, его рефлексивные механизмы.</w:t>
      </w:r>
    </w:p>
    <w:p w:rsidR="00CE4443" w:rsidRDefault="00CE4443" w:rsidP="00CE44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CE4443" w:rsidRDefault="00CE4443" w:rsidP="00CE4443">
      <w:pPr>
        <w:spacing w:line="360" w:lineRule="auto"/>
        <w:ind w:firstLine="708"/>
        <w:jc w:val="both"/>
        <w:rPr>
          <w:sz w:val="28"/>
          <w:szCs w:val="28"/>
        </w:rPr>
      </w:pPr>
    </w:p>
    <w:p w:rsidR="00CE4443" w:rsidRDefault="00CE4443" w:rsidP="00CE4443">
      <w:pPr>
        <w:spacing w:line="360" w:lineRule="auto"/>
        <w:ind w:firstLine="708"/>
        <w:jc w:val="both"/>
        <w:rPr>
          <w:sz w:val="28"/>
          <w:szCs w:val="28"/>
        </w:rPr>
      </w:pPr>
    </w:p>
    <w:p w:rsidR="00CE4443" w:rsidRDefault="00CE4443" w:rsidP="00CE4443">
      <w:pPr>
        <w:spacing w:line="360" w:lineRule="auto"/>
        <w:ind w:firstLine="708"/>
        <w:jc w:val="both"/>
        <w:rPr>
          <w:sz w:val="28"/>
          <w:szCs w:val="28"/>
        </w:rPr>
      </w:pPr>
    </w:p>
    <w:p w:rsidR="00CE4443" w:rsidRDefault="00CE4443" w:rsidP="00CE4443">
      <w:pPr>
        <w:spacing w:line="360" w:lineRule="auto"/>
        <w:ind w:firstLine="708"/>
        <w:jc w:val="both"/>
        <w:rPr>
          <w:sz w:val="28"/>
          <w:szCs w:val="28"/>
        </w:rPr>
      </w:pPr>
    </w:p>
    <w:p w:rsidR="00CE4443" w:rsidRDefault="00CE4443" w:rsidP="00CE4443">
      <w:pPr>
        <w:spacing w:line="360" w:lineRule="auto"/>
        <w:ind w:firstLine="708"/>
        <w:jc w:val="both"/>
        <w:rPr>
          <w:sz w:val="28"/>
          <w:szCs w:val="28"/>
        </w:rPr>
      </w:pPr>
    </w:p>
    <w:p w:rsidR="00CE4443" w:rsidRDefault="00CE4443" w:rsidP="00CE4443">
      <w:pPr>
        <w:spacing w:line="360" w:lineRule="auto"/>
        <w:ind w:firstLine="708"/>
        <w:jc w:val="both"/>
        <w:rPr>
          <w:sz w:val="28"/>
          <w:szCs w:val="28"/>
        </w:rPr>
      </w:pPr>
    </w:p>
    <w:p w:rsidR="00CE4443" w:rsidRDefault="00CE4443" w:rsidP="00CE4443">
      <w:pPr>
        <w:spacing w:line="360" w:lineRule="auto"/>
        <w:ind w:firstLine="708"/>
        <w:jc w:val="both"/>
        <w:rPr>
          <w:sz w:val="28"/>
          <w:szCs w:val="28"/>
        </w:rPr>
      </w:pPr>
    </w:p>
    <w:p w:rsidR="00CE4443" w:rsidRDefault="00CE4443" w:rsidP="00CE4443">
      <w:pPr>
        <w:spacing w:line="360" w:lineRule="auto"/>
        <w:ind w:firstLine="708"/>
        <w:jc w:val="both"/>
        <w:rPr>
          <w:sz w:val="28"/>
          <w:szCs w:val="28"/>
        </w:rPr>
      </w:pPr>
    </w:p>
    <w:p w:rsidR="00CE4443" w:rsidRDefault="00CE4443" w:rsidP="00CE4443">
      <w:pPr>
        <w:pStyle w:val="a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E4443" w:rsidRDefault="00CE4443" w:rsidP="00CE444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443" w:rsidRDefault="00CE4443" w:rsidP="00CE4443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         Литература</w:t>
      </w:r>
    </w:p>
    <w:p w:rsidR="00CE4443" w:rsidRDefault="00CE4443" w:rsidP="00CE4443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Вестник образования. Тематическое приложение №1. – М.: Просвещение, 2003.</w:t>
      </w:r>
    </w:p>
    <w:p w:rsidR="00CE4443" w:rsidRDefault="00CE4443" w:rsidP="00CE4443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Выготский</w:t>
      </w:r>
      <w:proofErr w:type="spellEnd"/>
      <w:r>
        <w:rPr>
          <w:sz w:val="28"/>
          <w:szCs w:val="28"/>
        </w:rPr>
        <w:t xml:space="preserve"> Л.С. Воображение и творчество в детском возрасте. – М.: Просвещение, 1994.</w:t>
      </w:r>
    </w:p>
    <w:p w:rsidR="00CE4443" w:rsidRDefault="00CE4443" w:rsidP="00CE44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Директор школы. №2. – М.: Издательская фирма «Сентябрь»: 2003.</w:t>
      </w:r>
    </w:p>
    <w:p w:rsidR="00CE4443" w:rsidRDefault="00CE4443" w:rsidP="00CE44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Малафеев Р.И. Проблемное обучение физике в средней школе. – М.: «Просвещение», 1980.</w:t>
      </w:r>
    </w:p>
    <w:p w:rsidR="00CE4443" w:rsidRDefault="00CE4443" w:rsidP="00CE4443">
      <w:pPr>
        <w:pStyle w:val="articleheader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Полуянов Ю.Л. Воображение и способности. - М.: Знание, 1982.</w:t>
      </w:r>
    </w:p>
    <w:p w:rsidR="00CE4443" w:rsidRDefault="00CE4443" w:rsidP="00CE4443">
      <w:pPr>
        <w:pStyle w:val="articleheader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Разумовский В.Г. Развитие творческих способностей учащихся в процессе обучения физике. – М.: «Просвещение», 1976.</w:t>
      </w:r>
      <w:r>
        <w:rPr>
          <w:sz w:val="28"/>
          <w:szCs w:val="28"/>
        </w:rPr>
        <w:br/>
        <w:t>7. Рубинштейн С.Л. Основы общей психологии. - М.: Педагогика, 1989.</w:t>
      </w:r>
    </w:p>
    <w:p w:rsidR="00CE4443" w:rsidRDefault="00CE4443" w:rsidP="00CE4443">
      <w:pPr>
        <w:pStyle w:val="articleheader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8.Туник Е. Диагностика творческого мышления.- М.: «Чистые пруды», 2006.</w:t>
      </w:r>
    </w:p>
    <w:p w:rsidR="00CE4443" w:rsidRDefault="00CE4443" w:rsidP="00CE4443">
      <w:pPr>
        <w:pStyle w:val="articleheader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Физика в школе. №1. – М.: «Школа-Пресс», 2007.</w:t>
      </w:r>
    </w:p>
    <w:p w:rsidR="00CE4443" w:rsidRDefault="00CE4443" w:rsidP="00CE4443">
      <w:pPr>
        <w:pStyle w:val="articleheader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 Физика. Приложение к газете «Первое сентября».№24.–М.:«Просвещение», 2006.</w:t>
      </w:r>
    </w:p>
    <w:p w:rsidR="00CE4443" w:rsidRDefault="00CE4443" w:rsidP="00CE4443">
      <w:pPr>
        <w:pStyle w:val="a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Хуторский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А.В. Развитие одарённости школьников: Методика продуктивного обучения. – М., 2000.</w:t>
      </w:r>
    </w:p>
    <w:p w:rsidR="00CE4443" w:rsidRDefault="00CE4443" w:rsidP="00CE4443">
      <w:pPr>
        <w:pStyle w:val="a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12. Школьные технологии. №1-2. –М.:  , 1999.</w:t>
      </w:r>
    </w:p>
    <w:p w:rsidR="00CE4443" w:rsidRDefault="00CE4443" w:rsidP="00CE44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443" w:rsidRDefault="00CE4443" w:rsidP="00CE44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20A" w:rsidRDefault="009B120A" w:rsidP="00CE4443">
      <w:pPr>
        <w:spacing w:line="360" w:lineRule="auto"/>
      </w:pPr>
    </w:p>
    <w:p w:rsidR="00CE4443" w:rsidRDefault="00CE4443">
      <w:pPr>
        <w:spacing w:line="360" w:lineRule="auto"/>
      </w:pPr>
    </w:p>
    <w:sectPr w:rsidR="00CE4443" w:rsidSect="00CE444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abstractNum w:abstractNumId="0">
    <w:nsid w:val="17F66DF4"/>
    <w:multiLevelType w:val="hybridMultilevel"/>
    <w:tmpl w:val="3F8C5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957F0"/>
    <w:multiLevelType w:val="hybridMultilevel"/>
    <w:tmpl w:val="A08EE67E"/>
    <w:lvl w:ilvl="0" w:tplc="4DF8BADE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629A0D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6259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C5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42F6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6C4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B628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547E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8E4E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51720"/>
    <w:multiLevelType w:val="multilevel"/>
    <w:tmpl w:val="A3EC34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5C477D"/>
    <w:multiLevelType w:val="singleLevel"/>
    <w:tmpl w:val="BF32831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E4443"/>
    <w:rsid w:val="009B120A"/>
    <w:rsid w:val="00CE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443"/>
    <w:pPr>
      <w:keepNext/>
      <w:ind w:left="36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E4443"/>
    <w:pPr>
      <w:keepNext/>
      <w:spacing w:line="360" w:lineRule="auto"/>
      <w:ind w:left="703"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44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E444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Normal (Web)"/>
    <w:basedOn w:val="a"/>
    <w:unhideWhenUsed/>
    <w:rsid w:val="00CE4443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styleId="a4">
    <w:name w:val="Title"/>
    <w:basedOn w:val="a"/>
    <w:link w:val="a5"/>
    <w:qFormat/>
    <w:rsid w:val="00CE4443"/>
    <w:pPr>
      <w:spacing w:line="360" w:lineRule="auto"/>
      <w:jc w:val="center"/>
    </w:pPr>
    <w:rPr>
      <w:bCs/>
      <w:sz w:val="28"/>
    </w:rPr>
  </w:style>
  <w:style w:type="character" w:customStyle="1" w:styleId="a5">
    <w:name w:val="Название Знак"/>
    <w:basedOn w:val="a0"/>
    <w:link w:val="a4"/>
    <w:rsid w:val="00CE444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CE4443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CE4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CE44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CE4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E4443"/>
    <w:pPr>
      <w:spacing w:line="360" w:lineRule="auto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CE44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CE4443"/>
    <w:pPr>
      <w:spacing w:line="360" w:lineRule="auto"/>
      <w:ind w:left="703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CE4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header">
    <w:name w:val="article_header"/>
    <w:basedOn w:val="a"/>
    <w:rsid w:val="00CE44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3242</Words>
  <Characters>18482</Characters>
  <Application>Microsoft Office Word</Application>
  <DocSecurity>0</DocSecurity>
  <Lines>154</Lines>
  <Paragraphs>43</Paragraphs>
  <ScaleCrop>false</ScaleCrop>
  <Company>HOMEINC</Company>
  <LinksUpToDate>false</LinksUpToDate>
  <CharactersWithSpaces>21681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2012-10-18T10:40:00Z</dcterms:created>
  <dcterms:modified xsi:type="dcterms:W3CDTF">2012-10-18T10:50:00Z</dcterms:modified>
</cp:coreProperties>
</file>