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B9" w:rsidRDefault="008303B9" w:rsidP="0043727E">
      <w:pPr>
        <w:rPr>
          <w:rFonts w:ascii="Times New Roman" w:hAnsi="Times New Roman" w:cs="Times New Roman"/>
          <w:b/>
          <w:sz w:val="32"/>
          <w:szCs w:val="32"/>
        </w:rPr>
      </w:pPr>
    </w:p>
    <w:p w:rsidR="008303B9" w:rsidRDefault="008303B9" w:rsidP="0043727E">
      <w:pPr>
        <w:rPr>
          <w:rFonts w:ascii="Times New Roman" w:hAnsi="Times New Roman" w:cs="Times New Roman"/>
          <w:b/>
          <w:sz w:val="32"/>
          <w:szCs w:val="32"/>
        </w:rPr>
      </w:pPr>
    </w:p>
    <w:p w:rsidR="008303B9" w:rsidRDefault="00FC2877" w:rsidP="0043727E">
      <w:pPr>
        <w:rPr>
          <w:rFonts w:ascii="Times New Roman" w:hAnsi="Times New Roman" w:cs="Times New Roman"/>
          <w:sz w:val="28"/>
          <w:szCs w:val="28"/>
        </w:rPr>
      </w:pPr>
      <w:r w:rsidRPr="006475C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C2877" w:rsidRPr="006475CA" w:rsidRDefault="00FC2877" w:rsidP="0043727E">
      <w:pPr>
        <w:rPr>
          <w:rFonts w:ascii="Times New Roman" w:hAnsi="Times New Roman" w:cs="Times New Roman"/>
          <w:sz w:val="28"/>
          <w:szCs w:val="28"/>
        </w:rPr>
      </w:pPr>
      <w:r w:rsidRPr="006475CA">
        <w:rPr>
          <w:rFonts w:ascii="Times New Roman" w:hAnsi="Times New Roman" w:cs="Times New Roman"/>
          <w:sz w:val="28"/>
          <w:szCs w:val="28"/>
        </w:rPr>
        <w:t>ХОД УРОКА</w:t>
      </w:r>
      <w:r w:rsidR="008303B9">
        <w:rPr>
          <w:rFonts w:ascii="Times New Roman" w:hAnsi="Times New Roman" w:cs="Times New Roman"/>
          <w:sz w:val="28"/>
          <w:szCs w:val="28"/>
        </w:rPr>
        <w:t xml:space="preserve"> (продолжение, т.к. не вместилось в одном файле)</w:t>
      </w:r>
    </w:p>
    <w:tbl>
      <w:tblPr>
        <w:tblStyle w:val="a7"/>
        <w:tblW w:w="0" w:type="auto"/>
        <w:tblLook w:val="04A0"/>
      </w:tblPr>
      <w:tblGrid>
        <w:gridCol w:w="897"/>
        <w:gridCol w:w="5975"/>
        <w:gridCol w:w="3266"/>
      </w:tblGrid>
      <w:tr w:rsidR="00FD3180" w:rsidRPr="006475CA" w:rsidTr="008303B9">
        <w:trPr>
          <w:trHeight w:val="3480"/>
        </w:trPr>
        <w:tc>
          <w:tcPr>
            <w:tcW w:w="897" w:type="dxa"/>
          </w:tcPr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80" w:rsidRPr="00A66687" w:rsidRDefault="00FD3180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Задания на проверку сформированных умений.</w:t>
            </w: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Цель: проверить сформированные учебные умения, самоконтроль и взаимоконтроль деятельности.</w:t>
            </w:r>
          </w:p>
          <w:p w:rsidR="00FD3180" w:rsidRPr="00A66687" w:rsidRDefault="00FD3180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№1:</w:t>
            </w: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6596" cy="2562447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42" cy="2561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-Ребята, поменяйтесь тетрадями и сравните работу соседа с записью на доске. Кто так ж</w:t>
            </w:r>
            <w:r w:rsidR="00A50A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</w:t>
            </w: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выполнил работу, поставьте 1 балл, кто придумал другие приставки – 2 балла.</w:t>
            </w:r>
          </w:p>
          <w:p w:rsidR="00A66687" w:rsidRDefault="00A66687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A66687" w:rsidRDefault="00A66687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364CFE" w:rsidRPr="00A66687" w:rsidRDefault="00364CFE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№2:</w:t>
            </w: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862" cy="2266396"/>
                  <wp:effectExtent l="19050" t="0" r="7088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99" cy="226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-Поменяйтесь тетрадями, проверьте и оцените работу товарища. За такие же примеры поставьте 1 балл, за другие -3 балла.</w:t>
            </w: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6687" w:rsidRDefault="00A66687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34FC0" w:rsidRPr="00A66687" w:rsidRDefault="00D34FC0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№3:Игра из диска «Привет, Причастие!»</w:t>
            </w:r>
          </w:p>
          <w:p w:rsidR="00D34FC0" w:rsidRPr="006475CA" w:rsidRDefault="00D34FC0" w:rsidP="00D34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Цель дидактической игры: закрепить полученные знания, выполнить функцию постижения этого знания,создать эмоциональный подъём. Это своего рода физкультминутка, хотя и не в буквальном смысле.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4FC0" w:rsidRPr="006475CA" w:rsidRDefault="00D34FC0" w:rsidP="00D34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- Открываем диск «</w:t>
            </w:r>
            <w:r w:rsidR="006475CA" w:rsidRPr="006475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ривет, Причастие!», нах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дим раздел «Игровая». а в нём тему «Загончики н-нн».</w:t>
            </w:r>
          </w:p>
          <w:p w:rsidR="00D34FC0" w:rsidRPr="006475CA" w:rsidRDefault="00D34FC0" w:rsidP="00D34FC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К доске выходит учен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ца и в слайд подписыв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ет приставки и вставляет –НН-.</w:t>
            </w:r>
          </w:p>
          <w:p w:rsidR="00FD3180" w:rsidRPr="006475CA" w:rsidRDefault="00A66687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</w:t>
            </w:r>
            <w:r w:rsidR="00A50A5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своих тетрадях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но.</w:t>
            </w: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180" w:rsidRPr="006475CA" w:rsidRDefault="00FD318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Дети меняются 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>ми с соседом по парте,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 срав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>нивают с записа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64CFE"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ным на доске, 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 на полях выставляют баллы.</w:t>
            </w: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CA" w:rsidRPr="006475CA" w:rsidRDefault="006475CA" w:rsidP="00647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К доске выходит ученик  и в слайд подписывает зависимые слова  и вставляет –НН-.</w:t>
            </w:r>
          </w:p>
          <w:p w:rsidR="00A66687" w:rsidRPr="006475CA" w:rsidRDefault="00A66687" w:rsidP="00A66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</w:t>
            </w:r>
            <w:r w:rsidR="00A50A5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своих тетрадях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но.</w:t>
            </w: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CFE" w:rsidRPr="006475CA" w:rsidRDefault="00364CFE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Дети меняются тетрад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ми с соседом по парте, сравнивают с записа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ным на доске,  на полях выставляют баллы.</w:t>
            </w: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Дети выходят к доске парами, берут стикеры и ведут поросёнка, у кот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рого на спине слово с пропущенными –Н- -НН- в нужный загончик. К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ждый работает с двумя словами. Всего 26 слов.У доски поработали 13 ч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ловек из 18.</w:t>
            </w:r>
          </w:p>
          <w:p w:rsidR="00D34FC0" w:rsidRPr="006475CA" w:rsidRDefault="00D34FC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Игра доставила массу удовольствия не только ученикам, но и гостям урока.</w:t>
            </w:r>
          </w:p>
        </w:tc>
      </w:tr>
      <w:tr w:rsidR="00D34FC0" w:rsidRPr="006475CA" w:rsidTr="008303B9">
        <w:trPr>
          <w:trHeight w:val="3480"/>
        </w:trPr>
        <w:tc>
          <w:tcPr>
            <w:tcW w:w="897" w:type="dxa"/>
          </w:tcPr>
          <w:p w:rsidR="00D34FC0" w:rsidRPr="006475CA" w:rsidRDefault="00D34FC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C0" w:rsidRPr="00A66687" w:rsidRDefault="00D34FC0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Включение нового знания в систему</w:t>
            </w:r>
            <w:r w:rsidR="007117D1"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 известных знаний и повторение</w:t>
            </w: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6715" cy="2690037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978" cy="268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- </w:t>
            </w: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 чём вам говорит эта схема?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4FC0" w:rsidRPr="006475CA" w:rsidRDefault="00D34FC0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- Нужно различать слова, образованные от имён существительных и сл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ва, образованные от гл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голов. Потому что у них 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разные правила.</w:t>
            </w:r>
          </w:p>
        </w:tc>
      </w:tr>
      <w:tr w:rsidR="007117D1" w:rsidRPr="006475CA" w:rsidTr="008303B9">
        <w:trPr>
          <w:trHeight w:val="3480"/>
        </w:trPr>
        <w:tc>
          <w:tcPr>
            <w:tcW w:w="897" w:type="dxa"/>
          </w:tcPr>
          <w:p w:rsidR="007117D1" w:rsidRPr="006475CA" w:rsidRDefault="007117D1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7D1" w:rsidRPr="00A66687" w:rsidRDefault="007117D1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Самостоятельная работа.</w:t>
            </w: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Цель: связать новые знания с ранее полученными.</w:t>
            </w:r>
          </w:p>
          <w:p w:rsidR="007117D1" w:rsidRPr="006475CA" w:rsidRDefault="007117D1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Материал взят из книги Т.Рик «Привет, Причастие!»</w:t>
            </w:r>
          </w:p>
          <w:p w:rsidR="006475CA" w:rsidRPr="006475CA" w:rsidRDefault="006475CA" w:rsidP="006475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8933" cy="2721935"/>
                  <wp:effectExtent l="19050" t="0" r="0" b="0"/>
                  <wp:docPr id="14" name="Рисунок 1" descr="C:\Users\user\Desktop\работаю сейчас\сам.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ю сейчас\сам.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721" t="13651" r="14382" b="5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933" cy="272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7D1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117D1" w:rsidRPr="006475CA">
              <w:rPr>
                <w:rFonts w:ascii="Times New Roman" w:hAnsi="Times New Roman" w:cs="Times New Roman"/>
                <w:sz w:val="28"/>
                <w:szCs w:val="28"/>
              </w:rPr>
              <w:t>ети получают заранее распечатанные листки, вставляют в слова –Н- или –НН-. Первый вар</w:t>
            </w:r>
            <w:r w:rsidR="007117D1" w:rsidRPr="006475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17D1" w:rsidRPr="006475CA">
              <w:rPr>
                <w:rFonts w:ascii="Times New Roman" w:hAnsi="Times New Roman" w:cs="Times New Roman"/>
                <w:sz w:val="28"/>
                <w:szCs w:val="28"/>
              </w:rPr>
              <w:t>ант- в левый столбик, второй</w:t>
            </w: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7D1" w:rsidRPr="006475CA">
              <w:rPr>
                <w:rFonts w:ascii="Times New Roman" w:hAnsi="Times New Roman" w:cs="Times New Roman"/>
                <w:sz w:val="28"/>
                <w:szCs w:val="28"/>
              </w:rPr>
              <w:t>- в правый.</w:t>
            </w:r>
          </w:p>
        </w:tc>
      </w:tr>
      <w:tr w:rsidR="006475CA" w:rsidRPr="006475CA" w:rsidTr="008303B9">
        <w:trPr>
          <w:trHeight w:val="3480"/>
        </w:trPr>
        <w:tc>
          <w:tcPr>
            <w:tcW w:w="897" w:type="dxa"/>
          </w:tcPr>
          <w:p w:rsidR="006475CA" w:rsidRP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5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CA" w:rsidRPr="00A66687" w:rsidRDefault="006475CA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6668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Этап рефлексии.</w:t>
            </w:r>
          </w:p>
          <w:p w:rsidR="006475CA" w:rsidRDefault="006475CA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Цель: фиксация нового знания, рефлексия учебной деятельности, самооценка деятельности</w:t>
            </w:r>
            <w:r w:rsidR="00144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.Состоит из двух этапов: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 Продолжите фразы: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85387" cy="2297629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b="1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387" cy="2297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 Синквейн.</w:t>
            </w:r>
            <w:r>
              <w:rPr>
                <w:rStyle w:val="ad"/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footnoteReference w:id="2"/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44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доске высвечивается схема написания синквейна, но она скорее интересна гостям, т.к. дети с ней хорошо знакомы.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4467D" w:rsidRPr="0014467D" w:rsidRDefault="0014467D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5387" cy="2689040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651" cy="2687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5CA" w:rsidRDefault="006475CA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-правописании прича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тий и отглагольных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лагательных.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--Н- и –НН- пишутся в определённых случаях.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писать –Н-, а когда –НН-.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-положительной,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-познавательной,                                  -хорошей.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Желающие зачитывают свои работы.</w:t>
            </w: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7D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записывают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машнее задание. некот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рые просят разрешения сделать не одно, а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сколько.</w:t>
            </w:r>
          </w:p>
          <w:p w:rsidR="0014467D" w:rsidRPr="006475CA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67D" w:rsidRPr="006475CA" w:rsidTr="008303B9">
        <w:trPr>
          <w:trHeight w:val="3480"/>
        </w:trPr>
        <w:tc>
          <w:tcPr>
            <w:tcW w:w="897" w:type="dxa"/>
          </w:tcPr>
          <w:p w:rsidR="0014467D" w:rsidRPr="006475CA" w:rsidRDefault="0014467D" w:rsidP="00437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975" w:type="dxa"/>
            <w:tcBorders>
              <w:top w:val="single" w:sz="4" w:space="0" w:color="auto"/>
              <w:right w:val="single" w:sz="4" w:space="0" w:color="auto"/>
            </w:tcBorders>
          </w:tcPr>
          <w:p w:rsidR="0014467D" w:rsidRDefault="00B30024" w:rsidP="0043727E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Эмоциональное окончание урока.</w:t>
            </w:r>
          </w:p>
          <w:p w:rsidR="00B30024" w:rsidRPr="00B30024" w:rsidRDefault="00B30024" w:rsidP="004372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это время на экране появляется слайд «Спасибо» и играет медленная приятная музыка.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</w:tcBorders>
          </w:tcPr>
          <w:p w:rsidR="00B30024" w:rsidRDefault="00B30024" w:rsidP="00B3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вкладывают листки с самостоятельной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той в обложки тетради и сдают. Дежурные разд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другие тетради.</w:t>
            </w:r>
          </w:p>
        </w:tc>
      </w:tr>
    </w:tbl>
    <w:p w:rsidR="0043727E" w:rsidRPr="006475CA" w:rsidRDefault="0043727E" w:rsidP="0043727E">
      <w:pPr>
        <w:rPr>
          <w:rFonts w:ascii="Times New Roman" w:hAnsi="Times New Roman" w:cs="Times New Roman"/>
          <w:sz w:val="28"/>
          <w:szCs w:val="28"/>
        </w:rPr>
      </w:pPr>
    </w:p>
    <w:p w:rsidR="00B30024" w:rsidRPr="00B30024" w:rsidRDefault="00B30024" w:rsidP="00B3002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30024">
        <w:rPr>
          <w:rFonts w:ascii="Times New Roman" w:hAnsi="Times New Roman" w:cs="Times New Roman"/>
          <w:b/>
          <w:i/>
          <w:sz w:val="32"/>
          <w:szCs w:val="32"/>
        </w:rPr>
        <w:t>Использованная литература:</w:t>
      </w:r>
    </w:p>
    <w:p w:rsidR="00B30024" w:rsidRDefault="00B30024" w:rsidP="00B30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662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Pr="00866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Фирма 1С: Привет, Причастие! Под ред. Т.Рик.</w:t>
      </w:r>
    </w:p>
    <w:p w:rsidR="00B30024" w:rsidRDefault="00B30024" w:rsidP="00B30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Т. Рик. Привет, Причастие! – М.: РИО «Самовар», 1997. – 136с, с.116.</w:t>
      </w:r>
    </w:p>
    <w:p w:rsidR="00B30024" w:rsidRPr="00B30024" w:rsidRDefault="00B30024" w:rsidP="00B30024">
      <w:pPr>
        <w:rPr>
          <w:rFonts w:ascii="Times New Roman" w:hAnsi="Times New Roman" w:cs="Times New Roman"/>
          <w:sz w:val="32"/>
          <w:szCs w:val="32"/>
        </w:rPr>
      </w:pPr>
      <w:r w:rsidRPr="00B30024">
        <w:rPr>
          <w:rFonts w:ascii="Times New Roman" w:hAnsi="Times New Roman" w:cs="Times New Roman"/>
          <w:b/>
          <w:i/>
          <w:sz w:val="32"/>
          <w:szCs w:val="32"/>
        </w:rPr>
        <w:t xml:space="preserve"> Примечание.</w:t>
      </w:r>
      <w:r>
        <w:rPr>
          <w:rFonts w:ascii="Times New Roman" w:hAnsi="Times New Roman" w:cs="Times New Roman"/>
          <w:sz w:val="32"/>
          <w:szCs w:val="32"/>
        </w:rPr>
        <w:t xml:space="preserve"> На уроке учитель посчитала нецелесообразным испол</w:t>
      </w:r>
      <w:r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зовать важный этап деятельностного подхода – проектную деятел</w:t>
      </w:r>
      <w:r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ность. Потому что тема объёмная и требует нескольких шагов, чтобы сформулировать правило и первично закрепить его. Предполагаю этот этап ввести, когда правило будет достаточно отработано, или когда б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дет пройден  материал «Н-НН в кратких страдательных причастиях», «Н-НН в наречиях».</w:t>
      </w:r>
    </w:p>
    <w:p w:rsidR="0043727E" w:rsidRPr="006475CA" w:rsidRDefault="0043727E" w:rsidP="0043727E">
      <w:pPr>
        <w:rPr>
          <w:rFonts w:ascii="Times New Roman" w:hAnsi="Times New Roman" w:cs="Times New Roman"/>
          <w:sz w:val="28"/>
          <w:szCs w:val="28"/>
        </w:rPr>
      </w:pPr>
    </w:p>
    <w:sectPr w:rsidR="0043727E" w:rsidRPr="006475CA" w:rsidSect="0043727E">
      <w:footerReference w:type="defaul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204" w:rsidRDefault="00103204" w:rsidP="0043727E">
      <w:pPr>
        <w:spacing w:after="0" w:line="240" w:lineRule="auto"/>
      </w:pPr>
      <w:r>
        <w:separator/>
      </w:r>
    </w:p>
  </w:endnote>
  <w:endnote w:type="continuationSeparator" w:id="1">
    <w:p w:rsidR="00103204" w:rsidRDefault="00103204" w:rsidP="0043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538"/>
      <w:docPartObj>
        <w:docPartGallery w:val="Page Numbers (Bottom of Page)"/>
        <w:docPartUnique/>
      </w:docPartObj>
    </w:sdtPr>
    <w:sdtContent>
      <w:p w:rsidR="006475CA" w:rsidRDefault="00740D50">
        <w:pPr>
          <w:pStyle w:val="a5"/>
          <w:jc w:val="right"/>
        </w:pPr>
        <w:fldSimple w:instr=" PAGE   \* MERGEFORMAT ">
          <w:r w:rsidR="008303B9">
            <w:rPr>
              <w:noProof/>
            </w:rPr>
            <w:t>3</w:t>
          </w:r>
        </w:fldSimple>
      </w:p>
    </w:sdtContent>
  </w:sdt>
  <w:p w:rsidR="006475CA" w:rsidRDefault="006475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204" w:rsidRDefault="00103204" w:rsidP="0043727E">
      <w:pPr>
        <w:spacing w:after="0" w:line="240" w:lineRule="auto"/>
      </w:pPr>
      <w:r>
        <w:separator/>
      </w:r>
    </w:p>
  </w:footnote>
  <w:footnote w:type="continuationSeparator" w:id="1">
    <w:p w:rsidR="00103204" w:rsidRDefault="00103204" w:rsidP="0043727E">
      <w:pPr>
        <w:spacing w:after="0" w:line="240" w:lineRule="auto"/>
      </w:pPr>
      <w:r>
        <w:continuationSeparator/>
      </w:r>
    </w:p>
  </w:footnote>
  <w:footnote w:id="2">
    <w:p w:rsidR="0014467D" w:rsidRPr="0014467D" w:rsidRDefault="0014467D" w:rsidP="0014467D">
      <w:pPr>
        <w:rPr>
          <w:rFonts w:ascii="Times New Roman" w:hAnsi="Times New Roman" w:cs="Times New Roman"/>
          <w:sz w:val="24"/>
          <w:szCs w:val="24"/>
        </w:rPr>
      </w:pPr>
      <w:r w:rsidRPr="0014467D">
        <w:rPr>
          <w:rStyle w:val="ad"/>
          <w:sz w:val="24"/>
          <w:szCs w:val="24"/>
        </w:rPr>
        <w:footnoteRef/>
      </w:r>
      <w:r w:rsidRPr="0014467D">
        <w:rPr>
          <w:sz w:val="24"/>
          <w:szCs w:val="24"/>
        </w:rPr>
        <w:t xml:space="preserve"> </w:t>
      </w:r>
      <w:r w:rsidRPr="0014467D">
        <w:rPr>
          <w:rFonts w:ascii="Times New Roman" w:hAnsi="Times New Roman" w:cs="Times New Roman"/>
          <w:sz w:val="24"/>
          <w:szCs w:val="24"/>
        </w:rPr>
        <w:t>Хотя синквейн является приёмом технологии развития критического мышления через чтение и письмо, его с успехом могут использовать учителя совместно с другими технологиями.( По Селевко их 119, и владеть даже половиной учитель не в состоянии ни физически, ни психол</w:t>
      </w:r>
      <w:r w:rsidRPr="0014467D">
        <w:rPr>
          <w:rFonts w:ascii="Times New Roman" w:hAnsi="Times New Roman" w:cs="Times New Roman"/>
          <w:sz w:val="24"/>
          <w:szCs w:val="24"/>
        </w:rPr>
        <w:t>о</w:t>
      </w:r>
      <w:r w:rsidRPr="0014467D">
        <w:rPr>
          <w:rFonts w:ascii="Times New Roman" w:hAnsi="Times New Roman" w:cs="Times New Roman"/>
          <w:sz w:val="24"/>
          <w:szCs w:val="24"/>
        </w:rPr>
        <w:t>гически).</w:t>
      </w:r>
    </w:p>
    <w:p w:rsidR="0014467D" w:rsidRDefault="0014467D">
      <w:pPr>
        <w:pStyle w:val="ab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43727E"/>
    <w:rsid w:val="00016288"/>
    <w:rsid w:val="0004624A"/>
    <w:rsid w:val="00103204"/>
    <w:rsid w:val="00111B2D"/>
    <w:rsid w:val="0014467D"/>
    <w:rsid w:val="00166624"/>
    <w:rsid w:val="00181488"/>
    <w:rsid w:val="001A7943"/>
    <w:rsid w:val="001D5C28"/>
    <w:rsid w:val="002155F6"/>
    <w:rsid w:val="002B49D3"/>
    <w:rsid w:val="00317FBE"/>
    <w:rsid w:val="00364CFE"/>
    <w:rsid w:val="00371CE9"/>
    <w:rsid w:val="003C0D26"/>
    <w:rsid w:val="003C40EE"/>
    <w:rsid w:val="0043727E"/>
    <w:rsid w:val="00461E47"/>
    <w:rsid w:val="004B3463"/>
    <w:rsid w:val="004F16EF"/>
    <w:rsid w:val="005132F9"/>
    <w:rsid w:val="00555BFD"/>
    <w:rsid w:val="005F69C2"/>
    <w:rsid w:val="006475CA"/>
    <w:rsid w:val="006B786C"/>
    <w:rsid w:val="007068C4"/>
    <w:rsid w:val="007117D1"/>
    <w:rsid w:val="00740D50"/>
    <w:rsid w:val="00796CB8"/>
    <w:rsid w:val="007D5DC9"/>
    <w:rsid w:val="008019CD"/>
    <w:rsid w:val="0082714A"/>
    <w:rsid w:val="008303B9"/>
    <w:rsid w:val="00873008"/>
    <w:rsid w:val="008941F6"/>
    <w:rsid w:val="00A0224F"/>
    <w:rsid w:val="00A03851"/>
    <w:rsid w:val="00A5089F"/>
    <w:rsid w:val="00A50A5B"/>
    <w:rsid w:val="00A66687"/>
    <w:rsid w:val="00B22BFE"/>
    <w:rsid w:val="00B30024"/>
    <w:rsid w:val="00BB3FCB"/>
    <w:rsid w:val="00BC7E55"/>
    <w:rsid w:val="00C75253"/>
    <w:rsid w:val="00D34FC0"/>
    <w:rsid w:val="00D40E71"/>
    <w:rsid w:val="00D65538"/>
    <w:rsid w:val="00E72398"/>
    <w:rsid w:val="00E9253E"/>
    <w:rsid w:val="00ED6053"/>
    <w:rsid w:val="00EE5963"/>
    <w:rsid w:val="00F15BD4"/>
    <w:rsid w:val="00F76824"/>
    <w:rsid w:val="00FC2877"/>
    <w:rsid w:val="00FD3180"/>
    <w:rsid w:val="00FF0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37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3727E"/>
  </w:style>
  <w:style w:type="paragraph" w:styleId="a5">
    <w:name w:val="footer"/>
    <w:basedOn w:val="a"/>
    <w:link w:val="a6"/>
    <w:uiPriority w:val="99"/>
    <w:unhideWhenUsed/>
    <w:rsid w:val="00437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727E"/>
  </w:style>
  <w:style w:type="table" w:styleId="a7">
    <w:name w:val="Table Grid"/>
    <w:basedOn w:val="a1"/>
    <w:uiPriority w:val="59"/>
    <w:rsid w:val="004372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endnote text"/>
    <w:basedOn w:val="a"/>
    <w:link w:val="a9"/>
    <w:uiPriority w:val="99"/>
    <w:semiHidden/>
    <w:unhideWhenUsed/>
    <w:rsid w:val="0043727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43727E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3727E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43727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3727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3727E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1A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7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30E62-4D1E-443E-85CB-FAAA258A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2012-12-18T06:48:00Z</cp:lastPrinted>
  <dcterms:created xsi:type="dcterms:W3CDTF">2012-12-16T14:45:00Z</dcterms:created>
  <dcterms:modified xsi:type="dcterms:W3CDTF">2012-12-23T18:20:00Z</dcterms:modified>
</cp:coreProperties>
</file>