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9E" w:rsidRPr="007C40F9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0F9">
        <w:rPr>
          <w:rFonts w:ascii="Times New Roman" w:hAnsi="Times New Roman" w:cs="Times New Roman"/>
          <w:b/>
          <w:sz w:val="32"/>
          <w:szCs w:val="32"/>
        </w:rPr>
        <w:t>МКОУ Орешковская ООШ</w:t>
      </w:r>
    </w:p>
    <w:p w:rsidR="003C1E9E" w:rsidRPr="007C40F9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Pr="007C40F9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Pr="00D11691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1691">
        <w:rPr>
          <w:rFonts w:ascii="Times New Roman" w:hAnsi="Times New Roman" w:cs="Times New Roman"/>
          <w:b/>
          <w:sz w:val="36"/>
          <w:szCs w:val="36"/>
        </w:rPr>
        <w:t xml:space="preserve">Технология подготовки урока </w:t>
      </w: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1691">
        <w:rPr>
          <w:rFonts w:ascii="Times New Roman" w:hAnsi="Times New Roman" w:cs="Times New Roman"/>
          <w:b/>
          <w:sz w:val="36"/>
          <w:szCs w:val="36"/>
        </w:rPr>
        <w:t>в современной образовательной среде</w:t>
      </w: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Проблемно-диалогическое обучение </w:t>
      </w: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преподавании истории.</w:t>
      </w:r>
    </w:p>
    <w:p w:rsidR="003C1E9E" w:rsidRPr="007C40F9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1E9E" w:rsidRPr="007C40F9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F9">
        <w:rPr>
          <w:rFonts w:ascii="Times New Roman" w:hAnsi="Times New Roman" w:cs="Times New Roman"/>
          <w:b/>
          <w:sz w:val="28"/>
          <w:szCs w:val="28"/>
        </w:rPr>
        <w:t>/Сообщение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РМО учителей истории </w:t>
      </w:r>
      <w:bookmarkStart w:id="0" w:name="_GoBack"/>
      <w:bookmarkEnd w:id="0"/>
      <w:r w:rsidRPr="007C40F9">
        <w:rPr>
          <w:rFonts w:ascii="Times New Roman" w:hAnsi="Times New Roman" w:cs="Times New Roman"/>
          <w:b/>
          <w:sz w:val="28"/>
          <w:szCs w:val="28"/>
        </w:rPr>
        <w:t>/</w:t>
      </w:r>
    </w:p>
    <w:p w:rsidR="003C1E9E" w:rsidRPr="007C40F9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Pr="007C40F9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Pr="007C40F9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Pr="007C40F9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Pr="007C40F9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F9">
        <w:rPr>
          <w:rFonts w:ascii="Times New Roman" w:hAnsi="Times New Roman" w:cs="Times New Roman"/>
          <w:b/>
          <w:sz w:val="28"/>
          <w:szCs w:val="28"/>
        </w:rPr>
        <w:t xml:space="preserve">Выполнила: учитель истории </w:t>
      </w:r>
    </w:p>
    <w:p w:rsidR="003C1E9E" w:rsidRPr="007C40F9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F9">
        <w:rPr>
          <w:rFonts w:ascii="Times New Roman" w:hAnsi="Times New Roman" w:cs="Times New Roman"/>
          <w:b/>
          <w:sz w:val="28"/>
          <w:szCs w:val="28"/>
        </w:rPr>
        <w:t xml:space="preserve">                        Пушкарёва Т.Ю.</w:t>
      </w:r>
    </w:p>
    <w:p w:rsidR="003C1E9E" w:rsidRPr="007C40F9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Pr="007C40F9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Pr="007C40F9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Default="003C1E9E" w:rsidP="003C1E9E">
      <w:pPr>
        <w:spacing w:after="0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E9E" w:rsidRPr="007C40F9" w:rsidRDefault="003C1E9E" w:rsidP="003C1E9E">
      <w:pPr>
        <w:spacing w:after="0"/>
        <w:ind w:left="-709" w:right="-143" w:firstLine="425"/>
        <w:rPr>
          <w:rFonts w:ascii="Times New Roman" w:hAnsi="Times New Roman" w:cs="Times New Roman"/>
          <w:b/>
          <w:sz w:val="28"/>
          <w:szCs w:val="28"/>
        </w:rPr>
      </w:pPr>
      <w:r w:rsidRPr="007C40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- 2015 –</w:t>
      </w:r>
    </w:p>
    <w:p w:rsidR="003C1E9E" w:rsidRPr="007C40F9" w:rsidRDefault="003C1E9E" w:rsidP="003C1E9E">
      <w:pPr>
        <w:spacing w:after="0"/>
        <w:ind w:left="-709" w:right="-143" w:firstLine="425"/>
        <w:rPr>
          <w:rFonts w:ascii="Times New Roman" w:hAnsi="Times New Roman" w:cs="Times New Roman"/>
          <w:b/>
          <w:sz w:val="28"/>
          <w:szCs w:val="28"/>
        </w:rPr>
      </w:pPr>
    </w:p>
    <w:p w:rsidR="003C1E9E" w:rsidRPr="007C40F9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Проблемно-диалогическое обучение,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и вообще обучение,– двусторонний процесс. Оно включает, с одной стороны, проблемное преподавание (сфера деятельности учителя), с другой – проблемное учение (сфера деятельности </w:t>
      </w:r>
      <w:proofErr w:type="gramStart"/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Проблемно-диалогическое преподавание – это деятельность учителя по постановке учебных проблем и созданию проблемных ситуаций, управлению учебной деятельностью обучающихся в решении учебных проблем.</w:t>
      </w:r>
    </w:p>
    <w:p w:rsidR="003C1E9E" w:rsidRPr="007C40F9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проблемно-диалогического обучения имеет </w:t>
      </w:r>
      <w:proofErr w:type="gramStart"/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значение</w:t>
      </w:r>
      <w:proofErr w:type="gramEnd"/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развития мышления школьников, ибо «начало мышления» – в проблемной ситуации.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Проблемно-диалогическое обучение предполагает организацию поисковой деятельности обучающихся, овладение знаниями на основе активной умственной деятельности по решению задач проблемного характера, также овладение методами добывания знаний.</w:t>
      </w:r>
    </w:p>
    <w:p w:rsidR="003C1E9E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осуществления проблемно</w:t>
      </w: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-диалогического обучения необходимы следующие условия:</w:t>
      </w:r>
    </w:p>
    <w:p w:rsidR="003C1E9E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</w:t>
      </w: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аличие в учебном материале задач, вопросов, заданий, которые могут быть проблемами </w:t>
      </w:r>
      <w:proofErr w:type="gramStart"/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обучающихся;</w:t>
      </w:r>
    </w:p>
    <w:p w:rsidR="003C1E9E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учителя создавать проблемную ситуацию;</w:t>
      </w:r>
    </w:p>
    <w:p w:rsidR="003C1E9E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постепенное планомерное развитие у обучающихся умений и навыков выявлять и формулировать проблему и самостоятельно находить способы ее решения;</w:t>
      </w:r>
    </w:p>
    <w:p w:rsidR="003C1E9E" w:rsidRPr="007C40F9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специальная система подготовки учителя к уроку, направленная на выделение в учебном материале проблемных вопросов.</w:t>
      </w:r>
    </w:p>
    <w:p w:rsidR="003C1E9E" w:rsidRPr="007C40F9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такой подготовки учебного материала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 его анализ </w:t>
      </w: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разных точек зрения: научной (вычленение основных понятий, их взаимосвязи), психологической (предвидение реакции класса и отдельных учащихся на выдвижение проблем), логической (последовательность постановки вопросов, задач, заданий, системы их сочетания), дидактической (выбор необходимых приемов и методов создания проблемных ситуаций).</w:t>
      </w:r>
    </w:p>
    <w:p w:rsidR="003C1E9E" w:rsidRPr="007C40F9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Осуществление проблемно–диалогического обучения требует не только особой организации деятельности учителя, но и особой организации деятельности </w:t>
      </w:r>
      <w:proofErr w:type="gramStart"/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1E9E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ученика при создании учителем проблемной ситуации проходят в следующей логической последовательности:</w:t>
      </w:r>
    </w:p>
    <w:p w:rsidR="003C1E9E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проблемной ситуации;</w:t>
      </w:r>
    </w:p>
    <w:p w:rsidR="003C1E9E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формулировка (постановка) проблемы или осознание и принятие формулировки учителя;</w:t>
      </w:r>
    </w:p>
    <w:p w:rsidR="003C1E9E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проблемы: выдвижение предположений;</w:t>
      </w:r>
    </w:p>
    <w:p w:rsidR="003C1E9E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обоснование гипотезы (обоснованный выбор одного из предположений в качестве вероятного пути решения проблемы);</w:t>
      </w:r>
    </w:p>
    <w:p w:rsidR="003C1E9E" w:rsidRPr="007C40F9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доказательство гипотезы (теоретическое или экспериментальное); проверка правильности решения.</w:t>
      </w:r>
    </w:p>
    <w:p w:rsidR="003C1E9E" w:rsidRPr="007C40F9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Основным средством данной технологии являются два вида диалога: </w:t>
      </w:r>
      <w:r w:rsidRPr="007C40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побуждающий и подводящий</w:t>
      </w: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используются на II и III этапах урока для реализации общей задачи – постановки проблемы.</w:t>
      </w:r>
    </w:p>
    <w:p w:rsidR="003C1E9E" w:rsidRPr="007C40F9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0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Подводящий к теме диалог</w:t>
      </w: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система посильных для учеников вопросов и заданий, приводящих к формулированию нового знания:</w:t>
      </w:r>
    </w:p>
    <w:p w:rsidR="003C1E9E" w:rsidRPr="007C40F9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Содержанием подводящего диалога являются репродуктивные задания/вопросы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-задания</w:t>
      </w: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(выполнить по образцу ..., вспомнить ...), а также мыслительные задачи на сравнение, анализ, обобщение.</w:t>
      </w:r>
    </w:p>
    <w:p w:rsidR="003C1E9E" w:rsidRPr="007C40F9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проблемно-диалогического обучения позволяет учащимся самостоятельно «открывать знания», заменить урок объяснения нового материала уроком «открытия знаний» и эта технология используе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на уроке усвоения знания.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Общая модель проблемно-диалогического урока представлена в </w:t>
      </w:r>
      <w:r w:rsidRPr="003940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таблице №1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1E9E" w:rsidRPr="007C40F9" w:rsidRDefault="003C1E9E" w:rsidP="003C1E9E">
      <w:pPr>
        <w:shd w:val="clear" w:color="auto" w:fill="FFFFFF"/>
        <w:spacing w:after="0"/>
        <w:ind w:left="-709" w:right="-143" w:firstLine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01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заключительном этапе урока учащиеся проводят самоанализ  и самооценку, взаимно оценивают результаты своего труда. Очень важно научить их это делать. Существует памятка по внедрению  технол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огии с</w:t>
      </w:r>
      <w:r w:rsidRPr="009701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амооценки, обратимся к ней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таблица №2.</w:t>
      </w:r>
      <w:r w:rsidRPr="007C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C1E9E" w:rsidRPr="00234277" w:rsidRDefault="003C1E9E" w:rsidP="003C1E9E">
      <w:pPr>
        <w:spacing w:after="0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 не ограничивается созданием проблемной ситуации. Т.Л. Кудрявцев отмечает: «Основу проблемного обучения составляет понятие проблемной ситуации и способы ее разрешения».</w:t>
      </w:r>
    </w:p>
    <w:p w:rsidR="003C1E9E" w:rsidRPr="00234277" w:rsidRDefault="003C1E9E" w:rsidP="003C1E9E">
      <w:pPr>
        <w:spacing w:after="0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Формами решения проблемных ситуаций могут быть: проблемные задачи и задания, проблемная лекция, задачи исследовательского характера, дискуссии, работа с историческими документами, текстами с проблемной направленностью.</w:t>
      </w:r>
    </w:p>
    <w:p w:rsidR="003C1E9E" w:rsidRPr="00234277" w:rsidRDefault="003C1E9E" w:rsidP="003C1E9E">
      <w:pPr>
        <w:spacing w:after="0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 является блок уроков «Россия в эпоху царствования Ивана IV».  Учащиеся, прежде чем выступить на уроке-суде в роли Адашева, Курбского, Сильвестра и других героев изучают работы Н. Костомарова, С. Соловьева, Н. Карамзина, П. Ковалевского и других. Осуждая или защищая Ивана Грозного, они вступают в дискуссию и самостоятельно принимают решение по оценке личности и деятельности первого царя. Важным является то, что учащиеся размышляют, изучают и убеждаются в неоднозначности оценки исторических событий, явлений, личностей, применяют полученные знания для решения поставленной проблемы.</w:t>
      </w:r>
    </w:p>
    <w:p w:rsidR="003C1E9E" w:rsidRPr="00234277" w:rsidRDefault="003C1E9E" w:rsidP="003C1E9E">
      <w:pPr>
        <w:spacing w:after="0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задания позволяют активизировать познавательный интерес учащихся. В 9 классе при изучении темы «Великая Отечественная война» предлагаю учащимся ряд  таких заданий:</w:t>
      </w:r>
    </w:p>
    <w:p w:rsidR="003C1E9E" w:rsidRPr="00234277" w:rsidRDefault="003C1E9E" w:rsidP="003C1E9E">
      <w:pPr>
        <w:pStyle w:val="a3"/>
        <w:numPr>
          <w:ilvl w:val="0"/>
          <w:numId w:val="1"/>
        </w:numPr>
        <w:spacing w:after="0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зарубежные историки утверждали, что первопричиной развязывания Второй мировой войны был советско-германский пакт о ненападении, заключенный 23 августа 1939 г. Согласны ли вы с этим утверждением? Аргументируйте свою точку зрения. Каковы главные причины войны?</w:t>
      </w:r>
    </w:p>
    <w:p w:rsidR="003C1E9E" w:rsidRPr="00234277" w:rsidRDefault="003C1E9E" w:rsidP="003C1E9E">
      <w:pPr>
        <w:pStyle w:val="a3"/>
        <w:numPr>
          <w:ilvl w:val="0"/>
          <w:numId w:val="1"/>
        </w:numPr>
        <w:spacing w:after="0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американские историки полагают, что гитлеровский план «Барбаросса» провалился по трем причинам: из-за военных и политических </w:t>
      </w: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ошибок А. Гитлера, неблагоприятных климатических условий и обширной территории СССР, а также помощи Советскому Союзу со стороны западных держав. Считаете ли вы этот перечень полным и объективным? Почему? Как вы сформулируете причины провала блицкрига?</w:t>
      </w:r>
    </w:p>
    <w:p w:rsidR="003C1E9E" w:rsidRPr="00234277" w:rsidRDefault="003C1E9E" w:rsidP="003C1E9E">
      <w:pPr>
        <w:pStyle w:val="a3"/>
        <w:numPr>
          <w:ilvl w:val="0"/>
          <w:numId w:val="1"/>
        </w:numPr>
        <w:spacing w:after="0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переговорах между СССР, США и Великобританией в мае-июне 1942 г. была достигнута «полная договоренность в отношении неотложных задач создания Второго фронта в Европе в 1942 году». Когда был открыт Второй фронт в Европе? Чем объяснялось то, что он не был открыт в 1942 г.? В американской литературе утверждается, что причина в отсутствии у США и Великобритании необходимых сил и средств. Считаете ли вы это убедительным? Почему? Как вы думаете, почему силы и средства появились у союзников к лету 1944 г.?</w:t>
      </w:r>
    </w:p>
    <w:p w:rsidR="003C1E9E" w:rsidRPr="00234277" w:rsidRDefault="003C1E9E" w:rsidP="003C1E9E">
      <w:pPr>
        <w:spacing w:after="0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задания позволяют учащимся размышлять, формулировать свою точку зрения на изучаемые события и увидеть большое число спорных вопросов в истории Второй мировой и Великой Отечественной войны.</w:t>
      </w:r>
    </w:p>
    <w:p w:rsidR="003C1E9E" w:rsidRPr="00234277" w:rsidRDefault="003C1E9E" w:rsidP="003C1E9E">
      <w:pPr>
        <w:spacing w:after="0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Определенный потенциал для создания проблемных ситуаций содержится в названии тем уроков:</w:t>
      </w:r>
    </w:p>
    <w:p w:rsidR="003C1E9E" w:rsidRPr="00234277" w:rsidRDefault="003C1E9E" w:rsidP="003C1E9E">
      <w:pPr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«Разоблачение   культа   личности   -   ликвидация   тоталитарного режима?»</w:t>
      </w:r>
    </w:p>
    <w:p w:rsidR="003C1E9E" w:rsidRPr="00234277" w:rsidRDefault="003C1E9E" w:rsidP="003C1E9E">
      <w:pPr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«М.С.  Горбачев:  великий реформатор XX    века или человек, разваливший СССР?»  </w:t>
      </w:r>
    </w:p>
    <w:p w:rsidR="003C1E9E" w:rsidRPr="00234277" w:rsidRDefault="003C1E9E" w:rsidP="003C1E9E">
      <w:pPr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«НЭП: это «всерьез и надолго» или временное отступление?»</w:t>
      </w:r>
    </w:p>
    <w:p w:rsidR="003C1E9E" w:rsidRPr="00234277" w:rsidRDefault="003C1E9E" w:rsidP="003C1E9E">
      <w:pPr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«Февральская революция: это воплощение вековой мечты о воле или национальная катастрофа?»</w:t>
      </w:r>
    </w:p>
    <w:p w:rsidR="003C1E9E" w:rsidRPr="00234277" w:rsidRDefault="003C1E9E" w:rsidP="003C1E9E">
      <w:pPr>
        <w:shd w:val="clear" w:color="auto" w:fill="FFFFFF"/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культуры СССР 1930-50-х гг. (9 </w:t>
      </w:r>
      <w:proofErr w:type="spellStart"/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проблема была сформулирована так: «Какие изменения произошли в культуре СССР по сравнению с 1920-ми годами?» Проблему рассматривали поэтапно, в ходе работы были определены изменения в литературе, музыке, изобразительном искусстве (работа проводится в группах). Собрали воедино все промежуточные выводы, подвели итог - ответили на проблемный вопрос.</w:t>
      </w:r>
    </w:p>
    <w:p w:rsidR="003C1E9E" w:rsidRPr="00234277" w:rsidRDefault="003C1E9E" w:rsidP="003C1E9E">
      <w:pPr>
        <w:shd w:val="clear" w:color="auto" w:fill="FFFFFF"/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самостоятельное решение проблемы строится на основе изложения учителя, то такое изложение не должно включать личного мнения учителя. Именно тогда этот метод будет активизировать самостоятельную работу детей. Пример. В 6 классе на уроке по теме «Куликовская битва» используется эпиграф к уроку:</w:t>
      </w:r>
    </w:p>
    <w:p w:rsidR="003C1E9E" w:rsidRPr="00234277" w:rsidRDefault="003C1E9E" w:rsidP="003C1E9E">
      <w:pPr>
        <w:shd w:val="clear" w:color="auto" w:fill="FFFFFF"/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Лучше пасть, достойно </w:t>
      </w:r>
      <w:proofErr w:type="gramStart"/>
      <w:r w:rsidRPr="0023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смерть</w:t>
      </w:r>
      <w:proofErr w:type="gramEnd"/>
      <w:r w:rsidRPr="0023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приемля, Чем позором жизнь свою сберечь, Чтобы защитить родную землю, Мы готовы в эту землю лечь!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Pr="0023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 Старшинов</w:t>
      </w:r>
    </w:p>
    <w:p w:rsidR="003C1E9E" w:rsidRPr="00234277" w:rsidRDefault="003C1E9E" w:rsidP="003C1E9E">
      <w:pPr>
        <w:shd w:val="clear" w:color="auto" w:fill="FFFFFF"/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Формулируется проблемный вопрос: «Почти 250 лет Русь платила дань Орде. Все попытки освободиться терпели неудачу. Чем же объяснить успех русских войск в 1380 г.? Явилась ли эта победа полной неожиданностью для обеих сторон?». Затем дается характеристика Дмитрия Донского и предлагается серия проблемно-поисковых вопросов:</w:t>
      </w:r>
    </w:p>
    <w:p w:rsidR="003C1E9E" w:rsidRPr="00234277" w:rsidRDefault="003C1E9E" w:rsidP="003C1E9E">
      <w:pPr>
        <w:shd w:val="clear" w:color="auto" w:fill="FFFFFF"/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1.Почему сражение на реке </w:t>
      </w:r>
      <w:proofErr w:type="spellStart"/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Воже</w:t>
      </w:r>
      <w:proofErr w:type="spellEnd"/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первым сражением, которое русская рать смогла выиграть?</w:t>
      </w:r>
    </w:p>
    <w:p w:rsidR="003C1E9E" w:rsidRPr="00234277" w:rsidRDefault="003C1E9E" w:rsidP="003C1E9E">
      <w:pPr>
        <w:shd w:val="clear" w:color="auto" w:fill="FFFFFF"/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Почему Мамай так торопился начать поход на Русь?</w:t>
      </w:r>
    </w:p>
    <w:p w:rsidR="003C1E9E" w:rsidRPr="00234277" w:rsidRDefault="003C1E9E" w:rsidP="003C1E9E">
      <w:pPr>
        <w:shd w:val="clear" w:color="auto" w:fill="FFFFFF"/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Почему местом сражения князь Дмитрий Донской выбрал именно Куликово поле? Ведь оно неровное, изрытое оврагами, перелесками, речушками.</w:t>
      </w:r>
    </w:p>
    <w:p w:rsidR="003C1E9E" w:rsidRPr="00234277" w:rsidRDefault="003C1E9E" w:rsidP="003C1E9E">
      <w:pPr>
        <w:shd w:val="clear" w:color="auto" w:fill="FFFFFF"/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Почему Князь Дмитрий принял решение переправиться через Дон?</w:t>
      </w:r>
    </w:p>
    <w:p w:rsidR="003C1E9E" w:rsidRPr="00234277" w:rsidRDefault="003C1E9E" w:rsidP="003C1E9E">
      <w:pPr>
        <w:shd w:val="clear" w:color="auto" w:fill="FFFFFF"/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Какую тактику использовал Дмитрий?</w:t>
      </w:r>
    </w:p>
    <w:p w:rsidR="003C1E9E" w:rsidRPr="00234277" w:rsidRDefault="003C1E9E" w:rsidP="003C1E9E">
      <w:pPr>
        <w:shd w:val="clear" w:color="auto" w:fill="FFFFFF"/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6.Почему археологи не нашли на Куликовом поле ни одного меча?</w:t>
      </w:r>
    </w:p>
    <w:p w:rsidR="003C1E9E" w:rsidRPr="00234277" w:rsidRDefault="003C1E9E" w:rsidP="003C1E9E">
      <w:pPr>
        <w:shd w:val="clear" w:color="auto" w:fill="FFFFFF"/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7.Чем вы объясните успех русских?</w:t>
      </w:r>
    </w:p>
    <w:p w:rsidR="003C1E9E" w:rsidRPr="00234277" w:rsidRDefault="003C1E9E" w:rsidP="003C1E9E">
      <w:pPr>
        <w:shd w:val="clear" w:color="auto" w:fill="FFFFFF"/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8.Каково значение Куликовской битвы?</w:t>
      </w:r>
    </w:p>
    <w:p w:rsidR="003C1E9E" w:rsidRPr="00234277" w:rsidRDefault="003C1E9E" w:rsidP="003C1E9E">
      <w:pPr>
        <w:shd w:val="clear" w:color="auto" w:fill="FFFFFF"/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учащиеся, рассмотрев серию наводящих вопросов, будут готовы ответить на главный проблемный вопрос.</w:t>
      </w:r>
    </w:p>
    <w:p w:rsidR="003C1E9E" w:rsidRPr="00234277" w:rsidRDefault="003C1E9E" w:rsidP="003C1E9E">
      <w:pPr>
        <w:shd w:val="clear" w:color="auto" w:fill="FFFFFF"/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если решение проблемной задачи на каком-то этапе зашло в тупик, учитель может и должен направить ребят в нужное русло.</w:t>
      </w:r>
    </w:p>
    <w:p w:rsidR="003C1E9E" w:rsidRDefault="003C1E9E" w:rsidP="003C1E9E">
      <w:pPr>
        <w:shd w:val="clear" w:color="auto" w:fill="FFFFFF"/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 полученные в результате решения проблемной задачи, твердо усваиваются, так как дети добывали их самостоятельно, а не получали в готовом виде. Проблемный материал развивает способность к анализу, умение аргументировано отстаивать свою точку зрения, т.е. вести дискуссию.</w:t>
      </w:r>
    </w:p>
    <w:p w:rsidR="003C1E9E" w:rsidRPr="00FD649E" w:rsidRDefault="003C1E9E" w:rsidP="003C1E9E">
      <w:pPr>
        <w:shd w:val="clear" w:color="auto" w:fill="FFFFFF"/>
        <w:spacing w:after="0"/>
        <w:ind w:left="-709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формировать у учащихся </w:t>
      </w:r>
      <w:r w:rsidRPr="00234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технологию продуктивного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/см. таблицу №3/</w:t>
      </w:r>
      <w:r w:rsidRPr="00FD6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C1E9E" w:rsidRPr="00234277" w:rsidRDefault="003C1E9E" w:rsidP="003C1E9E">
      <w:pPr>
        <w:shd w:val="clear" w:color="auto" w:fill="FFFFFF"/>
        <w:spacing w:after="0"/>
        <w:ind w:left="-709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проблемно-диалогическое</w:t>
      </w: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поддержива</w:t>
      </w: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учащихся к истории, как к предмету, и как к науке.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методы </w:t>
      </w: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проблемного обучения, учитель может выйти за пределы минимального образовательного стандарта и научить школьников применять творческие методы исследовательского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данного вида обучения во многом зависит </w:t>
      </w:r>
      <w:r w:rsidRPr="0023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заинтересованной позиции педагога и высокой внутренней мотивации учащихся. </w:t>
      </w:r>
    </w:p>
    <w:p w:rsidR="003C1E9E" w:rsidRPr="00234277" w:rsidRDefault="003C1E9E" w:rsidP="003C1E9E">
      <w:pPr>
        <w:spacing w:after="0"/>
        <w:ind w:left="-709" w:right="-143" w:firstLine="425"/>
        <w:rPr>
          <w:rFonts w:ascii="Times New Roman" w:hAnsi="Times New Roman" w:cs="Times New Roman"/>
          <w:b/>
          <w:sz w:val="28"/>
          <w:szCs w:val="28"/>
        </w:rPr>
      </w:pPr>
    </w:p>
    <w:p w:rsidR="003C1E9E" w:rsidRPr="00234277" w:rsidRDefault="003C1E9E" w:rsidP="003C1E9E">
      <w:pPr>
        <w:spacing w:after="0"/>
        <w:ind w:left="-709" w:right="-143" w:firstLine="425"/>
        <w:rPr>
          <w:rFonts w:ascii="Times New Roman" w:hAnsi="Times New Roman" w:cs="Times New Roman"/>
          <w:b/>
          <w:sz w:val="28"/>
          <w:szCs w:val="28"/>
        </w:rPr>
      </w:pPr>
    </w:p>
    <w:p w:rsidR="005046EA" w:rsidRDefault="003C1E9E"/>
    <w:sectPr w:rsidR="005046EA" w:rsidSect="00234277">
      <w:headerReference w:type="default" r:id="rId6"/>
      <w:pgSz w:w="11906" w:h="16838"/>
      <w:pgMar w:top="824" w:right="850" w:bottom="1134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571044"/>
      <w:docPartObj>
        <w:docPartGallery w:val="Page Numbers (Top of Page)"/>
        <w:docPartUnique/>
      </w:docPartObj>
    </w:sdtPr>
    <w:sdtEndPr/>
    <w:sdtContent>
      <w:p w:rsidR="00234277" w:rsidRDefault="003C1E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34277" w:rsidRDefault="003C1E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5E1"/>
    <w:multiLevelType w:val="multilevel"/>
    <w:tmpl w:val="ADB8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9E"/>
    <w:rsid w:val="003C1E9E"/>
    <w:rsid w:val="009203DC"/>
    <w:rsid w:val="00C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E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1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1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E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1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1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7968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2015-03-24T20:22:00Z</dcterms:created>
  <dcterms:modified xsi:type="dcterms:W3CDTF">2015-03-24T20:23:00Z</dcterms:modified>
</cp:coreProperties>
</file>