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  <w:hyperlink r:id="rId5" w:tooltip="Конспект непосредственной образовательной деятельности в ходе режимных моментов во второй младшей группе на тему: «У куклы Танюшки грязные щечки и ручки»" w:history="1">
        <w:r w:rsidRPr="00A4516C">
          <w:rPr>
            <w:rFonts w:ascii="Arial" w:eastAsia="Times New Roman" w:hAnsi="Arial" w:cs="Arial"/>
            <w:b/>
            <w:color w:val="000000" w:themeColor="text1"/>
            <w:kern w:val="36"/>
            <w:sz w:val="40"/>
            <w:szCs w:val="40"/>
            <w:lang w:eastAsia="ru-RU"/>
          </w:rPr>
          <w:t>Конспект непосредственной образовательной деятельности в ходе режимных моментов во второй младшей группе на тему: «У куклы Танюшки грязные щечки и ручки»</w:t>
        </w:r>
      </w:hyperlink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A4516C" w:rsidRDefault="00A4516C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</w:p>
    <w:p w:rsidR="00307B33" w:rsidRPr="00A4516C" w:rsidRDefault="00307B33" w:rsidP="00A4516C">
      <w:pPr>
        <w:shd w:val="clear" w:color="auto" w:fill="A6D963"/>
        <w:spacing w:after="0" w:line="210" w:lineRule="atLeast"/>
        <w:ind w:right="75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A4516C" w:rsidRPr="00A4516C" w:rsidRDefault="00A4516C" w:rsidP="00A4516C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/>
          <w:color w:val="000000"/>
          <w:sz w:val="29"/>
          <w:szCs w:val="29"/>
          <w:lang w:eastAsia="ru-RU"/>
        </w:rPr>
      </w:pPr>
      <w:r w:rsidRPr="00A4516C"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lastRenderedPageBreak/>
        <w:t xml:space="preserve">Автор: </w:t>
      </w:r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Безуглова Т.И., воспитатель МБДОУ №5</w:t>
      </w:r>
      <w:r w:rsidRPr="00A4516C"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8</w:t>
      </w:r>
      <w:r w:rsidRPr="00A4516C"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br/>
      </w:r>
      <w:proofErr w:type="spellStart"/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пгт</w:t>
      </w:r>
      <w:proofErr w:type="gramStart"/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.Б</w:t>
      </w:r>
      <w:proofErr w:type="gramEnd"/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ачатский</w:t>
      </w:r>
      <w:proofErr w:type="spellEnd"/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color w:val="000080"/>
          <w:sz w:val="29"/>
          <w:szCs w:val="29"/>
          <w:lang w:eastAsia="ru-RU"/>
        </w:rPr>
        <w:t>г.Белово</w:t>
      </w:r>
      <w:proofErr w:type="spellEnd"/>
    </w:p>
    <w:p w:rsidR="00A4516C" w:rsidRPr="00A4516C" w:rsidRDefault="00A4516C" w:rsidP="00A4516C">
      <w:pPr>
        <w:shd w:val="clear" w:color="auto" w:fill="A6D963"/>
        <w:spacing w:before="150" w:after="150" w:line="240" w:lineRule="auto"/>
        <w:rPr>
          <w:rFonts w:ascii="Verdana" w:eastAsia="Times New Roman" w:hAnsi="Verdana"/>
          <w:color w:val="000000"/>
          <w:sz w:val="29"/>
          <w:szCs w:val="29"/>
          <w:lang w:eastAsia="ru-RU"/>
        </w:rPr>
      </w:pP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Задачи: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1. Образовательные: закрепить знания детей в умывании; разрабатывать и внедрять в жизнь группы правила «Как правильно мыть руки».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2.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Развивающие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: вызвать интерес к выполнению культурно-гигиенических навыков; развивать любознательность, наблюдательность.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3. Воспитательные: воспитывать у детей культурно-гигиенические навыки; желание всегда быть красивыми, чистыми и аккуратными.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Методические приемы: игровая ситуация, показ воспитателя, действия воспитателя совместно с детьми, вопросы воспитателя и ответы детей, чтение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потешки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, отрывка из стихотворения.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Предварительная работа: чтение произведения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К.Чуковского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«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», рассматривание иллюстраций произведения, заучивание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потешек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о формировании культурно-гигиенических навыков, беседа о здоровом образе жизни, знакомство с водой, дидактическая игра «Умывайся правильно», сюжетно-ролевая игра «Дочки-матери».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Оборудование: кувшин с водой и тазиком,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на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которым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надо будет лить воду, полотенце, мыло, зеркало, карточки с последовательностью умывания.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Ход: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Дети входят в группу.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«Ребята, какие вы у меня красивые, опрятные, аккуратные. Я вижу, у вас сегодня хорошее настроение. Я для вас приготовила сюрприз. Отгадайте, что у меня может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находится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на столе?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Ответы детей.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«Нет, ребята, давайте я вам помогу немного. Послушайте: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Если руки ваши в ваксе,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Если на нос сели кляксы.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Кто тогда нам первый друг,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Снимет грязь с лица и рук?»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Ответы детей.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lastRenderedPageBreak/>
        <w:t>Воспитатель: «Молодцы! Конечно! Это загадка про воду. Скажите, для чего нужна вода».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Ответы детей.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«Правильно, вода нам очень нужна. Без воды невозможно прожить. А скажите, что мы делаем по утрам?»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Ответы детей.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«Правильно! Отдохнем немножко. Сделаем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физминутку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Педагог показывает движение, читает те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кст ст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ихотворения. Дети повторяют за воспитателем. (Проводится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физминутка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«Звери делают зарядку»)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«Вот какие молодцы! А сейчас садитесь на стульчики».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Стук в дверь. Входит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: «Здравствуйте, ребята. Вчера на прогулке я встретил девочку, которая мне рассказала, что в вашей группе есть кукла, у которой лицо и руки чумазые. Вот я и решил попросить вас показать ей, как надо умываться. Я принес вам в подарок мыло душистое и полотенце пушистое. Эти предметы вам пригодятся».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«Спасибо тебе,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: «Ребята, мне уже пора. Дел очень много».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«До свидания,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Мойдодыр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уходит.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«А какая же кукла у нас чумазая? Поищем ее, ребята».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Дети ищут куклу и находят ее.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«Ой, какие у тебя грязные щеки и руки. Подвела ты нас, Танюша, подвела!»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Таня-кукла: «И ничего я вас не подвела! Я вам вот что скажу, ребята: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Никогда не мойте руки,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Шею, уши и лицо!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Это глупое занятие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Н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е приводит ни к чему.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Вновь испачкаются руки,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Шея, уши и лицо.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Так зачем же тратить силы,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Время попусту терять?»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«Танюша, что-то ты сказала нам не правильно? Разве мыть руки шею и лицо — глупое занятие? 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lastRenderedPageBreak/>
        <w:t xml:space="preserve">Ты не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знаешь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как правильно умываться?»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Ответы детей.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«Ну что, научим нашу Танюшу правильно умываться? Давайте вспомним, что мы делаем в начале?»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Дети напоминают, а воспитатель показывает карточки: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включить воду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намочить руки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взять мыло и намылить до появления пены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трем руки как будто одна ладошка обнимает другую ладошку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смыть пену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вытирить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руки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«Тазик с водой,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мыло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и полотенце у нас есть.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Ребята, помогите мне помыть Танюшку.» (Моем Танюшку, читаем </w:t>
      </w:r>
      <w:proofErr w:type="spell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потешку</w:t>
      </w:r>
      <w:proofErr w:type="spell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: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Водичка, водичка,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Умой мое личико.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Чтобы щечки краснели,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Чтобы глазки блестели,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Чтоб смеялся роток,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Чтоб кусался зубок.)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Воспитатель: «Вот мы и умыли Танюшу. Посмотри, Танюша, в зеркало, какая ты чистая и красивая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.»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Таня-кукла: «Спасибо вам, ребята. Я поняла, как важно следить за своей чистотой — это полезно и красиво».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«Мы рады, что ты поняла, Танюша. Ты посиди и посмотри, как ребята будут составлять мультфильм. Ребята, занимайте свои места. Давайте сейчас придумаем свой мультфильм «Как правильно мыть руки». Посмотрите, на доске у меня закрыты окошки — это кадры моего мультфильма. Сейчас вы у себя составите </w:t>
      </w:r>
      <w:proofErr w:type="spellStart"/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составите</w:t>
      </w:r>
      <w:proofErr w:type="spellEnd"/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свой мультик, а потом мы сверимся, у кого мультфильм оказался правильнее. У вас на столах лежат карточки. Выложите карточки так, чтобы мультик у вас был правильным. С чего мы начинаем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умываться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и чем мы заканчиваем. И так, в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начале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что мы делаем?» (Дети работают у себя на местах)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>После того, как дети составили свой мультик, воспитатель с куклой открывает свои окошки. А дети проверяют у себя и исправляют.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br/>
        <w:t xml:space="preserve">Воспитатель: «Молодцы, ребята, справились с заданием! Я сейчас повешу правила «Как правильно мыть руки» в нашей </w:t>
      </w:r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lastRenderedPageBreak/>
        <w:t xml:space="preserve">умывальней комнате. А вы, если забудете, можете обращаться к этой подсказке. Я </w:t>
      </w:r>
      <w:proofErr w:type="gramStart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>думаю</w:t>
      </w:r>
      <w:proofErr w:type="gramEnd"/>
      <w:r w:rsidRPr="00A4516C">
        <w:rPr>
          <w:rFonts w:ascii="Verdana" w:eastAsia="Times New Roman" w:hAnsi="Verdana"/>
          <w:color w:val="000000"/>
          <w:sz w:val="29"/>
          <w:szCs w:val="29"/>
          <w:lang w:eastAsia="ru-RU"/>
        </w:rPr>
        <w:t xml:space="preserve"> и кукла Таня теперь с помощью вас научилась умываться. Ну что, ребята, идем вешать правила». (Дети отправляются в группу под музыку)</w:t>
      </w:r>
    </w:p>
    <w:p w:rsidR="005B5789" w:rsidRDefault="005B5789"/>
    <w:sectPr w:rsidR="005B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6C"/>
    <w:rsid w:val="00031CE7"/>
    <w:rsid w:val="000B20FE"/>
    <w:rsid w:val="000C76A2"/>
    <w:rsid w:val="000D1539"/>
    <w:rsid w:val="0013476B"/>
    <w:rsid w:val="00162A4C"/>
    <w:rsid w:val="001D406F"/>
    <w:rsid w:val="002713E1"/>
    <w:rsid w:val="002D364F"/>
    <w:rsid w:val="00307944"/>
    <w:rsid w:val="00307B33"/>
    <w:rsid w:val="00315E4A"/>
    <w:rsid w:val="003166C4"/>
    <w:rsid w:val="00384798"/>
    <w:rsid w:val="003C16DA"/>
    <w:rsid w:val="003D37B0"/>
    <w:rsid w:val="003F1AD0"/>
    <w:rsid w:val="00496149"/>
    <w:rsid w:val="004D4A0C"/>
    <w:rsid w:val="004D7B13"/>
    <w:rsid w:val="004F74FC"/>
    <w:rsid w:val="005341C4"/>
    <w:rsid w:val="00553998"/>
    <w:rsid w:val="005A6BD0"/>
    <w:rsid w:val="005B5789"/>
    <w:rsid w:val="006B6BE2"/>
    <w:rsid w:val="006B7D66"/>
    <w:rsid w:val="00761E13"/>
    <w:rsid w:val="007821F4"/>
    <w:rsid w:val="007A21EB"/>
    <w:rsid w:val="007D2AB2"/>
    <w:rsid w:val="007D5A13"/>
    <w:rsid w:val="0084302F"/>
    <w:rsid w:val="008F5455"/>
    <w:rsid w:val="008F768D"/>
    <w:rsid w:val="009345CF"/>
    <w:rsid w:val="00A4516C"/>
    <w:rsid w:val="00A63E66"/>
    <w:rsid w:val="00A94809"/>
    <w:rsid w:val="00A95EEB"/>
    <w:rsid w:val="00BF3BF9"/>
    <w:rsid w:val="00D038B7"/>
    <w:rsid w:val="00D05F34"/>
    <w:rsid w:val="00DF2A05"/>
    <w:rsid w:val="00E44DED"/>
    <w:rsid w:val="00E80748"/>
    <w:rsid w:val="00F310D0"/>
    <w:rsid w:val="00F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1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16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1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516C"/>
  </w:style>
  <w:style w:type="paragraph" w:styleId="a4">
    <w:name w:val="Normal (Web)"/>
    <w:basedOn w:val="a"/>
    <w:uiPriority w:val="99"/>
    <w:semiHidden/>
    <w:unhideWhenUsed/>
    <w:rsid w:val="00A451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16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16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51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516C"/>
  </w:style>
  <w:style w:type="paragraph" w:styleId="a4">
    <w:name w:val="Normal (Web)"/>
    <w:basedOn w:val="a"/>
    <w:uiPriority w:val="99"/>
    <w:semiHidden/>
    <w:unhideWhenUsed/>
    <w:rsid w:val="00A451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21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spitateljam.ru/konspekt-neposredstvennoj-obrazovatelnoj-deyatelnosti-v-xode-rezhimnyx-momentov-vo-vtoroj-mladshej-gruppe-na-temu-u-kukly-tanyushki-gryaznye-shhechki-i-ruc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2015-01-02T13:23:00Z</dcterms:created>
  <dcterms:modified xsi:type="dcterms:W3CDTF">2015-01-02T13:26:00Z</dcterms:modified>
</cp:coreProperties>
</file>