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AB" w:rsidRDefault="000D5716" w:rsidP="007230AB">
      <w:r>
        <w:t>Условия развития самостоятельной музыкально-игровой деятельности дошкольников.</w:t>
      </w:r>
    </w:p>
    <w:p w:rsidR="006F09BC" w:rsidRDefault="007230AB" w:rsidP="006F09BC">
      <w:r>
        <w:t>Самостоя</w:t>
      </w:r>
      <w:r w:rsidR="000D5716">
        <w:t>тельная музыкально-игровая деятельность</w:t>
      </w:r>
      <w:r>
        <w:t xml:space="preserve"> — одна из сложных форм музыкальной </w:t>
      </w:r>
      <w:r w:rsidR="000D5716">
        <w:t>деятельности</w:t>
      </w:r>
      <w:r>
        <w:t xml:space="preserve">. Сложность </w:t>
      </w:r>
      <w:r w:rsidR="000D5716">
        <w:t>появления активной самостоятель</w:t>
      </w:r>
      <w:r>
        <w:t xml:space="preserve">ной деятельности в том, что она возникает по </w:t>
      </w:r>
      <w:r w:rsidR="000D5716">
        <w:t>инициа</w:t>
      </w:r>
      <w:r>
        <w:t>тиве детей и в основном проходит без непосредственной помощи педагога. Е</w:t>
      </w:r>
      <w:r w:rsidR="000D5716">
        <w:t>е возникновение и развитие обус</w:t>
      </w:r>
      <w:r>
        <w:t>ловлено также стрем</w:t>
      </w:r>
      <w:r w:rsidR="000D5716">
        <w:t>лением ребенка выразить свои эс</w:t>
      </w:r>
      <w:r>
        <w:t>тетические переживания, возникающие от общения с музыкой, музыкальным искусством. При этом важны не только эмоции, чувства, но и актуальный уровень развития певчески</w:t>
      </w:r>
      <w:r w:rsidR="000D5716">
        <w:t>х, музыкально-ритмических двига</w:t>
      </w:r>
      <w:r>
        <w:t>тельных навыков, навыков восприятия музыки и игры на детских музыкальных инструментах. При всех этих характеристиках самостоятельной музыкально-игровой деятельности процес</w:t>
      </w:r>
      <w:r w:rsidR="000D5716">
        <w:t>с ее протекания является педаго</w:t>
      </w:r>
      <w:r>
        <w:t>гически обусловлен</w:t>
      </w:r>
      <w:r w:rsidR="000D5716">
        <w:t>ным и предполагает высокое каче</w:t>
      </w:r>
      <w:r>
        <w:t>ство воспитывающего и развивающего обучения на</w:t>
      </w:r>
      <w:r w:rsidR="006F09BC" w:rsidRPr="006F09BC">
        <w:t xml:space="preserve"> </w:t>
      </w:r>
      <w:r w:rsidR="006F09BC">
        <w:t>музыкальных занятиях, дифференцированный подход к индивидуальному, г</w:t>
      </w:r>
      <w:r w:rsidR="000D5716">
        <w:t xml:space="preserve">рупповому обучению детей, а так </w:t>
      </w:r>
      <w:r w:rsidR="006F09BC">
        <w:t>же профессионально грамотное косвенное руководство этой деятельностью в</w:t>
      </w:r>
      <w:r w:rsidR="000D5716">
        <w:t xml:space="preserve"> повседневной жизни ребенка. Од</w:t>
      </w:r>
      <w:r w:rsidR="006F09BC">
        <w:t>ной из важных особен</w:t>
      </w:r>
      <w:r w:rsidR="000D5716">
        <w:t>ностей подобного рода деятельно</w:t>
      </w:r>
      <w:r w:rsidR="006F09BC">
        <w:t xml:space="preserve">сти является то, что </w:t>
      </w:r>
      <w:r w:rsidR="000D5716">
        <w:t>взрослый выступает как руководи</w:t>
      </w:r>
      <w:r w:rsidR="006F09BC">
        <w:t>тель, учитывающий субъективные интересы, игровые потребности детей, проявляя свое руководство творчески активным, но косвенным образом. И, наконец, одной из важнейших причин выбора детьми того или иного вида музыкально-игровой д</w:t>
      </w:r>
      <w:r w:rsidR="000D5716">
        <w:t>еятельности является наличие пе</w:t>
      </w:r>
      <w:r w:rsidR="006F09BC">
        <w:t>дагогически насыщ</w:t>
      </w:r>
      <w:r w:rsidR="000D5716">
        <w:t>енной предметно-развивающей сре</w:t>
      </w:r>
      <w:r w:rsidR="006F09BC">
        <w:t>ды: музыкальных инструментов, игрушек, атрибутов и других средств, необ</w:t>
      </w:r>
      <w:r w:rsidR="000D5716">
        <w:t>ходимых для ее протекания и раз</w:t>
      </w:r>
      <w:r w:rsidR="006F09BC">
        <w:t>вития.</w:t>
      </w:r>
    </w:p>
    <w:p w:rsidR="006F09BC" w:rsidRDefault="006F09BC" w:rsidP="006F09BC">
      <w:r>
        <w:t>Педагогические усло</w:t>
      </w:r>
      <w:r w:rsidR="000D5716">
        <w:t>вия возникновения и развития са</w:t>
      </w:r>
      <w:r>
        <w:t>мостоятельной</w:t>
      </w:r>
      <w:r w:rsidR="000D5716">
        <w:t xml:space="preserve"> </w:t>
      </w:r>
      <w:r>
        <w:t xml:space="preserve"> музыкально-игровой деятельности детей:</w:t>
      </w:r>
    </w:p>
    <w:p w:rsidR="006F09BC" w:rsidRDefault="00E60125" w:rsidP="006F09BC">
      <w:r>
        <w:t>1.</w:t>
      </w:r>
      <w:r w:rsidR="006F09BC">
        <w:t>Наличие устойчивых умений и навыков в области восприятия музыки, пе</w:t>
      </w:r>
      <w:r w:rsidR="000D5716">
        <w:t xml:space="preserve">ния, музыкально-ритмических  </w:t>
      </w:r>
      <w:r w:rsidR="00FC5D9A">
        <w:t xml:space="preserve"> </w:t>
      </w:r>
      <w:r w:rsidR="000D5716">
        <w:t>дви</w:t>
      </w:r>
      <w:r w:rsidR="006F09BC">
        <w:t>жений и игры на детских музыкальных инструментах.</w:t>
      </w:r>
    </w:p>
    <w:p w:rsidR="000D5716" w:rsidRDefault="006F09BC" w:rsidP="006F09BC">
      <w:r>
        <w:t>Объем знаний, умений и навыков в различных видах музыкальной деятельности дети получают на музыкальных занятиях. При этом важно отметить, что для развития самостоятельной игровой деятельности необходим не только достато</w:t>
      </w:r>
      <w:r w:rsidR="000D5716">
        <w:t>чно широкий объем умений и навы</w:t>
      </w:r>
      <w:r>
        <w:t xml:space="preserve">ков, но и овладение способами их. широкого переноса в новые условия. На </w:t>
      </w:r>
      <w:r w:rsidR="000D5716">
        <w:t>музыкальных занятиях особое вни</w:t>
      </w:r>
      <w:r>
        <w:t>мание педагог-муз</w:t>
      </w:r>
      <w:r w:rsidR="000D5716">
        <w:t>ыкант должен уделять решению та</w:t>
      </w:r>
      <w:r>
        <w:t>ких задач, как восп</w:t>
      </w:r>
      <w:r w:rsidR="000D5716">
        <w:t>итание инициативы, самостоятель</w:t>
      </w:r>
      <w:r>
        <w:t>ности, творческой активности детей, формируя при этом способы самостоятель</w:t>
      </w:r>
      <w:r w:rsidR="000D5716">
        <w:t>ных действий в разнообразных ви</w:t>
      </w:r>
      <w:r>
        <w:t>дах музыкальной дея</w:t>
      </w:r>
      <w:r w:rsidR="000D5716">
        <w:t>тельности. Самостоятельные дей</w:t>
      </w:r>
      <w:r>
        <w:t>ствия детей развиваются по определенной логике: от действий, заранее з</w:t>
      </w:r>
      <w:r w:rsidR="000D5716">
        <w:t>апланированных педагогом (по по</w:t>
      </w:r>
      <w:r>
        <w:t>казу или образцу, п</w:t>
      </w:r>
      <w:r w:rsidR="000D5716">
        <w:t>редставленному взрослым), к воз</w:t>
      </w:r>
      <w:r>
        <w:t>никновению инициативных, непреднамеренных действий (в зависимости от создавшейся ситуации), и далее — к действиям, имеющим</w:t>
      </w:r>
      <w:r w:rsidRPr="006F09BC">
        <w:t xml:space="preserve"> </w:t>
      </w:r>
      <w:r w:rsidR="000D5716">
        <w:t>характер импровизаций, воз</w:t>
      </w:r>
      <w:r>
        <w:t>никающих в процессе выполнения творческих игровых заданий.</w:t>
      </w:r>
    </w:p>
    <w:p w:rsidR="006F09BC" w:rsidRDefault="006F09BC" w:rsidP="006F09BC">
      <w:r>
        <w:t>Обучение способа</w:t>
      </w:r>
      <w:r w:rsidR="000D5716">
        <w:t>м самостоятельных действий пред</w:t>
      </w:r>
      <w:r>
        <w:t>полагает осознание ребенком поставленных перед ним заданий, стремление</w:t>
      </w:r>
      <w:r w:rsidR="000D5716">
        <w:t xml:space="preserve"> выполнить их, найти разнообраз</w:t>
      </w:r>
      <w:r>
        <w:t xml:space="preserve">ные приемы, решения. Каждый вид музыкальной деятельности содержит свои способы действий. Так, решая задачи по развитию </w:t>
      </w:r>
      <w:r w:rsidR="000D5716">
        <w:t>восприятия музыки, особое внима</w:t>
      </w:r>
      <w:r>
        <w:t>ние рекомендуется уделять таким способам действий, как умение самосто</w:t>
      </w:r>
      <w:r w:rsidR="000D5716">
        <w:t>ятельно слушать музыкальные про</w:t>
      </w:r>
      <w:r>
        <w:t>изведения, различать характер музыки, ориентироваться в форме музыкального произведения, в музыкальных жанрах. Развивая интерес к музыке, важно обогащать музыкальные впечат</w:t>
      </w:r>
      <w:r w:rsidR="000D5716">
        <w:t>ления детей, расширять музыкаль</w:t>
      </w:r>
      <w:r>
        <w:t xml:space="preserve">ный кругозор, знакомя дошкольников с музыкой разных эпох и стилей, учить их сравнивать произведения и </w:t>
      </w:r>
      <w:r w:rsidR="000D5716">
        <w:t>на</w:t>
      </w:r>
      <w:r>
        <w:t xml:space="preserve">ходить адекватные способы выражения впечатлений от воспринятой музыки. Немаловажно </w:t>
      </w:r>
      <w:r w:rsidR="000D5716">
        <w:lastRenderedPageBreak/>
        <w:t>учить детей образ</w:t>
      </w:r>
      <w:r>
        <w:t>но, эмоционально высказываться о характере музыки, обосновывать свои п</w:t>
      </w:r>
      <w:r w:rsidR="000D5716">
        <w:t>редпочтения, высказывать эстети</w:t>
      </w:r>
      <w:r>
        <w:t>ческие суждения и оценки.</w:t>
      </w:r>
    </w:p>
    <w:p w:rsidR="006F09BC" w:rsidRDefault="006F09BC" w:rsidP="006F09BC">
      <w:pPr>
        <w:pStyle w:val="2"/>
        <w:shd w:val="clear" w:color="auto" w:fill="auto"/>
        <w:spacing w:before="0" w:line="259" w:lineRule="exact"/>
        <w:ind w:left="60" w:right="60" w:firstLine="0"/>
      </w:pPr>
      <w:r>
        <w:t>В пении самостоятельност</w:t>
      </w:r>
      <w:r w:rsidR="000D5716">
        <w:t>ь детей проявляется посред</w:t>
      </w:r>
      <w:r>
        <w:t>ством активного восприятия вокальных произведений, определения их характ</w:t>
      </w:r>
      <w:r w:rsidR="000D5716">
        <w:t>ера, настроения, а также способ</w:t>
      </w:r>
      <w:r>
        <w:t>ности выразить при исполнении или создать в процессе сочинения интонационно богатый образ песни, попевки. Эффективность развития самостоятельной певческой</w:t>
      </w:r>
      <w:r w:rsidRPr="006F09BC">
        <w:rPr>
          <w:color w:val="000000"/>
        </w:rPr>
        <w:t xml:space="preserve"> </w:t>
      </w:r>
      <w:r>
        <w:rPr>
          <w:color w:val="000000"/>
        </w:rPr>
        <w:t>деятельности определяется уровнем музыкально</w:t>
      </w:r>
      <w:r w:rsidR="000D5716">
        <w:rPr>
          <w:color w:val="000000"/>
        </w:rPr>
        <w:t>-</w:t>
      </w:r>
      <w:r>
        <w:rPr>
          <w:color w:val="000000"/>
        </w:rPr>
        <w:softHyphen/>
        <w:t>слуховых представлений детей, способностью исполнять мелодии песен без музыкального сопровождения, чисто интонировать и подбирать на слух знакомые и малозна</w:t>
      </w:r>
      <w:r>
        <w:rPr>
          <w:color w:val="000000"/>
        </w:rPr>
        <w:softHyphen/>
        <w:t>комые попевки и песни, различать движение мелодии и уметь ее моделировать с помощью различных символов и знаков. Помимо воспроизводящей певческой деятель</w:t>
      </w:r>
      <w:r>
        <w:rPr>
          <w:color w:val="000000"/>
        </w:rPr>
        <w:softHyphen/>
        <w:t>ности на музыкальных занятиях следует отводить боль</w:t>
      </w:r>
      <w:r>
        <w:rPr>
          <w:color w:val="000000"/>
        </w:rPr>
        <w:softHyphen/>
        <w:t>шое место песенному творчеству. Творческие задания, связанные с песенными импровизациями, наиболее спо</w:t>
      </w:r>
      <w:r>
        <w:rPr>
          <w:color w:val="000000"/>
        </w:rPr>
        <w:softHyphen/>
        <w:t>собствуют проявлению самостоятельной музыкально-иг</w:t>
      </w:r>
      <w:r>
        <w:rPr>
          <w:color w:val="000000"/>
        </w:rPr>
        <w:softHyphen/>
        <w:t>ровой деятельности дошкольников. Уже в младшем воз</w:t>
      </w:r>
      <w:r>
        <w:rPr>
          <w:color w:val="000000"/>
        </w:rPr>
        <w:softHyphen/>
        <w:t>расте они могут импровизировать несложные мелодии, напевая колыбельную, подражая пению птиц; в более старшем возрасте дошкольники способны импровизиро</w:t>
      </w:r>
      <w:r>
        <w:rPr>
          <w:color w:val="000000"/>
        </w:rPr>
        <w:softHyphen/>
        <w:t>вать мелодии на заданный педагогом текст или сочинять простые песенные мотивы в определенном жанре и на собственный текст. При создании песенных импровиза</w:t>
      </w:r>
      <w:r>
        <w:rPr>
          <w:color w:val="000000"/>
        </w:rPr>
        <w:softHyphen/>
        <w:t>ций важно, чтобы дошкольники подражали не только сочинениям педагога (закончить мелодию, сочиненную взрослым, сочинить музыкальный ответ на музыкаль</w:t>
      </w:r>
      <w:r>
        <w:rPr>
          <w:color w:val="000000"/>
        </w:rPr>
        <w:softHyphen/>
        <w:t>ный вопрос педагога и т.п.), но и интонациям произведе</w:t>
      </w:r>
      <w:r>
        <w:rPr>
          <w:color w:val="000000"/>
        </w:rPr>
        <w:softHyphen/>
        <w:t>ний музыкального искусства как эталонам красоты в музыке.</w:t>
      </w:r>
    </w:p>
    <w:p w:rsidR="006F09BC" w:rsidRDefault="006F09BC" w:rsidP="000D5716">
      <w:pPr>
        <w:spacing w:line="259" w:lineRule="exact"/>
        <w:ind w:left="60" w:right="60" w:firstLine="300"/>
      </w:pPr>
      <w:r>
        <w:rPr>
          <w:rStyle w:val="21"/>
          <w:rFonts w:eastAsiaTheme="minorHAnsi"/>
        </w:rPr>
        <w:t xml:space="preserve">В </w:t>
      </w:r>
      <w:r>
        <w:rPr>
          <w:color w:val="000000"/>
        </w:rPr>
        <w:t xml:space="preserve">музыкально-ритмической </w:t>
      </w:r>
      <w:r w:rsidR="000D5716">
        <w:rPr>
          <w:color w:val="000000"/>
        </w:rPr>
        <w:t xml:space="preserve"> </w:t>
      </w:r>
      <w:r>
        <w:rPr>
          <w:color w:val="000000"/>
        </w:rPr>
        <w:t xml:space="preserve">деятельности, развивая самостоятельность и инициативность, педагог должен стремится к созданию ситуаций, при которых ребенок действует не только по показу или образцу выполнения движений, но и </w:t>
      </w:r>
      <w:r w:rsidR="000D5716">
        <w:rPr>
          <w:color w:val="000000"/>
        </w:rPr>
        <w:t>предлагает сам способ действия и</w:t>
      </w:r>
      <w:r>
        <w:rPr>
          <w:color w:val="000000"/>
        </w:rPr>
        <w:t>ли характер движений в соответствии с настроением музы</w:t>
      </w:r>
      <w:r>
        <w:rPr>
          <w:color w:val="000000"/>
        </w:rPr>
        <w:softHyphen/>
        <w:t>кального произведения. Музыкально-ритмические уп</w:t>
      </w:r>
      <w:r>
        <w:rPr>
          <w:color w:val="000000"/>
        </w:rPr>
        <w:softHyphen/>
        <w:t xml:space="preserve">ражнения </w:t>
      </w:r>
      <w:r w:rsidR="000D5716">
        <w:rPr>
          <w:color w:val="000000"/>
        </w:rPr>
        <w:t xml:space="preserve"> </w:t>
      </w:r>
      <w:r>
        <w:rPr>
          <w:color w:val="000000"/>
        </w:rPr>
        <w:t>творческого содержания, характерные танцы, музыкально-ритмические игры создают благоприятные</w:t>
      </w:r>
      <w:r w:rsidR="00E60125">
        <w:rPr>
          <w:color w:val="000000"/>
        </w:rPr>
        <w:t xml:space="preserve"> </w:t>
      </w:r>
      <w:r>
        <w:rPr>
          <w:color w:val="000000"/>
        </w:rPr>
        <w:t>условия для развития творческих способностей дошколь</w:t>
      </w:r>
      <w:r>
        <w:rPr>
          <w:color w:val="000000"/>
        </w:rPr>
        <w:softHyphen/>
        <w:t>ников, обеспечивающих высокий уровень развития са</w:t>
      </w:r>
      <w:r>
        <w:rPr>
          <w:color w:val="000000"/>
        </w:rPr>
        <w:softHyphen/>
        <w:t>мостоятельной музыкально-игровой деятельности.</w:t>
      </w:r>
    </w:p>
    <w:p w:rsidR="006F09BC" w:rsidRDefault="006F09BC" w:rsidP="006F09BC">
      <w:pPr>
        <w:pStyle w:val="2"/>
        <w:shd w:val="clear" w:color="auto" w:fill="auto"/>
        <w:spacing w:before="0" w:line="259" w:lineRule="exact"/>
        <w:ind w:left="40" w:right="20" w:firstLine="280"/>
      </w:pPr>
      <w:r>
        <w:rPr>
          <w:color w:val="000000"/>
        </w:rPr>
        <w:t>Первоначальные навыки игры на детских музыкаль</w:t>
      </w:r>
      <w:r>
        <w:rPr>
          <w:color w:val="000000"/>
        </w:rPr>
        <w:softHyphen/>
        <w:t>ных инструментах дети получают начиная со средней группы. Как правило, свой первый опыт музицирования ребенок переносит в повседневную жизнь. Освоив при</w:t>
      </w:r>
      <w:r>
        <w:rPr>
          <w:color w:val="000000"/>
        </w:rPr>
        <w:softHyphen/>
        <w:t>емы игры на металлофоне, ксилофоне, электромузыкаль</w:t>
      </w:r>
      <w:r>
        <w:rPr>
          <w:color w:val="000000"/>
        </w:rPr>
        <w:softHyphen/>
        <w:t>ных и других инструментах, дети закрепляют получен</w:t>
      </w:r>
      <w:r>
        <w:rPr>
          <w:color w:val="000000"/>
        </w:rPr>
        <w:softHyphen/>
        <w:t>ные навыки путем проб и ошибок в самостоятельной де</w:t>
      </w:r>
      <w:r>
        <w:rPr>
          <w:color w:val="000000"/>
        </w:rPr>
        <w:softHyphen/>
        <w:t>ятельности. При условии обучения игре по слуху дети пытаются в повседневной жизни подбирать знакомые мелодии и сочинять собственные несложные ритмиче</w:t>
      </w:r>
      <w:r>
        <w:rPr>
          <w:color w:val="000000"/>
        </w:rPr>
        <w:softHyphen/>
        <w:t>ские и мелодические обороты. Игровые сюжеты возни</w:t>
      </w:r>
      <w:r>
        <w:rPr>
          <w:color w:val="000000"/>
        </w:rPr>
        <w:softHyphen/>
        <w:t>кают на основе опыта музыкально-игровой деятельно</w:t>
      </w:r>
      <w:r>
        <w:rPr>
          <w:color w:val="000000"/>
        </w:rPr>
        <w:softHyphen/>
        <w:t>сти, полученного на занятиях.</w:t>
      </w:r>
    </w:p>
    <w:p w:rsidR="006F09BC" w:rsidRDefault="006F09BC" w:rsidP="006F09BC">
      <w:pPr>
        <w:pStyle w:val="2"/>
        <w:shd w:val="clear" w:color="auto" w:fill="auto"/>
        <w:spacing w:before="0" w:line="259" w:lineRule="exact"/>
        <w:ind w:left="40" w:right="20" w:firstLine="280"/>
      </w:pPr>
      <w:r>
        <w:rPr>
          <w:color w:val="000000"/>
        </w:rPr>
        <w:t>Таким образом, во всех видах музыкальной дея</w:t>
      </w:r>
      <w:r>
        <w:rPr>
          <w:color w:val="000000"/>
        </w:rPr>
        <w:softHyphen/>
        <w:t>тельности проявление самостоятельности и активности связано с характером обучения, которое должно быть ориентировано на создание проблемных ситуаций, по</w:t>
      </w:r>
      <w:r>
        <w:rPr>
          <w:color w:val="000000"/>
        </w:rPr>
        <w:softHyphen/>
        <w:t>иск и разработку детьми вариантов решения того или иного задания, имет</w:t>
      </w:r>
      <w:r w:rsidR="000D5716">
        <w:rPr>
          <w:color w:val="000000"/>
        </w:rPr>
        <w:t>ь ярко выраженное сюжетно-игро</w:t>
      </w:r>
      <w:r>
        <w:rPr>
          <w:color w:val="000000"/>
        </w:rPr>
        <w:t>вое и сюжетно-образное содержание. Процесс музыкаль</w:t>
      </w:r>
      <w:r>
        <w:rPr>
          <w:color w:val="000000"/>
        </w:rPr>
        <w:softHyphen/>
        <w:t>ной игры позволяет по</w:t>
      </w:r>
      <w:r w:rsidR="00E60125">
        <w:rPr>
          <w:color w:val="000000"/>
        </w:rPr>
        <w:t>буждать детей к само- и взаимо</w:t>
      </w:r>
      <w:r>
        <w:rPr>
          <w:color w:val="000000"/>
        </w:rPr>
        <w:t>обучению, располагающему их к проявлениям самосто</w:t>
      </w:r>
      <w:r>
        <w:rPr>
          <w:color w:val="000000"/>
        </w:rPr>
        <w:softHyphen/>
        <w:t>ятельности в повседневной жизни.</w:t>
      </w:r>
    </w:p>
    <w:p w:rsidR="006F09BC" w:rsidRDefault="00FC5D9A" w:rsidP="00FC5D9A">
      <w:pPr>
        <w:pStyle w:val="30"/>
        <w:shd w:val="clear" w:color="auto" w:fill="auto"/>
        <w:tabs>
          <w:tab w:val="left" w:pos="549"/>
        </w:tabs>
        <w:spacing w:line="259" w:lineRule="exact"/>
        <w:ind w:left="320" w:right="20" w:firstLine="0"/>
      </w:pPr>
      <w:r>
        <w:rPr>
          <w:color w:val="000000"/>
        </w:rPr>
        <w:t>2.</w:t>
      </w:r>
      <w:r w:rsidR="006F09BC">
        <w:rPr>
          <w:color w:val="000000"/>
        </w:rPr>
        <w:t>Наличие запаса ярких, эстетически окрашенных музыкальных впечатлений, полученных детьми на му</w:t>
      </w:r>
      <w:r w:rsidR="006F09BC">
        <w:rPr>
          <w:color w:val="000000"/>
        </w:rPr>
        <w:softHyphen/>
        <w:t>зыкально-игровых занятиях, праздниках, развлечениях.</w:t>
      </w:r>
    </w:p>
    <w:p w:rsidR="00FC5D9A" w:rsidRDefault="006F09BC" w:rsidP="00FC5D9A">
      <w:pPr>
        <w:pStyle w:val="40"/>
        <w:shd w:val="clear" w:color="auto" w:fill="auto"/>
        <w:tabs>
          <w:tab w:val="left" w:pos="479"/>
        </w:tabs>
        <w:ind w:left="280" w:firstLine="0"/>
        <w:rPr>
          <w:color w:val="000000"/>
        </w:rPr>
      </w:pPr>
      <w:r>
        <w:rPr>
          <w:color w:val="000000"/>
        </w:rPr>
        <w:t>Известно, что в повседневной жизни ребенок исполь</w:t>
      </w:r>
      <w:r>
        <w:rPr>
          <w:color w:val="000000"/>
        </w:rPr>
        <w:softHyphen/>
        <w:t>зует наиболее близкие ему виды исполнительской и твор</w:t>
      </w:r>
      <w:r>
        <w:rPr>
          <w:color w:val="000000"/>
        </w:rPr>
        <w:softHyphen/>
        <w:t>ческой деятельности, возникающие под впечатлением ярких событий, окрашенных положительными эмоциями.</w:t>
      </w:r>
      <w:r w:rsidRPr="006F09BC">
        <w:rPr>
          <w:color w:val="000000"/>
        </w:rPr>
        <w:t xml:space="preserve"> </w:t>
      </w:r>
      <w:r>
        <w:rPr>
          <w:color w:val="000000"/>
        </w:rPr>
        <w:t>Необычные новые музыкальные впечатления обогащают детей и запоминаются надолго, способствуют формиро</w:t>
      </w:r>
      <w:r>
        <w:rPr>
          <w:color w:val="000000"/>
        </w:rPr>
        <w:softHyphen/>
        <w:t>ванию музыкальных интересов, потребностей, предпоч</w:t>
      </w:r>
      <w:r>
        <w:rPr>
          <w:color w:val="000000"/>
        </w:rPr>
        <w:softHyphen/>
        <w:t>тений. Яркое впечатление производит на ребенка празд</w:t>
      </w:r>
      <w:r>
        <w:rPr>
          <w:color w:val="000000"/>
        </w:rPr>
        <w:softHyphen/>
        <w:t>ник. Комплексное влияние праздников и развлечений — в сочетании одновременного воздействия звучащей му</w:t>
      </w:r>
      <w:r>
        <w:rPr>
          <w:color w:val="000000"/>
        </w:rPr>
        <w:softHyphen/>
        <w:t>зыки, эстетически оформленной предметно-простран</w:t>
      </w:r>
      <w:r>
        <w:rPr>
          <w:color w:val="000000"/>
        </w:rPr>
        <w:softHyphen/>
        <w:t>ственной среды, красочности костюмов, богатства и раз</w:t>
      </w:r>
      <w:r>
        <w:rPr>
          <w:color w:val="000000"/>
        </w:rPr>
        <w:softHyphen/>
        <w:t>нообразия интонаций выразительного слова, движений, жестов и прочего. Учитывая впечатляющую силу раз</w:t>
      </w:r>
      <w:r>
        <w:rPr>
          <w:color w:val="000000"/>
        </w:rPr>
        <w:softHyphen/>
        <w:t>влечений, важно планировать их содержание, ориенти</w:t>
      </w:r>
      <w:r>
        <w:rPr>
          <w:color w:val="000000"/>
        </w:rPr>
        <w:softHyphen/>
        <w:t>руясь на активную самостоятельную деятельность де</w:t>
      </w:r>
      <w:r>
        <w:rPr>
          <w:color w:val="000000"/>
        </w:rPr>
        <w:softHyphen/>
        <w:t>тей, протекающую в различных многовариантных усло</w:t>
      </w:r>
      <w:r>
        <w:rPr>
          <w:color w:val="000000"/>
        </w:rPr>
        <w:softHyphen/>
        <w:t>виях. Осваивая способы самостоятельных действий, ре</w:t>
      </w:r>
      <w:r>
        <w:rPr>
          <w:color w:val="000000"/>
        </w:rPr>
        <w:softHyphen/>
        <w:t xml:space="preserve">бенок получает возможность проявить </w:t>
      </w:r>
      <w:r>
        <w:rPr>
          <w:color w:val="000000"/>
        </w:rPr>
        <w:lastRenderedPageBreak/>
        <w:t>себя и в других условиях. В содержание праздников и развлечений ре</w:t>
      </w:r>
      <w:r>
        <w:rPr>
          <w:color w:val="000000"/>
        </w:rPr>
        <w:softHyphen/>
        <w:t>комендуется включать сцены, игры, которые побужда</w:t>
      </w:r>
      <w:r>
        <w:rPr>
          <w:color w:val="000000"/>
        </w:rPr>
        <w:softHyphen/>
        <w:t>ли бы детей к действиям, возникающим по собственной инициативе дошкольников. Смысл такой активности в им</w:t>
      </w:r>
      <w:r>
        <w:rPr>
          <w:color w:val="000000"/>
        </w:rPr>
        <w:softHyphen/>
        <w:t>провизационном характере ее протекания, требующей не</w:t>
      </w:r>
      <w:r>
        <w:rPr>
          <w:color w:val="000000"/>
        </w:rPr>
        <w:softHyphen/>
        <w:t>значительной предварительной подготовки. Предлагается включать разные варианты творческих игр: театрализо</w:t>
      </w:r>
      <w:r>
        <w:rPr>
          <w:color w:val="000000"/>
        </w:rPr>
        <w:softHyphen/>
        <w:t>ванные, режиссерск</w:t>
      </w:r>
      <w:r w:rsidR="000D5716">
        <w:rPr>
          <w:color w:val="000000"/>
        </w:rPr>
        <w:t>ие, импровизационные, имитацион</w:t>
      </w:r>
      <w:r>
        <w:rPr>
          <w:color w:val="000000"/>
        </w:rPr>
        <w:t>ные, символические и состязательные игры художествен</w:t>
      </w:r>
      <w:r>
        <w:rPr>
          <w:color w:val="000000"/>
        </w:rPr>
        <w:softHyphen/>
        <w:t>ной направленности. Важное условие подготовки празд</w:t>
      </w:r>
      <w:r>
        <w:rPr>
          <w:color w:val="000000"/>
        </w:rPr>
        <w:softHyphen/>
        <w:t>ничного мероприятия — режиссура его непосредствен</w:t>
      </w:r>
      <w:r>
        <w:rPr>
          <w:color w:val="000000"/>
        </w:rPr>
        <w:softHyphen/>
        <w:t>но детьми: обдумывание оформления места действия, подготовка атрибутов, декораций, продумывание спосо</w:t>
      </w:r>
      <w:r>
        <w:rPr>
          <w:color w:val="000000"/>
        </w:rPr>
        <w:softHyphen/>
        <w:t>бов организации участников праздника, распределение ролей и т.д. Привыкая действовать инициативно и само</w:t>
      </w:r>
      <w:r>
        <w:rPr>
          <w:color w:val="000000"/>
        </w:rPr>
        <w:softHyphen/>
        <w:t>стоятельно в организованных формах, дети непринуж</w:t>
      </w:r>
      <w:r>
        <w:rPr>
          <w:color w:val="000000"/>
        </w:rPr>
        <w:softHyphen/>
        <w:t>деннее действуют и в самостоятельной практике.</w:t>
      </w:r>
      <w:r w:rsidRPr="006F09BC">
        <w:rPr>
          <w:color w:val="000000"/>
        </w:rPr>
        <w:t xml:space="preserve"> </w:t>
      </w:r>
    </w:p>
    <w:p w:rsidR="006F09BC" w:rsidRDefault="00FC5D9A" w:rsidP="00FC5D9A">
      <w:pPr>
        <w:pStyle w:val="40"/>
        <w:shd w:val="clear" w:color="auto" w:fill="auto"/>
        <w:tabs>
          <w:tab w:val="left" w:pos="479"/>
        </w:tabs>
        <w:ind w:left="280" w:firstLine="0"/>
      </w:pPr>
      <w:r>
        <w:rPr>
          <w:color w:val="000000"/>
        </w:rPr>
        <w:t>3.</w:t>
      </w:r>
      <w:r w:rsidR="006F09BC">
        <w:rPr>
          <w:color w:val="000000"/>
        </w:rPr>
        <w:t>Наличие содружества детского сада и семьи.</w:t>
      </w:r>
    </w:p>
    <w:p w:rsidR="006F09BC" w:rsidRDefault="006F09BC" w:rsidP="006F09BC">
      <w:pPr>
        <w:pStyle w:val="2"/>
        <w:shd w:val="clear" w:color="auto" w:fill="auto"/>
        <w:spacing w:before="0" w:line="254" w:lineRule="exact"/>
        <w:ind w:left="20" w:right="20" w:firstLine="260"/>
      </w:pPr>
      <w:r>
        <w:rPr>
          <w:color w:val="000000"/>
        </w:rPr>
        <w:t>Содружество семьи и детского сада обусловлено не</w:t>
      </w:r>
      <w:r>
        <w:rPr>
          <w:color w:val="000000"/>
        </w:rPr>
        <w:softHyphen/>
        <w:t>обходимостью согласования содержания, методов и форм организации семейного и общественного музыкального воспитания с целью обогащения способов самостоятель</w:t>
      </w:r>
      <w:r>
        <w:rPr>
          <w:color w:val="000000"/>
        </w:rPr>
        <w:softHyphen/>
        <w:t>ных музыкальных действий ребенка. Зачастую родители не всегда заботятся о создании условий для музыкаль</w:t>
      </w:r>
      <w:r>
        <w:rPr>
          <w:color w:val="000000"/>
        </w:rPr>
        <w:softHyphen/>
        <w:t>ного развития детей, а педагоги не учитывают опыт се</w:t>
      </w:r>
      <w:r>
        <w:rPr>
          <w:color w:val="000000"/>
        </w:rPr>
        <w:softHyphen/>
        <w:t>мейного воспитания в практике работы. Это порождает необходимость совместного обсуждения таких проблем музыкального развития детей, как общие и специаль</w:t>
      </w:r>
      <w:r>
        <w:rPr>
          <w:color w:val="000000"/>
        </w:rPr>
        <w:softHyphen/>
        <w:t>ные способности ребенка, их возрастные и индивиду</w:t>
      </w:r>
      <w:r>
        <w:rPr>
          <w:color w:val="000000"/>
        </w:rPr>
        <w:softHyphen/>
        <w:t xml:space="preserve">альные проявления, </w:t>
      </w:r>
      <w:r w:rsidR="000D5716">
        <w:rPr>
          <w:color w:val="000000"/>
        </w:rPr>
        <w:t>характер и уровень художествен</w:t>
      </w:r>
      <w:r>
        <w:rPr>
          <w:color w:val="000000"/>
        </w:rPr>
        <w:t>но</w:t>
      </w:r>
      <w:r w:rsidR="000D5716">
        <w:rPr>
          <w:color w:val="000000"/>
        </w:rPr>
        <w:t xml:space="preserve"> </w:t>
      </w:r>
      <w:r>
        <w:rPr>
          <w:color w:val="000000"/>
        </w:rPr>
        <w:t>-музыкальных впечатлений, роль музыки в развитии дошкольников и т.д. В связи с этим педагогическим кол</w:t>
      </w:r>
      <w:r>
        <w:rPr>
          <w:color w:val="000000"/>
        </w:rPr>
        <w:softHyphen/>
        <w:t>лективам дошкольных учреждений необходимо орга</w:t>
      </w:r>
      <w:r>
        <w:rPr>
          <w:color w:val="000000"/>
        </w:rPr>
        <w:softHyphen/>
        <w:t>низовать работу по изучению особенностей семейного музыкального воспитания, отношения родителей к со</w:t>
      </w:r>
      <w:r>
        <w:rPr>
          <w:color w:val="000000"/>
        </w:rPr>
        <w:softHyphen/>
        <w:t>держанию музыкального воспитания, по пропаганде вопросов музыкально-эстетического воспитания и орга</w:t>
      </w:r>
      <w:r>
        <w:rPr>
          <w:color w:val="000000"/>
        </w:rPr>
        <w:softHyphen/>
        <w:t>низации семейного досуга. Системный характер содру</w:t>
      </w:r>
      <w:r>
        <w:rPr>
          <w:color w:val="000000"/>
        </w:rPr>
        <w:softHyphen/>
        <w:t>жества детского сада и семьи поддерживается регуляр</w:t>
      </w:r>
      <w:r>
        <w:rPr>
          <w:color w:val="000000"/>
        </w:rPr>
        <w:softHyphen/>
        <w:t>ными групповыми и индивидуальными консультациями, совместным обсуждением родителями и педагогами воп</w:t>
      </w:r>
      <w:r>
        <w:rPr>
          <w:color w:val="000000"/>
        </w:rPr>
        <w:softHyphen/>
        <w:t>росов содержания и организации музыкальной деятель</w:t>
      </w:r>
      <w:r>
        <w:rPr>
          <w:color w:val="000000"/>
        </w:rPr>
        <w:softHyphen/>
        <w:t>ности ребенка.</w:t>
      </w:r>
    </w:p>
    <w:p w:rsidR="006F09BC" w:rsidRDefault="00FC5D9A" w:rsidP="00FC5D9A">
      <w:pPr>
        <w:pStyle w:val="40"/>
        <w:shd w:val="clear" w:color="auto" w:fill="auto"/>
        <w:tabs>
          <w:tab w:val="left" w:pos="479"/>
        </w:tabs>
        <w:spacing w:line="259" w:lineRule="exact"/>
      </w:pPr>
      <w:r>
        <w:rPr>
          <w:color w:val="000000"/>
        </w:rPr>
        <w:t>4.</w:t>
      </w:r>
      <w:r w:rsidR="006F09BC">
        <w:rPr>
          <w:color w:val="000000"/>
        </w:rPr>
        <w:t>Организация предметно-пространственной среды.</w:t>
      </w:r>
    </w:p>
    <w:p w:rsidR="006F09BC" w:rsidRPr="006F09BC" w:rsidRDefault="006F09BC" w:rsidP="006F09BC">
      <w:pPr>
        <w:spacing w:line="259" w:lineRule="exact"/>
        <w:ind w:left="20" w:right="20" w:firstLine="260"/>
        <w:rPr>
          <w:color w:val="000000"/>
        </w:rPr>
      </w:pPr>
      <w:r>
        <w:rPr>
          <w:color w:val="000000"/>
        </w:rPr>
        <w:t>Предметно-пространственная среда является сред</w:t>
      </w:r>
      <w:r>
        <w:rPr>
          <w:color w:val="000000"/>
        </w:rPr>
        <w:softHyphen/>
        <w:t>ством, стимулирующим самостоятельную музыкальную Деятельность детей. Подбор музыкальных инструментов,</w:t>
      </w:r>
      <w:r w:rsidR="000D5716">
        <w:rPr>
          <w:color w:val="000000"/>
        </w:rPr>
        <w:t xml:space="preserve"> игр</w:t>
      </w:r>
      <w:r>
        <w:rPr>
          <w:color w:val="000000"/>
        </w:rPr>
        <w:t>ушек,</w:t>
      </w:r>
      <w:r w:rsidR="000D5716">
        <w:rPr>
          <w:color w:val="000000"/>
        </w:rPr>
        <w:t xml:space="preserve"> </w:t>
      </w:r>
      <w:r>
        <w:rPr>
          <w:color w:val="000000"/>
        </w:rPr>
        <w:t xml:space="preserve"> пособий и приспособлений для каждой группы </w:t>
      </w:r>
      <w:r>
        <w:rPr>
          <w:color w:val="000000"/>
          <w:vertAlign w:val="superscript"/>
        </w:rPr>
        <w:t>с</w:t>
      </w:r>
      <w:r>
        <w:rPr>
          <w:color w:val="000000"/>
        </w:rPr>
        <w:t xml:space="preserve"> Учетом возрастных особенностей детей, целесообраз</w:t>
      </w:r>
      <w:r w:rsidR="00FC5D9A">
        <w:rPr>
          <w:color w:val="000000"/>
        </w:rPr>
        <w:t>но</w:t>
      </w:r>
      <w:r>
        <w:rPr>
          <w:color w:val="000000"/>
        </w:rPr>
        <w:t>е их размещение, периодичность внесения создают</w:t>
      </w:r>
      <w:r w:rsidRPr="006F09BC">
        <w:t xml:space="preserve"> </w:t>
      </w:r>
      <w:r w:rsidRPr="006F09BC">
        <w:rPr>
          <w:color w:val="000000"/>
        </w:rPr>
        <w:t>необходимую разв</w:t>
      </w:r>
      <w:r w:rsidR="00FC5D9A">
        <w:rPr>
          <w:color w:val="000000"/>
        </w:rPr>
        <w:t>ивающую предметную среду, побуж</w:t>
      </w:r>
      <w:r w:rsidRPr="006F09BC">
        <w:rPr>
          <w:color w:val="000000"/>
        </w:rPr>
        <w:t>дающую ребенка к самостоятельным дейс</w:t>
      </w:r>
      <w:r w:rsidR="00FC5D9A">
        <w:rPr>
          <w:color w:val="000000"/>
        </w:rPr>
        <w:t>твиям и, вызы</w:t>
      </w:r>
      <w:r w:rsidRPr="006F09BC">
        <w:rPr>
          <w:color w:val="000000"/>
        </w:rPr>
        <w:t xml:space="preserve">вающую интерес к </w:t>
      </w:r>
      <w:r w:rsidR="00FC5D9A">
        <w:rPr>
          <w:color w:val="000000"/>
        </w:rPr>
        <w:t>музыкальному искусству. Содержа</w:t>
      </w:r>
      <w:r w:rsidRPr="006F09BC">
        <w:rPr>
          <w:color w:val="000000"/>
        </w:rPr>
        <w:t>ние предметно-пространственной среды в музыкальном воспитании имеет свои особенности. Они обусловлены характером</w:t>
      </w:r>
      <w:r w:rsidR="00E60125">
        <w:rPr>
          <w:color w:val="000000"/>
        </w:rPr>
        <w:t xml:space="preserve"> </w:t>
      </w:r>
      <w:r w:rsidRPr="006F09BC">
        <w:rPr>
          <w:color w:val="000000"/>
        </w:rPr>
        <w:t xml:space="preserve"> самой </w:t>
      </w:r>
      <w:r w:rsidR="00FC5D9A">
        <w:rPr>
          <w:color w:val="000000"/>
        </w:rPr>
        <w:t xml:space="preserve"> </w:t>
      </w:r>
      <w:r w:rsidRPr="006F09BC">
        <w:rPr>
          <w:color w:val="000000"/>
        </w:rPr>
        <w:t>му</w:t>
      </w:r>
      <w:r w:rsidR="00FC5D9A">
        <w:rPr>
          <w:color w:val="000000"/>
        </w:rPr>
        <w:t>зыкальной деятельности,  ее «зву</w:t>
      </w:r>
      <w:r w:rsidRPr="006F09BC">
        <w:rPr>
          <w:color w:val="000000"/>
        </w:rPr>
        <w:t>чащей» спецификой, и разнообразием возмож</w:t>
      </w:r>
      <w:r w:rsidR="00FC5D9A">
        <w:rPr>
          <w:color w:val="000000"/>
        </w:rPr>
        <w:t>ных спосо</w:t>
      </w:r>
      <w:r w:rsidRPr="006F09BC">
        <w:rPr>
          <w:color w:val="000000"/>
        </w:rPr>
        <w:t xml:space="preserve">бов деятельности: </w:t>
      </w:r>
      <w:r w:rsidR="00E60125">
        <w:rPr>
          <w:color w:val="000000"/>
        </w:rPr>
        <w:t xml:space="preserve"> </w:t>
      </w:r>
      <w:r w:rsidRPr="006F09BC">
        <w:rPr>
          <w:color w:val="000000"/>
        </w:rPr>
        <w:t>пение, слушание музыки, движение, игра на инструментах, театрализация, драматизация. Поэтому важно предоставить детям разнообразное по содержани</w:t>
      </w:r>
      <w:r w:rsidR="00FC5D9A">
        <w:rPr>
          <w:color w:val="000000"/>
        </w:rPr>
        <w:t xml:space="preserve">ю оборудование, чтобы они могли </w:t>
      </w:r>
      <w:r w:rsidRPr="006F09BC">
        <w:rPr>
          <w:color w:val="000000"/>
        </w:rPr>
        <w:t>воплотить свои замыслы: детям могут понадобиться инструменты, игрушки, атрибуты</w:t>
      </w:r>
      <w:r w:rsidR="00FC5D9A">
        <w:rPr>
          <w:color w:val="000000"/>
        </w:rPr>
        <w:t>, настольные игры и другие сред</w:t>
      </w:r>
      <w:r w:rsidRPr="006F09BC">
        <w:rPr>
          <w:color w:val="000000"/>
        </w:rPr>
        <w:t>ства для самостоятельной музыкальной деятельности. Все пособия и</w:t>
      </w:r>
      <w:r w:rsidR="00E60125">
        <w:rPr>
          <w:color w:val="000000"/>
        </w:rPr>
        <w:t xml:space="preserve"> </w:t>
      </w:r>
      <w:r w:rsidRPr="006F09BC">
        <w:rPr>
          <w:color w:val="000000"/>
        </w:rPr>
        <w:t xml:space="preserve"> оборудование возможно разделить на два типа: 1) требующие участия</w:t>
      </w:r>
      <w:r w:rsidR="00FC5D9A">
        <w:rPr>
          <w:color w:val="000000"/>
        </w:rPr>
        <w:t xml:space="preserve"> педагога (аудиовизуальные сред</w:t>
      </w:r>
      <w:r w:rsidRPr="006F09BC">
        <w:rPr>
          <w:color w:val="000000"/>
        </w:rPr>
        <w:t>ства, ширмы, экраны, таблицы, модел</w:t>
      </w:r>
      <w:r w:rsidR="00FC5D9A">
        <w:rPr>
          <w:color w:val="000000"/>
        </w:rPr>
        <w:t>и и т.д.); 2) посо</w:t>
      </w:r>
      <w:r w:rsidRPr="006F09BC">
        <w:rPr>
          <w:color w:val="000000"/>
        </w:rPr>
        <w:t>бия, в которых ребенок ориентируется самостоятельно (музыкальные инстр</w:t>
      </w:r>
      <w:r w:rsidR="00FC5D9A">
        <w:rPr>
          <w:color w:val="000000"/>
        </w:rPr>
        <w:t>ументы, элементы костюмов, худо</w:t>
      </w:r>
      <w:r w:rsidRPr="006F09BC">
        <w:rPr>
          <w:color w:val="000000"/>
        </w:rPr>
        <w:t>жественные игрушк</w:t>
      </w:r>
      <w:r w:rsidR="00FC5D9A">
        <w:rPr>
          <w:color w:val="000000"/>
        </w:rPr>
        <w:t>и, атрибуты, музыкально-дидакти</w:t>
      </w:r>
      <w:r w:rsidRPr="006F09BC">
        <w:rPr>
          <w:color w:val="000000"/>
        </w:rPr>
        <w:t>ческие игры и прочее)</w:t>
      </w:r>
      <w:r w:rsidR="00FC5D9A">
        <w:rPr>
          <w:color w:val="000000"/>
        </w:rPr>
        <w:t>. Эффективное использование зву</w:t>
      </w:r>
      <w:r w:rsidRPr="006F09BC">
        <w:rPr>
          <w:color w:val="000000"/>
        </w:rPr>
        <w:t>чащего оборудования в условиях гр</w:t>
      </w:r>
      <w:r w:rsidR="00FC5D9A">
        <w:rPr>
          <w:color w:val="000000"/>
        </w:rPr>
        <w:t>упповой комнаты ос</w:t>
      </w:r>
      <w:r w:rsidRPr="006F09BC">
        <w:rPr>
          <w:color w:val="000000"/>
        </w:rPr>
        <w:t>новывается на двух принципах: а) поочередность игры на инструменте со зв</w:t>
      </w:r>
      <w:r w:rsidR="00FC5D9A">
        <w:rPr>
          <w:color w:val="000000"/>
        </w:rPr>
        <w:t>укорядом; б) объединение играю</w:t>
      </w:r>
      <w:r w:rsidRPr="006F09BC">
        <w:rPr>
          <w:color w:val="000000"/>
        </w:rPr>
        <w:t xml:space="preserve">щих детей в группы и </w:t>
      </w:r>
      <w:r w:rsidR="00FC5D9A">
        <w:rPr>
          <w:color w:val="000000"/>
        </w:rPr>
        <w:t>согласование их действий в соот</w:t>
      </w:r>
      <w:r w:rsidRPr="006F09BC">
        <w:rPr>
          <w:color w:val="000000"/>
        </w:rPr>
        <w:t>ветствии с характер</w:t>
      </w:r>
      <w:r w:rsidR="00FC5D9A">
        <w:rPr>
          <w:color w:val="000000"/>
        </w:rPr>
        <w:t>ом, содержанием и замыслом само</w:t>
      </w:r>
      <w:r w:rsidRPr="006F09BC">
        <w:rPr>
          <w:color w:val="000000"/>
        </w:rPr>
        <w:t>стоятельной деятельности. При построении предметно¬пространственной с</w:t>
      </w:r>
      <w:r w:rsidR="00FC5D9A">
        <w:rPr>
          <w:color w:val="000000"/>
        </w:rPr>
        <w:t>реды, стимулирующей самостоятель</w:t>
      </w:r>
      <w:r w:rsidRPr="006F09BC">
        <w:rPr>
          <w:color w:val="000000"/>
        </w:rPr>
        <w:t>ную музыкальную деятельность дошкольников, важно учитывать следующие положения:</w:t>
      </w:r>
    </w:p>
    <w:p w:rsidR="006F09BC" w:rsidRPr="006F09BC" w:rsidRDefault="006F09BC" w:rsidP="006F09BC">
      <w:pPr>
        <w:spacing w:line="259" w:lineRule="exact"/>
        <w:ind w:left="20" w:right="20" w:firstLine="260"/>
        <w:rPr>
          <w:color w:val="000000"/>
        </w:rPr>
      </w:pPr>
      <w:r w:rsidRPr="006F09BC">
        <w:rPr>
          <w:rFonts w:ascii="Arial" w:hAnsi="Arial" w:cs="Arial"/>
          <w:color w:val="000000"/>
        </w:rPr>
        <w:t>♦</w:t>
      </w:r>
      <w:r w:rsidRPr="006F09BC">
        <w:rPr>
          <w:color w:val="000000"/>
        </w:rPr>
        <w:tab/>
        <w:t xml:space="preserve">соответствие предметно-пространственной среды уровню музыкального развития детей; </w:t>
      </w:r>
    </w:p>
    <w:p w:rsidR="006F09BC" w:rsidRPr="006F09BC" w:rsidRDefault="006F09BC" w:rsidP="006F09BC">
      <w:pPr>
        <w:spacing w:line="259" w:lineRule="exact"/>
        <w:ind w:left="20" w:right="20" w:firstLine="260"/>
        <w:rPr>
          <w:color w:val="000000"/>
        </w:rPr>
      </w:pPr>
      <w:r w:rsidRPr="006F09BC">
        <w:rPr>
          <w:rFonts w:ascii="Arial" w:hAnsi="Arial" w:cs="Arial"/>
          <w:color w:val="000000"/>
        </w:rPr>
        <w:t>♦</w:t>
      </w:r>
      <w:r w:rsidRPr="006F09BC">
        <w:rPr>
          <w:color w:val="000000"/>
        </w:rPr>
        <w:tab/>
        <w:t>учет музыкальных интересов и индивидуальных особенностей дошкольников;</w:t>
      </w:r>
    </w:p>
    <w:p w:rsidR="006F09BC" w:rsidRPr="006F09BC" w:rsidRDefault="006F09BC" w:rsidP="006F09BC">
      <w:pPr>
        <w:spacing w:line="259" w:lineRule="exact"/>
        <w:ind w:left="20" w:right="20" w:firstLine="260"/>
        <w:rPr>
          <w:color w:val="000000"/>
        </w:rPr>
      </w:pPr>
      <w:r w:rsidRPr="006F09BC">
        <w:rPr>
          <w:color w:val="000000"/>
        </w:rPr>
        <w:t>образный, ори</w:t>
      </w:r>
      <w:r w:rsidR="00FC5D9A">
        <w:rPr>
          <w:color w:val="000000"/>
        </w:rPr>
        <w:t>гинальный характер конструирова</w:t>
      </w:r>
      <w:r w:rsidRPr="006F09BC">
        <w:rPr>
          <w:color w:val="000000"/>
        </w:rPr>
        <w:t>ния самого содержания среды;</w:t>
      </w:r>
      <w:r w:rsidRPr="006F09BC">
        <w:rPr>
          <w:rFonts w:ascii="Arial" w:hAnsi="Arial" w:cs="Arial"/>
        </w:rPr>
        <w:t xml:space="preserve"> </w:t>
      </w:r>
      <w:r w:rsidRPr="006F09BC">
        <w:rPr>
          <w:rFonts w:ascii="Arial" w:hAnsi="Arial" w:cs="Arial"/>
          <w:color w:val="000000"/>
        </w:rPr>
        <w:t>♦</w:t>
      </w:r>
      <w:r w:rsidRPr="006F09BC">
        <w:rPr>
          <w:color w:val="000000"/>
        </w:rPr>
        <w:tab/>
        <w:t>динамичность и вариантность содержания среды;</w:t>
      </w:r>
    </w:p>
    <w:p w:rsidR="006F09BC" w:rsidRPr="006F09BC" w:rsidRDefault="006F09BC" w:rsidP="006F09BC">
      <w:pPr>
        <w:spacing w:line="259" w:lineRule="exact"/>
        <w:ind w:left="20" w:right="20" w:firstLine="260"/>
        <w:rPr>
          <w:color w:val="000000"/>
        </w:rPr>
      </w:pPr>
      <w:r w:rsidRPr="006F09BC">
        <w:rPr>
          <w:rFonts w:ascii="Arial" w:hAnsi="Arial" w:cs="Arial"/>
          <w:color w:val="000000"/>
        </w:rPr>
        <w:t>♦</w:t>
      </w:r>
      <w:r w:rsidRPr="006F09BC">
        <w:rPr>
          <w:color w:val="000000"/>
        </w:rPr>
        <w:tab/>
        <w:t>специфичность и относительная обособленность;</w:t>
      </w:r>
    </w:p>
    <w:p w:rsidR="006F09BC" w:rsidRPr="006F09BC" w:rsidRDefault="006F09BC" w:rsidP="006F09BC">
      <w:pPr>
        <w:spacing w:line="259" w:lineRule="exact"/>
        <w:ind w:left="20" w:right="20" w:firstLine="260"/>
        <w:rPr>
          <w:color w:val="000000"/>
        </w:rPr>
      </w:pPr>
      <w:r w:rsidRPr="006F09BC">
        <w:rPr>
          <w:rFonts w:ascii="Arial" w:hAnsi="Arial" w:cs="Arial"/>
          <w:color w:val="000000"/>
        </w:rPr>
        <w:lastRenderedPageBreak/>
        <w:t>♦</w:t>
      </w:r>
      <w:r w:rsidRPr="006F09BC">
        <w:rPr>
          <w:color w:val="000000"/>
        </w:rPr>
        <w:tab/>
        <w:t>синкретичный и полифункциональный характер оборудования и материалов.</w:t>
      </w:r>
    </w:p>
    <w:p w:rsidR="006F09BC" w:rsidRPr="006F09BC" w:rsidRDefault="006F09BC" w:rsidP="006F09BC">
      <w:pPr>
        <w:spacing w:line="259" w:lineRule="exact"/>
        <w:ind w:left="20" w:right="20" w:firstLine="260"/>
        <w:rPr>
          <w:color w:val="000000"/>
        </w:rPr>
      </w:pPr>
      <w:r w:rsidRPr="006F09BC">
        <w:rPr>
          <w:color w:val="000000"/>
        </w:rPr>
        <w:t>В целом конструи</w:t>
      </w:r>
      <w:r w:rsidR="00FC5D9A">
        <w:rPr>
          <w:color w:val="000000"/>
        </w:rPr>
        <w:t>рование предметно-пространствен</w:t>
      </w:r>
      <w:r w:rsidRPr="006F09BC">
        <w:rPr>
          <w:color w:val="000000"/>
        </w:rPr>
        <w:t>ной среды должно пр</w:t>
      </w:r>
      <w:r w:rsidR="00FC5D9A">
        <w:rPr>
          <w:color w:val="000000"/>
        </w:rPr>
        <w:t>едусматривать возможности транс</w:t>
      </w:r>
      <w:r w:rsidRPr="006F09BC">
        <w:rPr>
          <w:color w:val="000000"/>
        </w:rPr>
        <w:t>формации, вариантности использования и активного ее преобразования самими детьми. Созданные для самост</w:t>
      </w:r>
      <w:r w:rsidR="00FC5D9A">
        <w:rPr>
          <w:color w:val="000000"/>
        </w:rPr>
        <w:t>о</w:t>
      </w:r>
      <w:r w:rsidRPr="006F09BC">
        <w:rPr>
          <w:color w:val="000000"/>
        </w:rPr>
        <w:t>ятельной музыкально-игровой деятельности пространство или интерьер должн</w:t>
      </w:r>
      <w:r w:rsidR="00FC5D9A">
        <w:rPr>
          <w:color w:val="000000"/>
        </w:rPr>
        <w:t>ы иметь привлекательный вид, ху</w:t>
      </w:r>
      <w:r w:rsidRPr="006F09BC">
        <w:rPr>
          <w:color w:val="000000"/>
        </w:rPr>
        <w:t>дожественно-образн</w:t>
      </w:r>
      <w:r w:rsidR="00FC5D9A">
        <w:rPr>
          <w:color w:val="000000"/>
        </w:rPr>
        <w:t>ое решение, носить сюжетно-игро</w:t>
      </w:r>
      <w:r w:rsidRPr="006F09BC">
        <w:rPr>
          <w:color w:val="000000"/>
        </w:rPr>
        <w:t>вой, занимательный х</w:t>
      </w:r>
      <w:r w:rsidR="00FC5D9A">
        <w:rPr>
          <w:color w:val="000000"/>
        </w:rPr>
        <w:t>арактер и быть удобными для каж</w:t>
      </w:r>
      <w:r w:rsidRPr="006F09BC">
        <w:rPr>
          <w:color w:val="000000"/>
        </w:rPr>
        <w:t>дого вида музыкальной деятельности.</w:t>
      </w:r>
    </w:p>
    <w:p w:rsidR="006F09BC" w:rsidRPr="006F09BC" w:rsidRDefault="006F09BC" w:rsidP="006F09BC">
      <w:pPr>
        <w:spacing w:line="259" w:lineRule="exact"/>
        <w:ind w:left="20" w:right="20" w:firstLine="260"/>
        <w:rPr>
          <w:color w:val="000000"/>
        </w:rPr>
      </w:pPr>
      <w:r w:rsidRPr="006F09BC">
        <w:rPr>
          <w:color w:val="000000"/>
        </w:rPr>
        <w:t>5.</w:t>
      </w:r>
      <w:r w:rsidRPr="006F09BC">
        <w:rPr>
          <w:color w:val="000000"/>
        </w:rPr>
        <w:tab/>
        <w:t>Косвенное руководство воспитателя.</w:t>
      </w:r>
    </w:p>
    <w:p w:rsidR="006F09BC" w:rsidRPr="006F09BC" w:rsidRDefault="006F09BC" w:rsidP="00E60125">
      <w:pPr>
        <w:spacing w:line="259" w:lineRule="exact"/>
        <w:ind w:left="20" w:right="20" w:firstLine="260"/>
        <w:rPr>
          <w:color w:val="000000"/>
        </w:rPr>
      </w:pPr>
      <w:r w:rsidRPr="006F09BC">
        <w:rPr>
          <w:color w:val="000000"/>
        </w:rPr>
        <w:t>Самостоятельная музыкально-игровая деятельность</w:t>
      </w:r>
      <w:r w:rsidR="00E60125">
        <w:rPr>
          <w:color w:val="000000"/>
        </w:rPr>
        <w:t xml:space="preserve"> </w:t>
      </w:r>
      <w:r w:rsidRPr="006F09BC">
        <w:rPr>
          <w:color w:val="000000"/>
        </w:rPr>
        <w:t>возникает по инициативе детей, но она педагогически обусловлена и требуе</w:t>
      </w:r>
      <w:r w:rsidR="00FC5D9A">
        <w:rPr>
          <w:color w:val="000000"/>
        </w:rPr>
        <w:t>т косвенного руководства ее про</w:t>
      </w:r>
      <w:r w:rsidRPr="006F09BC">
        <w:rPr>
          <w:color w:val="000000"/>
        </w:rPr>
        <w:t xml:space="preserve">текания со стороны воспитателя. Педагог </w:t>
      </w:r>
      <w:r w:rsidR="00FC5D9A">
        <w:rPr>
          <w:color w:val="000000"/>
        </w:rPr>
        <w:t xml:space="preserve"> </w:t>
      </w:r>
      <w:r w:rsidRPr="006F09BC">
        <w:rPr>
          <w:color w:val="000000"/>
        </w:rPr>
        <w:t>создает в группе</w:t>
      </w:r>
      <w:r w:rsidR="00E60125">
        <w:rPr>
          <w:color w:val="000000"/>
        </w:rPr>
        <w:t xml:space="preserve"> </w:t>
      </w:r>
      <w:r w:rsidRPr="006F09BC">
        <w:rPr>
          <w:color w:val="000000"/>
        </w:rPr>
        <w:t xml:space="preserve"> поисковую ситуацию, располагающую детей к активной деятельности (неожиданно заменяет игрушки, вносит новые,</w:t>
      </w:r>
      <w:r w:rsidR="00E60125">
        <w:rPr>
          <w:color w:val="000000"/>
        </w:rPr>
        <w:t xml:space="preserve"> </w:t>
      </w:r>
      <w:r w:rsidRPr="006F09BC">
        <w:rPr>
          <w:color w:val="000000"/>
        </w:rPr>
        <w:t xml:space="preserve"> изменяет структуру предметно-пространственной среды, побуждает к играм и прочее), обогащает опыт детей новыми худо</w:t>
      </w:r>
      <w:r w:rsidR="00E60125">
        <w:rPr>
          <w:color w:val="000000"/>
        </w:rPr>
        <w:t>жественными впечатлениями, регу</w:t>
      </w:r>
      <w:r w:rsidRPr="006F09BC">
        <w:rPr>
          <w:color w:val="000000"/>
        </w:rPr>
        <w:t>лирует</w:t>
      </w:r>
      <w:r w:rsidR="00E60125">
        <w:rPr>
          <w:color w:val="000000"/>
        </w:rPr>
        <w:t xml:space="preserve"> </w:t>
      </w:r>
      <w:r w:rsidRPr="006F09BC">
        <w:rPr>
          <w:color w:val="000000"/>
        </w:rPr>
        <w:t xml:space="preserve"> протекание самос</w:t>
      </w:r>
      <w:r w:rsidR="00FC5D9A">
        <w:rPr>
          <w:color w:val="000000"/>
        </w:rPr>
        <w:t>тоятельной деятельности (оза</w:t>
      </w:r>
      <w:r w:rsidRPr="006F09BC">
        <w:rPr>
          <w:color w:val="000000"/>
        </w:rPr>
        <w:t>дачивает детей неожиданной информацией, включается сам в игровые дейс</w:t>
      </w:r>
      <w:r w:rsidR="00FC5D9A">
        <w:rPr>
          <w:color w:val="000000"/>
        </w:rPr>
        <w:t>твия, демонстрирует способы дей</w:t>
      </w:r>
      <w:r w:rsidRPr="006F09BC">
        <w:rPr>
          <w:color w:val="000000"/>
        </w:rPr>
        <w:t>ствий и т.д.).</w:t>
      </w:r>
    </w:p>
    <w:p w:rsidR="006F09BC" w:rsidRPr="006F09BC" w:rsidRDefault="006F09BC" w:rsidP="006F09BC">
      <w:pPr>
        <w:spacing w:line="259" w:lineRule="exact"/>
        <w:ind w:left="20" w:right="20" w:firstLine="260"/>
        <w:rPr>
          <w:color w:val="000000"/>
        </w:rPr>
      </w:pPr>
      <w:r w:rsidRPr="006F09BC">
        <w:rPr>
          <w:color w:val="000000"/>
        </w:rPr>
        <w:t>6.</w:t>
      </w:r>
      <w:r w:rsidRPr="006F09BC">
        <w:rPr>
          <w:color w:val="000000"/>
        </w:rPr>
        <w:tab/>
        <w:t>Характер музыкального репертуара.</w:t>
      </w:r>
    </w:p>
    <w:p w:rsidR="006F09BC" w:rsidRPr="006F09BC" w:rsidRDefault="006F09BC" w:rsidP="00FC5D9A">
      <w:pPr>
        <w:spacing w:line="259" w:lineRule="exact"/>
        <w:ind w:left="20" w:right="20" w:firstLine="260"/>
        <w:rPr>
          <w:color w:val="000000"/>
        </w:rPr>
      </w:pPr>
      <w:r w:rsidRPr="006F09BC">
        <w:rPr>
          <w:color w:val="000000"/>
        </w:rPr>
        <w:t>Музыкальный материал (песни, танцы, музыкальные</w:t>
      </w:r>
      <w:r w:rsidR="00FC5D9A">
        <w:rPr>
          <w:color w:val="000000"/>
        </w:rPr>
        <w:t xml:space="preserve">  </w:t>
      </w:r>
      <w:r w:rsidRPr="006F09BC">
        <w:rPr>
          <w:color w:val="000000"/>
        </w:rPr>
        <w:t>произведения для слушания)</w:t>
      </w:r>
      <w:r w:rsidR="00FC5D9A">
        <w:rPr>
          <w:color w:val="000000"/>
        </w:rPr>
        <w:t>, который ребенок разучи</w:t>
      </w:r>
      <w:r w:rsidRPr="006F09BC">
        <w:rPr>
          <w:color w:val="000000"/>
        </w:rPr>
        <w:t>вает на музыкальных занятиях, должен соответствовать следующим требованиям:</w:t>
      </w:r>
    </w:p>
    <w:p w:rsidR="006F09BC" w:rsidRPr="006F09BC" w:rsidRDefault="006F09BC" w:rsidP="006F09BC">
      <w:pPr>
        <w:spacing w:line="259" w:lineRule="exact"/>
        <w:ind w:left="20" w:right="20" w:firstLine="260"/>
        <w:rPr>
          <w:color w:val="000000"/>
        </w:rPr>
      </w:pPr>
      <w:r w:rsidRPr="006F09BC">
        <w:rPr>
          <w:rFonts w:ascii="Arial" w:hAnsi="Arial" w:cs="Arial"/>
          <w:color w:val="000000"/>
        </w:rPr>
        <w:t>♦</w:t>
      </w:r>
      <w:r w:rsidRPr="006F09BC">
        <w:rPr>
          <w:color w:val="000000"/>
        </w:rPr>
        <w:tab/>
        <w:t>быть высокох</w:t>
      </w:r>
      <w:r w:rsidR="00FC5D9A">
        <w:rPr>
          <w:color w:val="000000"/>
        </w:rPr>
        <w:t>удожественным, удовлетворять по</w:t>
      </w:r>
      <w:r w:rsidRPr="006F09BC">
        <w:rPr>
          <w:color w:val="000000"/>
        </w:rPr>
        <w:t>требности ребен</w:t>
      </w:r>
      <w:r w:rsidR="00FC5D9A">
        <w:rPr>
          <w:color w:val="000000"/>
        </w:rPr>
        <w:t>ка в культурно-ценностном позна</w:t>
      </w:r>
      <w:r w:rsidRPr="006F09BC">
        <w:rPr>
          <w:color w:val="000000"/>
        </w:rPr>
        <w:t>нии;</w:t>
      </w:r>
    </w:p>
    <w:p w:rsidR="006F09BC" w:rsidRDefault="006F09BC" w:rsidP="006F09BC">
      <w:pPr>
        <w:pStyle w:val="2"/>
        <w:numPr>
          <w:ilvl w:val="0"/>
          <w:numId w:val="2"/>
        </w:numPr>
        <w:shd w:val="clear" w:color="auto" w:fill="auto"/>
        <w:tabs>
          <w:tab w:val="left" w:pos="561"/>
        </w:tabs>
        <w:spacing w:before="0" w:line="259" w:lineRule="exact"/>
        <w:ind w:left="580" w:right="40" w:hanging="240"/>
      </w:pPr>
      <w:r w:rsidRPr="006F09BC">
        <w:rPr>
          <w:rFonts w:asciiTheme="minorHAnsi" w:hAnsiTheme="minorHAnsi" w:cstheme="minorBidi"/>
          <w:color w:val="000000"/>
        </w:rPr>
        <w:t>4- соответствоват</w:t>
      </w:r>
      <w:r w:rsidR="00FC5D9A">
        <w:rPr>
          <w:rFonts w:asciiTheme="minorHAnsi" w:hAnsiTheme="minorHAnsi" w:cstheme="minorBidi"/>
          <w:color w:val="000000"/>
        </w:rPr>
        <w:t>ь возрастным возможностям эмоци</w:t>
      </w:r>
      <w:r w:rsidRPr="006F09BC">
        <w:rPr>
          <w:rFonts w:asciiTheme="minorHAnsi" w:hAnsiTheme="minorHAnsi" w:cstheme="minorBidi"/>
          <w:color w:val="000000"/>
        </w:rPr>
        <w:t>онального и интеллектуального развития детей;</w:t>
      </w:r>
      <w:r w:rsidRPr="006F09BC">
        <w:rPr>
          <w:color w:val="000000"/>
        </w:rPr>
        <w:t xml:space="preserve"> </w:t>
      </w:r>
      <w:r>
        <w:rPr>
          <w:color w:val="000000"/>
        </w:rPr>
        <w:t>увлекать своей выразительностью, художествен</w:t>
      </w:r>
      <w:r>
        <w:rPr>
          <w:color w:val="000000"/>
        </w:rPr>
        <w:softHyphen/>
        <w:t>ностью и вызывать интерес у дошкольников;</w:t>
      </w:r>
    </w:p>
    <w:p w:rsidR="006F09BC" w:rsidRDefault="006F09BC" w:rsidP="006F09BC">
      <w:pPr>
        <w:pStyle w:val="2"/>
        <w:numPr>
          <w:ilvl w:val="0"/>
          <w:numId w:val="2"/>
        </w:numPr>
        <w:shd w:val="clear" w:color="auto" w:fill="auto"/>
        <w:tabs>
          <w:tab w:val="left" w:pos="561"/>
        </w:tabs>
        <w:spacing w:before="0" w:line="259" w:lineRule="exact"/>
        <w:ind w:left="580" w:right="40" w:hanging="240"/>
      </w:pPr>
      <w:r>
        <w:rPr>
          <w:color w:val="000000"/>
        </w:rPr>
        <w:t>включать произведения, не представляющие за</w:t>
      </w:r>
      <w:r>
        <w:rPr>
          <w:color w:val="000000"/>
        </w:rPr>
        <w:softHyphen/>
        <w:t>труднений при самостоятельном их воспроизведе</w:t>
      </w:r>
      <w:r>
        <w:rPr>
          <w:color w:val="000000"/>
        </w:rPr>
        <w:softHyphen/>
        <w:t>нии детьми данного возраста;</w:t>
      </w:r>
    </w:p>
    <w:p w:rsidR="006F09BC" w:rsidRDefault="006F09BC" w:rsidP="006F09BC">
      <w:pPr>
        <w:pStyle w:val="2"/>
        <w:numPr>
          <w:ilvl w:val="0"/>
          <w:numId w:val="2"/>
        </w:numPr>
        <w:shd w:val="clear" w:color="auto" w:fill="auto"/>
        <w:tabs>
          <w:tab w:val="left" w:pos="561"/>
        </w:tabs>
        <w:spacing w:before="0" w:line="259" w:lineRule="exact"/>
        <w:ind w:left="580" w:right="40" w:hanging="240"/>
      </w:pPr>
      <w:r>
        <w:rPr>
          <w:color w:val="000000"/>
        </w:rPr>
        <w:t>включать произведения, дающие возможность для создания игровой ситуации, их драматизации в дви</w:t>
      </w:r>
      <w:r>
        <w:rPr>
          <w:color w:val="000000"/>
        </w:rPr>
        <w:softHyphen/>
        <w:t>жениях, театральных постановках и т.д.</w:t>
      </w:r>
    </w:p>
    <w:p w:rsidR="006F09BC" w:rsidRDefault="00E60125" w:rsidP="00E60125">
      <w:pPr>
        <w:pStyle w:val="30"/>
        <w:shd w:val="clear" w:color="auto" w:fill="auto"/>
        <w:tabs>
          <w:tab w:val="left" w:pos="561"/>
        </w:tabs>
        <w:spacing w:line="259" w:lineRule="exact"/>
        <w:ind w:right="40" w:firstLine="0"/>
      </w:pPr>
      <w:r>
        <w:rPr>
          <w:color w:val="000000"/>
        </w:rPr>
        <w:t xml:space="preserve"> 7.</w:t>
      </w:r>
      <w:r w:rsidR="006F09BC">
        <w:rPr>
          <w:color w:val="000000"/>
        </w:rPr>
        <w:t>Интегрирование всех видов художественной дея</w:t>
      </w:r>
      <w:r w:rsidR="006F09BC">
        <w:rPr>
          <w:color w:val="000000"/>
        </w:rPr>
        <w:softHyphen/>
        <w:t>тельности.</w:t>
      </w:r>
    </w:p>
    <w:p w:rsidR="006F09BC" w:rsidRDefault="006F09BC" w:rsidP="006F09BC">
      <w:pPr>
        <w:pStyle w:val="2"/>
        <w:shd w:val="clear" w:color="auto" w:fill="auto"/>
        <w:spacing w:before="0" w:line="259" w:lineRule="exact"/>
        <w:ind w:left="60" w:right="40" w:firstLine="300"/>
      </w:pPr>
      <w:r>
        <w:rPr>
          <w:color w:val="000000"/>
        </w:rPr>
        <w:t>При организации педагогического процесса в дош</w:t>
      </w:r>
      <w:r>
        <w:rPr>
          <w:color w:val="000000"/>
        </w:rPr>
        <w:softHyphen/>
        <w:t>кольном учреждении важно формировать у детей не только специфические, но и обобщенные способы са</w:t>
      </w:r>
      <w:r>
        <w:rPr>
          <w:color w:val="000000"/>
        </w:rPr>
        <w:softHyphen/>
        <w:t>мостоятельных действ</w:t>
      </w:r>
      <w:r w:rsidR="00E60125">
        <w:rPr>
          <w:color w:val="000000"/>
        </w:rPr>
        <w:t xml:space="preserve">ий в художественно-эстетических </w:t>
      </w:r>
      <w:r>
        <w:rPr>
          <w:color w:val="000000"/>
        </w:rPr>
        <w:t xml:space="preserve">видах деятельности </w:t>
      </w:r>
      <w:r w:rsidR="00E60125">
        <w:rPr>
          <w:color w:val="000000"/>
        </w:rPr>
        <w:t>— изобразительной, художествен</w:t>
      </w:r>
      <w:r>
        <w:rPr>
          <w:color w:val="000000"/>
        </w:rPr>
        <w:t>но-речевой, театральной, игровой. Такой синтез видов художественной деятельности может являться не толь</w:t>
      </w:r>
      <w:r>
        <w:rPr>
          <w:color w:val="000000"/>
        </w:rPr>
        <w:softHyphen/>
        <w:t>ко показателем эффективности воспитательно-образо</w:t>
      </w:r>
      <w:r>
        <w:rPr>
          <w:color w:val="000000"/>
        </w:rPr>
        <w:softHyphen/>
        <w:t>вательной работы педагогического коллектива, но и высокого уровня развития детей в целом. Творческая атмосфера в детском коллективе создает возможности для формирования организационных умений детей, со</w:t>
      </w:r>
      <w:r>
        <w:rPr>
          <w:color w:val="000000"/>
        </w:rPr>
        <w:softHyphen/>
        <w:t>здает условия для проявления инициативности, само</w:t>
      </w:r>
      <w:r>
        <w:rPr>
          <w:color w:val="000000"/>
        </w:rPr>
        <w:softHyphen/>
        <w:t>стоятельности, развития исследовательских способнос</w:t>
      </w:r>
      <w:r>
        <w:rPr>
          <w:color w:val="000000"/>
        </w:rPr>
        <w:softHyphen/>
        <w:t>тей и способности к творческой, продуктивной деятель</w:t>
      </w:r>
      <w:r>
        <w:rPr>
          <w:color w:val="000000"/>
        </w:rPr>
        <w:softHyphen/>
        <w:t>ности.</w:t>
      </w:r>
    </w:p>
    <w:p w:rsidR="00E60125" w:rsidRDefault="00E60125" w:rsidP="006F09BC"/>
    <w:p w:rsidR="004D4D3E" w:rsidRDefault="00E60125" w:rsidP="006F09BC">
      <w:r>
        <w:t>Литература: «Навстречу музыке» И.В.Груздева, Е.К. Лютова</w:t>
      </w:r>
    </w:p>
    <w:sectPr w:rsidR="004D4D3E" w:rsidSect="004D4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31F" w:rsidRDefault="0008231F" w:rsidP="0035457C">
      <w:pPr>
        <w:spacing w:after="0" w:line="240" w:lineRule="auto"/>
      </w:pPr>
      <w:r>
        <w:separator/>
      </w:r>
    </w:p>
  </w:endnote>
  <w:endnote w:type="continuationSeparator" w:id="1">
    <w:p w:rsidR="0008231F" w:rsidRDefault="0008231F" w:rsidP="0035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31F" w:rsidRDefault="0008231F" w:rsidP="0035457C">
      <w:pPr>
        <w:spacing w:after="0" w:line="240" w:lineRule="auto"/>
      </w:pPr>
      <w:r>
        <w:separator/>
      </w:r>
    </w:p>
  </w:footnote>
  <w:footnote w:type="continuationSeparator" w:id="1">
    <w:p w:rsidR="0008231F" w:rsidRDefault="0008231F" w:rsidP="00354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71C"/>
    <w:multiLevelType w:val="multilevel"/>
    <w:tmpl w:val="C576BD6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2A0CFC"/>
    <w:multiLevelType w:val="multilevel"/>
    <w:tmpl w:val="C0A06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230AB"/>
    <w:rsid w:val="0008231F"/>
    <w:rsid w:val="000D5716"/>
    <w:rsid w:val="001F284A"/>
    <w:rsid w:val="0035457C"/>
    <w:rsid w:val="004D4D3E"/>
    <w:rsid w:val="006F09BC"/>
    <w:rsid w:val="006F3ED5"/>
    <w:rsid w:val="007230AB"/>
    <w:rsid w:val="007F04C1"/>
    <w:rsid w:val="00E60125"/>
    <w:rsid w:val="00F00812"/>
    <w:rsid w:val="00FC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F09B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rsid w:val="006F0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6F09BC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rsid w:val="006F09BC"/>
    <w:pPr>
      <w:widowControl w:val="0"/>
      <w:shd w:val="clear" w:color="auto" w:fill="FFFFFF"/>
      <w:spacing w:before="360" w:after="0" w:line="264" w:lineRule="exact"/>
      <w:ind w:hanging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ной текст (3)_"/>
    <w:basedOn w:val="a0"/>
    <w:link w:val="30"/>
    <w:rsid w:val="006F09B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09BC"/>
    <w:pPr>
      <w:widowControl w:val="0"/>
      <w:shd w:val="clear" w:color="auto" w:fill="FFFFFF"/>
      <w:spacing w:after="0" w:line="264" w:lineRule="exact"/>
      <w:ind w:firstLine="2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4">
    <w:name w:val="Основной текст (4)_"/>
    <w:basedOn w:val="a0"/>
    <w:link w:val="40"/>
    <w:rsid w:val="006F09B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09BC"/>
    <w:pPr>
      <w:widowControl w:val="0"/>
      <w:shd w:val="clear" w:color="auto" w:fill="FFFFFF"/>
      <w:spacing w:after="0" w:line="254" w:lineRule="exact"/>
      <w:ind w:firstLine="2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5">
    <w:name w:val="Основной текст (5)_"/>
    <w:basedOn w:val="a0"/>
    <w:link w:val="50"/>
    <w:rsid w:val="006F09BC"/>
    <w:rPr>
      <w:rFonts w:ascii="Malgun Gothic" w:eastAsia="Malgun Gothic" w:hAnsi="Malgun Gothic" w:cs="Malgun Gothic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F09BC"/>
    <w:pPr>
      <w:widowControl w:val="0"/>
      <w:shd w:val="clear" w:color="auto" w:fill="FFFFFF"/>
      <w:spacing w:after="60" w:line="278" w:lineRule="exact"/>
    </w:pPr>
    <w:rPr>
      <w:rFonts w:ascii="Malgun Gothic" w:eastAsia="Malgun Gothic" w:hAnsi="Malgun Gothic" w:cs="Malgun Gothic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Лоррик</cp:lastModifiedBy>
  <cp:revision>3</cp:revision>
  <dcterms:created xsi:type="dcterms:W3CDTF">2012-09-12T14:33:00Z</dcterms:created>
  <dcterms:modified xsi:type="dcterms:W3CDTF">2012-09-12T16:46:00Z</dcterms:modified>
</cp:coreProperties>
</file>