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1B" w:rsidRPr="00CD3FB2" w:rsidRDefault="00BF1E1B" w:rsidP="00BF1E1B">
      <w:pPr>
        <w:jc w:val="center"/>
        <w:rPr>
          <w:b/>
          <w:sz w:val="28"/>
          <w:szCs w:val="28"/>
        </w:rPr>
      </w:pPr>
      <w:r w:rsidRPr="00CD3FB2">
        <w:rPr>
          <w:b/>
          <w:sz w:val="28"/>
          <w:szCs w:val="28"/>
        </w:rPr>
        <w:t>Технология учебного и научного исследования как необходимый фактор начального образования.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проблемы </w:t>
      </w:r>
      <w:proofErr w:type="spellStart"/>
      <w:r>
        <w:rPr>
          <w:sz w:val="28"/>
          <w:szCs w:val="28"/>
        </w:rPr>
        <w:t>технологизации</w:t>
      </w:r>
      <w:proofErr w:type="spellEnd"/>
      <w:r>
        <w:rPr>
          <w:sz w:val="28"/>
          <w:szCs w:val="28"/>
        </w:rPr>
        <w:t xml:space="preserve"> образования объясняется стремительным распространением различных инноваций, в том числе новых педагогических технологий. Использование в педагогической деятельности различных образовательных технологий позволяет повысить мотивацию обучающихся, практическую направленность занятий, а, следовательно, добиваться запланированных результатов  в своей профессионально-педагогической деятельности.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Основополагающие государственные документы: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«Концепция общего среднего образования», закон Российской Федерации «Об образовании», исследования о современной школе, ключевым в идеологии новой школы называют идею развития.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Из всего многообразия инновационных направлений в развитии  педагогической дидактики я выбрала технологию учебного и научного исследования. 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Причинами выбора являются </w:t>
      </w:r>
      <w:proofErr w:type="gramStart"/>
      <w:r w:rsidRPr="00CD3FB2">
        <w:rPr>
          <w:sz w:val="28"/>
          <w:szCs w:val="28"/>
        </w:rPr>
        <w:t>следующие</w:t>
      </w:r>
      <w:proofErr w:type="gramEnd"/>
      <w:r w:rsidRPr="00CD3FB2">
        <w:rPr>
          <w:sz w:val="28"/>
          <w:szCs w:val="28"/>
        </w:rPr>
        <w:t>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в</w:t>
      </w:r>
      <w:r w:rsidRPr="00CD3FB2">
        <w:rPr>
          <w:sz w:val="28"/>
          <w:szCs w:val="28"/>
        </w:rPr>
        <w:t xml:space="preserve"> условиях существования классно-урочной системы она наиболее легк</w:t>
      </w:r>
      <w:r>
        <w:rPr>
          <w:sz w:val="28"/>
          <w:szCs w:val="28"/>
        </w:rPr>
        <w:t>о вписывается в учебный процесс;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</w:t>
      </w:r>
      <w:r w:rsidRPr="00CD3FB2">
        <w:rPr>
          <w:sz w:val="28"/>
          <w:szCs w:val="28"/>
        </w:rPr>
        <w:t>е затрагивает содержание обучения, которое определено стандартами образования</w:t>
      </w:r>
      <w:r>
        <w:rPr>
          <w:sz w:val="28"/>
          <w:szCs w:val="28"/>
        </w:rPr>
        <w:t>;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и</w:t>
      </w:r>
      <w:r w:rsidRPr="00CD3FB2">
        <w:rPr>
          <w:sz w:val="28"/>
          <w:szCs w:val="28"/>
        </w:rPr>
        <w:t>нтегрируясь</w:t>
      </w:r>
      <w:proofErr w:type="spellEnd"/>
      <w:r w:rsidRPr="00CD3FB2">
        <w:rPr>
          <w:sz w:val="28"/>
          <w:szCs w:val="28"/>
        </w:rPr>
        <w:t xml:space="preserve"> в реальный образовательный процесс, достигает поставленные программой цели п</w:t>
      </w:r>
      <w:r>
        <w:rPr>
          <w:sz w:val="28"/>
          <w:szCs w:val="28"/>
        </w:rPr>
        <w:t>о конкретному учебному предмету;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>-  о</w:t>
      </w:r>
      <w:r w:rsidRPr="00CD3FB2">
        <w:rPr>
          <w:sz w:val="28"/>
          <w:szCs w:val="28"/>
        </w:rPr>
        <w:t xml:space="preserve">беспечивает внедрение основных направлений педагогической стратегии: </w:t>
      </w:r>
      <w:proofErr w:type="spellStart"/>
      <w:r w:rsidRPr="00CD3FB2">
        <w:rPr>
          <w:sz w:val="28"/>
          <w:szCs w:val="28"/>
        </w:rPr>
        <w:t>гуманизация</w:t>
      </w:r>
      <w:proofErr w:type="spellEnd"/>
      <w:r w:rsidRPr="00CD3FB2">
        <w:rPr>
          <w:sz w:val="28"/>
          <w:szCs w:val="28"/>
        </w:rPr>
        <w:t xml:space="preserve"> образования и лич</w:t>
      </w:r>
      <w:r>
        <w:rPr>
          <w:sz w:val="28"/>
          <w:szCs w:val="28"/>
        </w:rPr>
        <w:t>ностно-ориентированного подхода;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>-  о</w:t>
      </w:r>
      <w:r w:rsidRPr="00CD3FB2">
        <w:rPr>
          <w:sz w:val="28"/>
          <w:szCs w:val="28"/>
        </w:rPr>
        <w:t>беспечивает интеллектуальное развитие детей, их самостоятельность, доброжелательное отн</w:t>
      </w:r>
      <w:r>
        <w:rPr>
          <w:sz w:val="28"/>
          <w:szCs w:val="28"/>
        </w:rPr>
        <w:t>ошение к учителю и друг к другу;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>-  о</w:t>
      </w:r>
      <w:r w:rsidRPr="00CD3FB2">
        <w:rPr>
          <w:sz w:val="28"/>
          <w:szCs w:val="28"/>
        </w:rPr>
        <w:t>собое внимание уделяется индивидуальности человека, его личности.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 Любая деятельность может быть либо технологией, либо искусством.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Искусство основано на интуиции, технология на науке.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С искусства всё начинается, технологией заканчивается, чтобы затем всё началось сначала.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Цель проекта «Технология учебного и научного исследования как необходимый фактор начального образования»: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Трансформация процесса развития интеллектуально-творческого потенциала личности ребёнка путём совершенствования его исследовательских способностей в процессе саморазвития. 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Задачи проекта: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Pr="00CD3FB2">
        <w:rPr>
          <w:sz w:val="28"/>
          <w:szCs w:val="28"/>
        </w:rPr>
        <w:t xml:space="preserve"> Развитие познавательных потребностей и способностей младших школьников.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Pr="00CD3FB2">
        <w:rPr>
          <w:sz w:val="28"/>
          <w:szCs w:val="28"/>
        </w:rPr>
        <w:t xml:space="preserve"> Обучение детей специальным знаниям, необходимым, для проведения самостоятельных исследований.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 xml:space="preserve"> 3)</w:t>
      </w:r>
      <w:r w:rsidRPr="00CD3FB2">
        <w:rPr>
          <w:sz w:val="28"/>
          <w:szCs w:val="28"/>
        </w:rPr>
        <w:t xml:space="preserve"> Формирование и развитие умений и навыков исследовательского поиска.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 xml:space="preserve"> 4)</w:t>
      </w:r>
      <w:r w:rsidRPr="00CD3FB2">
        <w:rPr>
          <w:sz w:val="28"/>
          <w:szCs w:val="28"/>
        </w:rPr>
        <w:t xml:space="preserve"> Формирование представлений об исследовательском обучении как ведущем способе учебной деятельности.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lastRenderedPageBreak/>
        <w:t>В ходе выполнения программы ожидаю следующие результаты: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возрастут познавательные потребности младших школьников</w:t>
      </w:r>
      <w:r>
        <w:rPr>
          <w:sz w:val="28"/>
          <w:szCs w:val="28"/>
        </w:rPr>
        <w:t>;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собственная исследовательская практика расширит кругозор ребёнка, позволит освоить механизм самостоятельного получения новых знаний</w:t>
      </w:r>
      <w:r>
        <w:rPr>
          <w:sz w:val="28"/>
          <w:szCs w:val="28"/>
        </w:rPr>
        <w:t>;</w:t>
      </w:r>
    </w:p>
    <w:p w:rsidR="00BF1E1B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- в ходе тренингов исследовательских способностей разовьются специальные умения и навыки, необходимые в исследовательском поиске</w:t>
      </w:r>
      <w:r>
        <w:rPr>
          <w:sz w:val="28"/>
          <w:szCs w:val="28"/>
        </w:rPr>
        <w:t>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Практика использования методов исследовательского обучения в учебном процессе современной школы находит всё большее применение.  Уже в начальной школе предлагаем задания, включающие детей в самостоятельный творческий, исследовательский поиск.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Дети младшего школьного возраста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Программа моих действий:</w:t>
      </w:r>
    </w:p>
    <w:p w:rsidR="00BF1E1B" w:rsidRPr="00CD3FB2" w:rsidRDefault="00BF1E1B" w:rsidP="00BF1E1B">
      <w:pPr>
        <w:numPr>
          <w:ilvl w:val="0"/>
          <w:numId w:val="1"/>
        </w:numPr>
        <w:rPr>
          <w:sz w:val="28"/>
          <w:szCs w:val="28"/>
        </w:rPr>
      </w:pPr>
      <w:r w:rsidRPr="00CD3FB2">
        <w:rPr>
          <w:sz w:val="28"/>
          <w:szCs w:val="28"/>
        </w:rPr>
        <w:t>Создала условия (предпосылки) для поэтапного перехода к организации исследовательской деятельности в системе учебно-воспитательного процесса.</w:t>
      </w:r>
    </w:p>
    <w:p w:rsidR="00BF1E1B" w:rsidRPr="00CD3FB2" w:rsidRDefault="00BF1E1B" w:rsidP="00BF1E1B">
      <w:pPr>
        <w:numPr>
          <w:ilvl w:val="0"/>
          <w:numId w:val="1"/>
        </w:numPr>
        <w:rPr>
          <w:sz w:val="28"/>
          <w:szCs w:val="28"/>
        </w:rPr>
      </w:pPr>
      <w:r w:rsidRPr="00CD3FB2">
        <w:rPr>
          <w:sz w:val="28"/>
          <w:szCs w:val="28"/>
        </w:rPr>
        <w:t>Модернизировала и адаптировала концептуальную часть проекта.</w:t>
      </w:r>
    </w:p>
    <w:p w:rsidR="00BF1E1B" w:rsidRPr="00CD3FB2" w:rsidRDefault="00BF1E1B" w:rsidP="00BF1E1B">
      <w:pPr>
        <w:numPr>
          <w:ilvl w:val="0"/>
          <w:numId w:val="1"/>
        </w:numPr>
        <w:rPr>
          <w:sz w:val="28"/>
          <w:szCs w:val="28"/>
        </w:rPr>
      </w:pPr>
      <w:r w:rsidRPr="00CD3FB2">
        <w:rPr>
          <w:sz w:val="28"/>
          <w:szCs w:val="28"/>
        </w:rPr>
        <w:t xml:space="preserve">Создала </w:t>
      </w:r>
      <w:proofErr w:type="gramStart"/>
      <w:r w:rsidRPr="00CD3FB2">
        <w:rPr>
          <w:sz w:val="28"/>
          <w:szCs w:val="28"/>
        </w:rPr>
        <w:t>проектно-методический</w:t>
      </w:r>
      <w:proofErr w:type="gramEnd"/>
      <w:r w:rsidRPr="00CD3FB2">
        <w:rPr>
          <w:sz w:val="28"/>
          <w:szCs w:val="28"/>
        </w:rPr>
        <w:t xml:space="preserve"> </w:t>
      </w:r>
      <w:proofErr w:type="spellStart"/>
      <w:r w:rsidRPr="00CD3FB2">
        <w:rPr>
          <w:sz w:val="28"/>
          <w:szCs w:val="28"/>
        </w:rPr>
        <w:t>цор</w:t>
      </w:r>
      <w:proofErr w:type="spellEnd"/>
      <w:r w:rsidRPr="00CD3FB2">
        <w:rPr>
          <w:sz w:val="28"/>
          <w:szCs w:val="28"/>
        </w:rPr>
        <w:t>.</w:t>
      </w:r>
    </w:p>
    <w:p w:rsidR="00BF1E1B" w:rsidRPr="00CD3FB2" w:rsidRDefault="00BF1E1B" w:rsidP="00BF1E1B">
      <w:pPr>
        <w:numPr>
          <w:ilvl w:val="0"/>
          <w:numId w:val="1"/>
        </w:numPr>
        <w:rPr>
          <w:sz w:val="28"/>
          <w:szCs w:val="28"/>
        </w:rPr>
      </w:pPr>
      <w:r w:rsidRPr="00CD3FB2">
        <w:rPr>
          <w:sz w:val="28"/>
          <w:szCs w:val="28"/>
        </w:rPr>
        <w:t>Решила вопросы ресурсного обеспечения проекта, материально-технического, информационного.</w:t>
      </w:r>
    </w:p>
    <w:p w:rsidR="00BF1E1B" w:rsidRPr="00CD3FB2" w:rsidRDefault="00BF1E1B" w:rsidP="00BF1E1B">
      <w:pPr>
        <w:numPr>
          <w:ilvl w:val="0"/>
          <w:numId w:val="1"/>
        </w:numPr>
        <w:rPr>
          <w:sz w:val="28"/>
          <w:szCs w:val="28"/>
        </w:rPr>
      </w:pPr>
      <w:r w:rsidRPr="00CD3FB2">
        <w:rPr>
          <w:sz w:val="28"/>
          <w:szCs w:val="28"/>
        </w:rPr>
        <w:t>Провела системную диагностику, изучила личностные и психофизиологические особенности детей.</w:t>
      </w:r>
    </w:p>
    <w:p w:rsidR="00BF1E1B" w:rsidRPr="00CD3FB2" w:rsidRDefault="00BF1E1B" w:rsidP="00BF1E1B">
      <w:pPr>
        <w:numPr>
          <w:ilvl w:val="0"/>
          <w:numId w:val="1"/>
        </w:numPr>
        <w:rPr>
          <w:sz w:val="28"/>
          <w:szCs w:val="28"/>
        </w:rPr>
      </w:pPr>
      <w:r w:rsidRPr="00CD3FB2">
        <w:rPr>
          <w:sz w:val="28"/>
          <w:szCs w:val="28"/>
        </w:rPr>
        <w:t>Формировала высокий уровень мотивационной готовности учащихся к исследовательской деятельности через создание творческих работ.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Важно создание особой, побуждающей к творчеству, обстановки в учебном процессе.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>Поэтому:</w:t>
      </w:r>
      <w:r w:rsidRPr="00CD3FB2">
        <w:rPr>
          <w:sz w:val="28"/>
          <w:szCs w:val="28"/>
        </w:rPr>
        <w:t xml:space="preserve"> 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– устраняю внешние препятствия творческим проявлениям: ученик не должен бояться делать ошибку;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предоставляю возможность использования метафор и аналогий для творческого поиска, отыскания новых ассоциаций и связей;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предоставляю возможность умственной разминке в обстановке совместного группового поиска;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создаю обстановку внутренней свободы;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упражняю в развитии наблюдательности и восприимчивости;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стимулирую творческую деятельность.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Развиваю виды деятельности: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специальную исследовательскую; 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игровую;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 - коммуникативно-диалоговую.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При этом провожу: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-  специальное обучение поисковым процедурам;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формирование дискуссионной культуры;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специальное обучение процедурам обсуждения.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lastRenderedPageBreak/>
        <w:t>Научные понятия формирую, используя: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</w:t>
      </w:r>
      <w:proofErr w:type="gramStart"/>
      <w:r w:rsidRPr="00CD3FB2">
        <w:rPr>
          <w:sz w:val="28"/>
          <w:szCs w:val="28"/>
        </w:rPr>
        <w:t>- практический опыт;  анализ; сравнение; обобщение; классификацию; работу с моделями; дополнительные источники; собственный опыт.</w:t>
      </w:r>
      <w:proofErr w:type="gramEnd"/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В классе разработала порядок исследовательской деятельности: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1 этап</w:t>
      </w:r>
      <w:r>
        <w:rPr>
          <w:sz w:val="28"/>
          <w:szCs w:val="28"/>
        </w:rPr>
        <w:t xml:space="preserve">. </w:t>
      </w:r>
      <w:r w:rsidRPr="00CD3FB2">
        <w:rPr>
          <w:sz w:val="28"/>
          <w:szCs w:val="28"/>
        </w:rPr>
        <w:t>Постановка проблемы. Организует учитель или ученик.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2 этап</w:t>
      </w:r>
      <w:r>
        <w:rPr>
          <w:sz w:val="28"/>
          <w:szCs w:val="28"/>
        </w:rPr>
        <w:t xml:space="preserve">. </w:t>
      </w:r>
      <w:r w:rsidRPr="00CD3FB2">
        <w:rPr>
          <w:sz w:val="28"/>
          <w:szCs w:val="28"/>
        </w:rPr>
        <w:t xml:space="preserve">А) Разбивка участников на группы: 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- по желанию; лидером;</w:t>
      </w:r>
      <w:r>
        <w:rPr>
          <w:sz w:val="28"/>
          <w:szCs w:val="28"/>
        </w:rPr>
        <w:t xml:space="preserve"> </w:t>
      </w:r>
      <w:proofErr w:type="gramStart"/>
      <w:r w:rsidRPr="00CD3FB2">
        <w:rPr>
          <w:sz w:val="28"/>
          <w:szCs w:val="28"/>
        </w:rPr>
        <w:t>случайное</w:t>
      </w:r>
      <w:proofErr w:type="gramEnd"/>
      <w:r w:rsidRPr="00CD3FB2">
        <w:rPr>
          <w:sz w:val="28"/>
          <w:szCs w:val="28"/>
        </w:rPr>
        <w:t>;</w:t>
      </w:r>
      <w:r>
        <w:rPr>
          <w:sz w:val="28"/>
          <w:szCs w:val="28"/>
        </w:rPr>
        <w:t xml:space="preserve"> организатором.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Признаки группы:</w:t>
      </w:r>
    </w:p>
    <w:p w:rsidR="00BF1E1B" w:rsidRPr="00CD3FB2" w:rsidRDefault="00BF1E1B" w:rsidP="00BF1E1B">
      <w:pPr>
        <w:numPr>
          <w:ilvl w:val="0"/>
          <w:numId w:val="2"/>
        </w:numPr>
        <w:rPr>
          <w:sz w:val="28"/>
          <w:szCs w:val="28"/>
        </w:rPr>
      </w:pPr>
      <w:r w:rsidRPr="00CD3FB2">
        <w:rPr>
          <w:sz w:val="28"/>
          <w:szCs w:val="28"/>
        </w:rPr>
        <w:t>Класс разбивается на несколько групп для решения конкретных задач.</w:t>
      </w:r>
    </w:p>
    <w:p w:rsidR="00BF1E1B" w:rsidRPr="00CD3FB2" w:rsidRDefault="00BF1E1B" w:rsidP="00BF1E1B">
      <w:pPr>
        <w:numPr>
          <w:ilvl w:val="0"/>
          <w:numId w:val="2"/>
        </w:numPr>
        <w:rPr>
          <w:sz w:val="28"/>
          <w:szCs w:val="28"/>
        </w:rPr>
      </w:pPr>
      <w:r w:rsidRPr="00CD3FB2">
        <w:rPr>
          <w:sz w:val="28"/>
          <w:szCs w:val="28"/>
        </w:rPr>
        <w:t>Каждая группа получает определённое задание и выполняет его сообща под непосредственным руководством лидера группы или учителя.</w:t>
      </w:r>
    </w:p>
    <w:p w:rsidR="00BF1E1B" w:rsidRPr="00CD3FB2" w:rsidRDefault="00BF1E1B" w:rsidP="00BF1E1B">
      <w:pPr>
        <w:numPr>
          <w:ilvl w:val="0"/>
          <w:numId w:val="2"/>
        </w:numPr>
        <w:rPr>
          <w:sz w:val="28"/>
          <w:szCs w:val="28"/>
        </w:rPr>
      </w:pPr>
      <w:r w:rsidRPr="00CD3FB2">
        <w:rPr>
          <w:sz w:val="28"/>
          <w:szCs w:val="28"/>
        </w:rPr>
        <w:t>Задания выполняются таким способом, который позволяет учитывать и оценивать индивидуальный вклад каждого члена группы.</w:t>
      </w:r>
    </w:p>
    <w:p w:rsidR="00BF1E1B" w:rsidRPr="00CD3FB2" w:rsidRDefault="00BF1E1B" w:rsidP="00BF1E1B">
      <w:pPr>
        <w:numPr>
          <w:ilvl w:val="0"/>
          <w:numId w:val="2"/>
        </w:numPr>
        <w:rPr>
          <w:sz w:val="28"/>
          <w:szCs w:val="28"/>
        </w:rPr>
      </w:pPr>
      <w:r w:rsidRPr="00CD3FB2">
        <w:rPr>
          <w:sz w:val="28"/>
          <w:szCs w:val="28"/>
        </w:rPr>
        <w:t>Состав группы не закрепляется на длительный период: он подбирается таким образом, чтобы с максимальной эффективностью для коллектива могли реализовываться учебные возможности каждого члена группы.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При групповом обучении учитель не передаёт знания, а обеспечивает деятельность школьников.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Роль учителя: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 - консультирует;</w:t>
      </w:r>
      <w:r>
        <w:rPr>
          <w:sz w:val="28"/>
          <w:szCs w:val="28"/>
        </w:rPr>
        <w:t xml:space="preserve"> </w:t>
      </w:r>
      <w:r w:rsidRPr="00CD3FB2">
        <w:rPr>
          <w:sz w:val="28"/>
          <w:szCs w:val="28"/>
        </w:rPr>
        <w:t>мотивирует;</w:t>
      </w:r>
      <w:r>
        <w:rPr>
          <w:sz w:val="28"/>
          <w:szCs w:val="28"/>
        </w:rPr>
        <w:t xml:space="preserve"> </w:t>
      </w:r>
      <w:r w:rsidRPr="00CD3FB2">
        <w:rPr>
          <w:sz w:val="28"/>
          <w:szCs w:val="28"/>
        </w:rPr>
        <w:t xml:space="preserve"> помогает; наблюдает.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 xml:space="preserve">Меняется и роль ученика. </w:t>
      </w:r>
      <w:r w:rsidRPr="00CD3FB2">
        <w:rPr>
          <w:sz w:val="28"/>
          <w:szCs w:val="28"/>
        </w:rPr>
        <w:t>Он активный участник, а не пассивный статист.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Роль ученика: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- активный участник; принимает решение; выбирает; выстраивает систему взаимоотношений с людьми; оценивает.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А чтобы выстраивать отношения важно познакомить с правилами групповой работы.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Правила работы: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1.Каждый член группы высказывает свою гипотезу, версию, решение.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2. Остальные члены группы должны отнестись к </w:t>
      </w:r>
      <w:proofErr w:type="gramStart"/>
      <w:r w:rsidRPr="00CD3FB2">
        <w:rPr>
          <w:sz w:val="28"/>
          <w:szCs w:val="28"/>
        </w:rPr>
        <w:t>высказанному</w:t>
      </w:r>
      <w:proofErr w:type="gramEnd"/>
      <w:r w:rsidRPr="00CD3FB2">
        <w:rPr>
          <w:sz w:val="28"/>
          <w:szCs w:val="28"/>
        </w:rPr>
        <w:t xml:space="preserve"> и быть готовыми аргументировать своё согласие с выступающим или же своё несогласие с ним.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3. Варианты могут обсуждаться по мере выдвижения, а могут выбрасываться и обсуждаться после того, как основные из них сформулированы. 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4. При выдвижении и обсуждении необходимо соблюдать установленную очерёдность, не высказываться одновременно, не перебивая друг друга.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5. Обсудив идею, группа должна  прийти к единому решению, которое и будет групповым решением. Излагая групповое решение, группа должна объяснить основания своего выбора.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6. Если в группе есть человек, который не согласен с решением группы, то группа должна заявить об этом. Можно предоставить слово для обоснования решения члену группы. Группа, не пришедшая к единому решению, объясняет  причину.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7. Как поступить, если в  группе есть разные варианты ответов? Это целиком зависит от той задачи, которую вы ставите перед собой и пред группой. Если вы хотите научить участников группы договариваться, то игроки в группе </w:t>
      </w:r>
      <w:r w:rsidRPr="00CD3FB2">
        <w:rPr>
          <w:sz w:val="28"/>
          <w:szCs w:val="28"/>
        </w:rPr>
        <w:lastRenderedPageBreak/>
        <w:t>должны непременно представить только одно общее решение от группы. Если для вас является важным собственно решение, то допустимо представление нескольких решений от одной группы.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 Распределение ролей в малых группах:</w:t>
      </w:r>
    </w:p>
    <w:p w:rsidR="00BF1E1B" w:rsidRPr="00CD3FB2" w:rsidRDefault="00BF1E1B" w:rsidP="00BF1E1B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 w:rsidRPr="00CD3FB2">
        <w:rPr>
          <w:color w:val="000000"/>
          <w:sz w:val="28"/>
          <w:szCs w:val="28"/>
        </w:rPr>
        <w:t>– «Ведущий» (организатор) – его задача состоит в том, чтобы организовать обсуждение вопроса, проблемы, вовлечь в него всех членов группы.</w:t>
      </w:r>
    </w:p>
    <w:p w:rsidR="00BF1E1B" w:rsidRPr="00CD3FB2" w:rsidRDefault="00BF1E1B" w:rsidP="00BF1E1B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 w:rsidRPr="00CD3FB2">
        <w:rPr>
          <w:color w:val="000000"/>
          <w:sz w:val="28"/>
          <w:szCs w:val="28"/>
        </w:rPr>
        <w:t>– «Аналитик» – задает вопросы участникам по ходу обсуждения проблемы, подвергая сомнению высказываемые идеи, формулировки.</w:t>
      </w:r>
    </w:p>
    <w:p w:rsidR="00BF1E1B" w:rsidRPr="00CD3FB2" w:rsidRDefault="00BF1E1B" w:rsidP="00BF1E1B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 w:rsidRPr="00CD3FB2">
        <w:rPr>
          <w:color w:val="000000"/>
          <w:sz w:val="28"/>
          <w:szCs w:val="28"/>
        </w:rPr>
        <w:t>– «Протоколист» – фиксирует все, что относится к решению проблемы; после окончания первичного обсуждения именно он обычно выступает перед классом, чтобы представить мнение, позицию своей группы.</w:t>
      </w:r>
    </w:p>
    <w:p w:rsidR="00BF1E1B" w:rsidRPr="00CD3FB2" w:rsidRDefault="00BF1E1B" w:rsidP="00BF1E1B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 w:rsidRPr="00CD3FB2">
        <w:rPr>
          <w:color w:val="000000"/>
          <w:sz w:val="28"/>
          <w:szCs w:val="28"/>
        </w:rPr>
        <w:t>– «Наблюдатель» – в его задачи входит оценка участия каждого члена группы на основе заданных учителем критериев.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3 этап.</w:t>
      </w:r>
      <w:r>
        <w:rPr>
          <w:sz w:val="28"/>
          <w:szCs w:val="28"/>
        </w:rPr>
        <w:t xml:space="preserve"> </w:t>
      </w:r>
      <w:r w:rsidRPr="00CD3FB2">
        <w:rPr>
          <w:sz w:val="28"/>
          <w:szCs w:val="28"/>
        </w:rPr>
        <w:t>Обсуждение проблемы в малых группах.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4 этап.</w:t>
      </w:r>
      <w:r>
        <w:rPr>
          <w:sz w:val="28"/>
          <w:szCs w:val="28"/>
        </w:rPr>
        <w:t xml:space="preserve"> </w:t>
      </w:r>
      <w:r w:rsidRPr="00CD3FB2">
        <w:rPr>
          <w:sz w:val="28"/>
          <w:szCs w:val="28"/>
        </w:rPr>
        <w:t>Представление результатов обсуждения перед всем классом.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5 этап.</w:t>
      </w:r>
      <w:r>
        <w:rPr>
          <w:sz w:val="28"/>
          <w:szCs w:val="28"/>
        </w:rPr>
        <w:t xml:space="preserve"> </w:t>
      </w:r>
      <w:r w:rsidRPr="00CD3FB2">
        <w:rPr>
          <w:sz w:val="28"/>
          <w:szCs w:val="28"/>
        </w:rPr>
        <w:t>Продолжение обсуждения и подведение итогов.</w:t>
      </w:r>
    </w:p>
    <w:p w:rsidR="00BF1E1B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и</w:t>
      </w:r>
      <w:r w:rsidRPr="00CD3FB2">
        <w:rPr>
          <w:sz w:val="28"/>
          <w:szCs w:val="28"/>
        </w:rPr>
        <w:t>сследовательская деятельность способствует развитию поз</w:t>
      </w:r>
      <w:r>
        <w:rPr>
          <w:sz w:val="28"/>
          <w:szCs w:val="28"/>
        </w:rPr>
        <w:t>навательной активности учащихся, у</w:t>
      </w:r>
      <w:r w:rsidRPr="00CD3FB2">
        <w:rPr>
          <w:sz w:val="28"/>
          <w:szCs w:val="28"/>
        </w:rPr>
        <w:t>чит их мыслить и делать самостоятельные умозаключения.</w:t>
      </w:r>
      <w:r>
        <w:rPr>
          <w:sz w:val="28"/>
          <w:szCs w:val="28"/>
        </w:rPr>
        <w:t xml:space="preserve"> Недостаток фундаментальных знаний порой не позволяет правильно оценить результат своего исследования, особенно если результат получился отрицательным. Деликатная помощь здесь необходима не только для того, чтобы выяснить возможные причины неудачи, но и для того, чтобы убедить ребёнка не разочаровываться и продолжать исследование. </w:t>
      </w:r>
    </w:p>
    <w:p w:rsidR="00BF1E1B" w:rsidRPr="00CD3FB2" w:rsidRDefault="00BF1E1B" w:rsidP="00BF1E1B">
      <w:pPr>
        <w:rPr>
          <w:sz w:val="28"/>
          <w:szCs w:val="28"/>
        </w:rPr>
      </w:pPr>
      <w:r>
        <w:rPr>
          <w:sz w:val="28"/>
          <w:szCs w:val="28"/>
        </w:rPr>
        <w:t>Организуя учебно-исследовательскую деятельность младших школьников, необходимо следовать методологии. Поставленная проблема и обозначенная тема должна быть актуальными для ребёнка, исследовательская работа должна быть обеспечена необходимым оборудованием, средствами и материалами.</w:t>
      </w:r>
    </w:p>
    <w:p w:rsidR="00BF1E1B" w:rsidRPr="00CD3FB2" w:rsidRDefault="00BF1E1B" w:rsidP="00BF1E1B">
      <w:pPr>
        <w:rPr>
          <w:sz w:val="28"/>
          <w:szCs w:val="28"/>
        </w:rPr>
      </w:pPr>
      <w:r w:rsidRPr="00CD3FB2">
        <w:rPr>
          <w:sz w:val="28"/>
          <w:szCs w:val="28"/>
        </w:rPr>
        <w:t>Ребёнок не устаёт от работы, которая отвечает его жизненным потребностям.</w:t>
      </w:r>
    </w:p>
    <w:p w:rsidR="00BF1E1B" w:rsidRDefault="00BF1E1B" w:rsidP="00BF1E1B">
      <w:r>
        <w:t xml:space="preserve"> </w:t>
      </w:r>
    </w:p>
    <w:p w:rsidR="00BF1E1B" w:rsidRDefault="00BF1E1B" w:rsidP="00BF1E1B"/>
    <w:p w:rsidR="00BF1E1B" w:rsidRDefault="00BF1E1B" w:rsidP="00BF1E1B"/>
    <w:p w:rsidR="00BF1E1B" w:rsidRDefault="00BF1E1B" w:rsidP="00BF1E1B"/>
    <w:p w:rsidR="00BF1E1B" w:rsidRDefault="00BF1E1B" w:rsidP="00BF1E1B"/>
    <w:p w:rsidR="00BF1E1B" w:rsidRDefault="00BF1E1B" w:rsidP="00BF1E1B">
      <w:r>
        <w:t xml:space="preserve"> </w:t>
      </w:r>
    </w:p>
    <w:p w:rsidR="00BF1E1B" w:rsidRDefault="00BF1E1B" w:rsidP="00BF1E1B"/>
    <w:p w:rsidR="00092F9D" w:rsidRDefault="00BF1E1B">
      <w:bookmarkStart w:id="0" w:name="_GoBack"/>
      <w:bookmarkEnd w:id="0"/>
    </w:p>
    <w:sectPr w:rsidR="0009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04FE5"/>
    <w:multiLevelType w:val="hybridMultilevel"/>
    <w:tmpl w:val="C05E8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C3EF9"/>
    <w:multiLevelType w:val="hybridMultilevel"/>
    <w:tmpl w:val="72FA6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1B"/>
    <w:rsid w:val="008A31F2"/>
    <w:rsid w:val="00BB3ED1"/>
    <w:rsid w:val="00B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2015-03-30T13:42:00Z</dcterms:created>
  <dcterms:modified xsi:type="dcterms:W3CDTF">2015-03-30T13:42:00Z</dcterms:modified>
</cp:coreProperties>
</file>