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14" w:rsidRDefault="00756F14" w:rsidP="00756F14">
      <w:pPr>
        <w:jc w:val="center"/>
        <w:rPr>
          <w:color w:val="993366"/>
          <w:sz w:val="36"/>
          <w:szCs w:val="36"/>
        </w:rPr>
      </w:pPr>
      <w:r w:rsidRPr="009D4D9B">
        <w:rPr>
          <w:color w:val="993366"/>
          <w:sz w:val="36"/>
          <w:szCs w:val="36"/>
        </w:rPr>
        <w:t>Муниципальное</w:t>
      </w:r>
      <w:r w:rsidRPr="00E90C09">
        <w:rPr>
          <w:color w:val="993366"/>
          <w:sz w:val="36"/>
          <w:szCs w:val="36"/>
        </w:rPr>
        <w:t xml:space="preserve"> бюджетное </w:t>
      </w:r>
      <w:r w:rsidRPr="009D4D9B">
        <w:rPr>
          <w:color w:val="993366"/>
          <w:sz w:val="36"/>
          <w:szCs w:val="36"/>
        </w:rPr>
        <w:t xml:space="preserve"> дошкольное </w:t>
      </w:r>
    </w:p>
    <w:p w:rsidR="00756F14" w:rsidRPr="009D4D9B" w:rsidRDefault="00756F14" w:rsidP="00756F14">
      <w:pPr>
        <w:jc w:val="center"/>
        <w:rPr>
          <w:color w:val="993366"/>
          <w:sz w:val="36"/>
          <w:szCs w:val="36"/>
        </w:rPr>
      </w:pPr>
      <w:r w:rsidRPr="009D4D9B">
        <w:rPr>
          <w:color w:val="993366"/>
          <w:sz w:val="36"/>
          <w:szCs w:val="36"/>
        </w:rPr>
        <w:t xml:space="preserve">образовательное учреждение </w:t>
      </w:r>
    </w:p>
    <w:p w:rsidR="00756F14" w:rsidRPr="009D4D9B" w:rsidRDefault="00756F14" w:rsidP="00756F14">
      <w:pPr>
        <w:jc w:val="center"/>
        <w:rPr>
          <w:color w:val="993366"/>
          <w:sz w:val="36"/>
          <w:szCs w:val="36"/>
        </w:rPr>
      </w:pPr>
      <w:r w:rsidRPr="009D4D9B">
        <w:rPr>
          <w:color w:val="993366"/>
          <w:sz w:val="36"/>
          <w:szCs w:val="36"/>
        </w:rPr>
        <w:t>Уктурского сельского поселения</w:t>
      </w:r>
    </w:p>
    <w:p w:rsidR="00756F14" w:rsidRPr="009D4D9B" w:rsidRDefault="00756F14" w:rsidP="00756F14">
      <w:pPr>
        <w:jc w:val="center"/>
        <w:rPr>
          <w:color w:val="993366"/>
          <w:sz w:val="36"/>
          <w:szCs w:val="36"/>
        </w:rPr>
      </w:pPr>
    </w:p>
    <w:p w:rsidR="00756F14" w:rsidRPr="009D4D9B" w:rsidRDefault="00756F14" w:rsidP="00756F14">
      <w:pPr>
        <w:jc w:val="center"/>
        <w:rPr>
          <w:sz w:val="36"/>
          <w:szCs w:val="36"/>
        </w:rPr>
      </w:pPr>
    </w:p>
    <w:p w:rsidR="00756F14" w:rsidRDefault="00756F14" w:rsidP="00756F14"/>
    <w:p w:rsidR="00756F14" w:rsidRDefault="00756F14" w:rsidP="00756F14">
      <w:pPr>
        <w:jc w:val="center"/>
      </w:pPr>
    </w:p>
    <w:p w:rsidR="00756F14" w:rsidRDefault="00756F14" w:rsidP="00756F14">
      <w:pPr>
        <w:jc w:val="center"/>
        <w:rPr>
          <w:sz w:val="52"/>
          <w:szCs w:val="52"/>
        </w:rPr>
      </w:pPr>
    </w:p>
    <w:p w:rsidR="00756F14" w:rsidRDefault="00756F14" w:rsidP="00756F14">
      <w:pPr>
        <w:jc w:val="center"/>
        <w:rPr>
          <w:sz w:val="52"/>
          <w:szCs w:val="52"/>
        </w:rPr>
      </w:pPr>
    </w:p>
    <w:p w:rsidR="00756F14" w:rsidRDefault="00756F14" w:rsidP="00756F14">
      <w:pPr>
        <w:jc w:val="center"/>
        <w:rPr>
          <w:sz w:val="52"/>
          <w:szCs w:val="52"/>
        </w:rPr>
      </w:pPr>
    </w:p>
    <w:p w:rsidR="00756F14" w:rsidRPr="00636EC7" w:rsidRDefault="00756F14" w:rsidP="00756F14">
      <w:pPr>
        <w:jc w:val="center"/>
        <w:rPr>
          <w:sz w:val="72"/>
          <w:szCs w:val="72"/>
        </w:rPr>
      </w:pPr>
      <w:r w:rsidRPr="00636EC7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3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ОДЕЛЬ"/>
          </v:shape>
        </w:pict>
      </w:r>
    </w:p>
    <w:p w:rsidR="00756F14" w:rsidRPr="00636EC7" w:rsidRDefault="00756F14" w:rsidP="00756F14">
      <w:pPr>
        <w:jc w:val="center"/>
        <w:rPr>
          <w:sz w:val="72"/>
          <w:szCs w:val="72"/>
        </w:rPr>
      </w:pPr>
    </w:p>
    <w:p w:rsidR="00756F14" w:rsidRPr="00636EC7" w:rsidRDefault="00756F14" w:rsidP="00756F14">
      <w:pPr>
        <w:jc w:val="center"/>
        <w:rPr>
          <w:sz w:val="72"/>
          <w:szCs w:val="72"/>
        </w:rPr>
      </w:pPr>
      <w:r w:rsidRPr="00636EC7">
        <w:rPr>
          <w:sz w:val="72"/>
          <w:szCs w:val="72"/>
        </w:rPr>
        <w:pict>
          <v:shape id="_x0000_i1026" type="#_x0000_t136" style="width:329.2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ЗДОРОВЛЕНИЯ ДЕТЕЙ"/>
          </v:shape>
        </w:pict>
      </w:r>
    </w:p>
    <w:p w:rsidR="00756F14" w:rsidRPr="00636EC7" w:rsidRDefault="00756F14" w:rsidP="00756F14">
      <w:pPr>
        <w:jc w:val="center"/>
        <w:rPr>
          <w:sz w:val="72"/>
          <w:szCs w:val="72"/>
        </w:rPr>
      </w:pPr>
    </w:p>
    <w:p w:rsidR="00756F14" w:rsidRDefault="00756F14" w:rsidP="00756F14">
      <w:pPr>
        <w:jc w:val="center"/>
        <w:rPr>
          <w:sz w:val="72"/>
          <w:szCs w:val="72"/>
        </w:rPr>
      </w:pPr>
      <w:r w:rsidRPr="00636EC7">
        <w:rPr>
          <w:sz w:val="72"/>
          <w:szCs w:val="72"/>
        </w:rPr>
        <w:pict>
          <v:shape id="_x0000_i1027" type="#_x0000_t136" style="width:85.5pt;height:45pt" o:bullet="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 ДОУ"/>
          </v:shape>
        </w:pict>
      </w:r>
    </w:p>
    <w:p w:rsidR="00756F14" w:rsidRDefault="00756F14" w:rsidP="00756F14">
      <w:pPr>
        <w:jc w:val="center"/>
        <w:rPr>
          <w:sz w:val="72"/>
          <w:szCs w:val="72"/>
        </w:rPr>
      </w:pPr>
    </w:p>
    <w:p w:rsidR="00756F14" w:rsidRDefault="00756F14" w:rsidP="00756F14">
      <w:pPr>
        <w:jc w:val="center"/>
        <w:rPr>
          <w:sz w:val="72"/>
          <w:szCs w:val="72"/>
        </w:rPr>
      </w:pPr>
    </w:p>
    <w:p w:rsidR="00756F14" w:rsidRDefault="00756F14" w:rsidP="00756F14">
      <w:pPr>
        <w:jc w:val="center"/>
        <w:rPr>
          <w:sz w:val="72"/>
          <w:szCs w:val="72"/>
        </w:rPr>
      </w:pPr>
    </w:p>
    <w:p w:rsidR="00756F14" w:rsidRDefault="00756F14" w:rsidP="00756F14">
      <w:pPr>
        <w:jc w:val="center"/>
        <w:rPr>
          <w:sz w:val="72"/>
          <w:szCs w:val="72"/>
        </w:rPr>
      </w:pPr>
    </w:p>
    <w:p w:rsidR="00756F14" w:rsidRDefault="00756F14" w:rsidP="00756F14">
      <w:pPr>
        <w:rPr>
          <w:b/>
          <w:color w:val="993366"/>
          <w:sz w:val="28"/>
          <w:szCs w:val="28"/>
        </w:rPr>
      </w:pPr>
      <w:r w:rsidRPr="00E90C09">
        <w:rPr>
          <w:b/>
          <w:color w:val="993366"/>
          <w:sz w:val="28"/>
          <w:szCs w:val="28"/>
        </w:rPr>
        <w:t>Выполнила: Осипова Н.В., инструктор по физической культуре</w:t>
      </w:r>
    </w:p>
    <w:p w:rsidR="00756F14" w:rsidRDefault="00756F14" w:rsidP="00756F14">
      <w:pPr>
        <w:jc w:val="center"/>
        <w:rPr>
          <w:color w:val="993366"/>
          <w:sz w:val="28"/>
          <w:szCs w:val="28"/>
        </w:rPr>
      </w:pPr>
    </w:p>
    <w:p w:rsidR="00756F14" w:rsidRDefault="00756F14" w:rsidP="00756F14">
      <w:pPr>
        <w:jc w:val="center"/>
        <w:rPr>
          <w:color w:val="993366"/>
          <w:sz w:val="28"/>
          <w:szCs w:val="28"/>
        </w:rPr>
      </w:pPr>
    </w:p>
    <w:p w:rsidR="00756F14" w:rsidRDefault="00756F14" w:rsidP="00756F14">
      <w:pPr>
        <w:jc w:val="center"/>
        <w:rPr>
          <w:b/>
          <w:color w:val="993366"/>
          <w:sz w:val="28"/>
          <w:szCs w:val="28"/>
        </w:rPr>
      </w:pPr>
    </w:p>
    <w:p w:rsidR="00756F14" w:rsidRPr="00E90C09" w:rsidRDefault="00756F14" w:rsidP="00756F14">
      <w:pPr>
        <w:rPr>
          <w:b/>
          <w:color w:val="993366"/>
          <w:sz w:val="28"/>
          <w:szCs w:val="28"/>
        </w:rPr>
      </w:pPr>
    </w:p>
    <w:p w:rsidR="00CA5E20" w:rsidRDefault="00CA5E20"/>
    <w:p w:rsidR="00756F14" w:rsidRDefault="00756F14"/>
    <w:p w:rsidR="00756F14" w:rsidRPr="002558D3" w:rsidRDefault="00756F14" w:rsidP="00756F14">
      <w:pPr>
        <w:jc w:val="center"/>
        <w:rPr>
          <w:sz w:val="28"/>
          <w:szCs w:val="28"/>
        </w:rPr>
      </w:pPr>
      <w:r w:rsidRPr="002558D3">
        <w:rPr>
          <w:sz w:val="28"/>
          <w:szCs w:val="28"/>
        </w:rPr>
        <w:lastRenderedPageBreak/>
        <w:t>-1-</w:t>
      </w:r>
    </w:p>
    <w:p w:rsidR="00756F14" w:rsidRPr="002558D3" w:rsidRDefault="00756F14" w:rsidP="00756F14">
      <w:pPr>
        <w:jc w:val="center"/>
        <w:rPr>
          <w:sz w:val="28"/>
          <w:szCs w:val="28"/>
        </w:rPr>
      </w:pP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Здоровье детей – будущее страны! В период дошкольного детства у ребенка закладываются основы здоровья, всесторонней двигательной подготовленности и гармоничного физического развития. Поэтому проблему здоровья следует рассматривать в широком социальном аспекте. По мнению медиков, 75% болезней взрослых </w:t>
      </w:r>
      <w:proofErr w:type="gramStart"/>
      <w:r w:rsidRPr="002558D3">
        <w:rPr>
          <w:sz w:val="28"/>
          <w:szCs w:val="28"/>
        </w:rPr>
        <w:t>заложены</w:t>
      </w:r>
      <w:proofErr w:type="gramEnd"/>
      <w:r w:rsidRPr="002558D3">
        <w:rPr>
          <w:sz w:val="28"/>
          <w:szCs w:val="28"/>
        </w:rPr>
        <w:t xml:space="preserve"> в детстве. 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За последние десять лет выявилась неблагоприятная тенденция показателей здоровья детей, посещающих образовательные учреждения. Число детей с хронической патологией увеличилось в 2 раза (с11,8 до 21,3-26,9%), а число детей, не имеющих отклонений в состоянии здоровья, снизилось в 3 раза (до 5-6%). По данным Центра здоровья детей РАМН, около 85% детей имеют отклонения в состоянии здоровья – от легкой степени выраженности до тяжелой патологии. Среди хронической патологии преобладают болезни органов дыхания, костно-мышечной и пищеварительной систем. У каждого пятого ребенка регистрируется дефицит массы тела. Почти треть дошкольников имеют неблагоприятные реакции сердечнососудистой системы на дозированную физическую нагрузку.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Аналогичная тенденция прослеживается в нашем дошкольном учреждении.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В настоящее время возникло особое направление в педагогике: педагогика оздоровления. Цель ее – обеспечить воспитаннику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использовать их в повседневной жизни.   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Методологической основой педагогики оздоровления являются принципы, методы и средства, выражающие специфические закономерности данного направления. Общеметодические принципы – основные положения, определяющие содержание, организационные формы и методы воспитательно-образовательного процесса в соответствии с общими целями здоровьесберегающих технологий. К общеметодическим относятся принципы: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сознательности – нацеливает на формирование у дошкольника понимания, устойчивого интереса, осмысленного отношения; осознавая оздоровительное воздействие, ребенок учится самостоятельно и творчески решать задачи познавательного характера;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активности – предполагает высокую степень инициативы и творчества;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систематичности и последовательности – предполагает непрерывность процесса;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« Не навреди!»;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постепенности;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доступности и индивидуализации – учитывает индивидуальные особенности возраста детей;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непрерывности – предполагает чередование нагрузок и отдыха;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цикличности – предполагает повторяющуюся последовательность;</w:t>
      </w:r>
    </w:p>
    <w:p w:rsidR="00756F14" w:rsidRDefault="00756F14" w:rsidP="00756F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756F14" w:rsidRDefault="00756F14" w:rsidP="00756F14">
      <w:pPr>
        <w:jc w:val="both"/>
        <w:rPr>
          <w:sz w:val="28"/>
          <w:szCs w:val="28"/>
        </w:rPr>
      </w:pP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оздоровительной направленности – </w:t>
      </w:r>
      <w:proofErr w:type="gramStart"/>
      <w:r w:rsidRPr="002558D3">
        <w:rPr>
          <w:sz w:val="28"/>
          <w:szCs w:val="28"/>
        </w:rPr>
        <w:t>нацелен</w:t>
      </w:r>
      <w:proofErr w:type="gramEnd"/>
      <w:r w:rsidRPr="002558D3">
        <w:rPr>
          <w:sz w:val="28"/>
          <w:szCs w:val="28"/>
        </w:rPr>
        <w:t xml:space="preserve"> на укрепление здоровья в процессе воспитания и обучения;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 комплексного междисциплинарного подхода – учитывает </w:t>
      </w:r>
      <w:proofErr w:type="gramStart"/>
      <w:r w:rsidRPr="002558D3">
        <w:rPr>
          <w:sz w:val="28"/>
          <w:szCs w:val="28"/>
        </w:rPr>
        <w:t>тесную</w:t>
      </w:r>
      <w:proofErr w:type="gramEnd"/>
      <w:r w:rsidRPr="002558D3">
        <w:rPr>
          <w:sz w:val="28"/>
          <w:szCs w:val="28"/>
        </w:rPr>
        <w:t xml:space="preserve"> связь между медицинским персоналом ДОУ и педагогическим коллективом;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B2"/>
      </w:r>
      <w:r w:rsidRPr="002558D3">
        <w:rPr>
          <w:sz w:val="28"/>
          <w:szCs w:val="28"/>
        </w:rPr>
        <w:t xml:space="preserve"> формирование ответственности за свое здоровье и здоровье окружающих людей;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связи теории с практикой – приучает применять знания по формированию, сохранению, укреплению здоровья на практике.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Для достижения целей здоровьесберегающих технологий</w:t>
      </w:r>
      <w:r>
        <w:rPr>
          <w:sz w:val="28"/>
          <w:szCs w:val="28"/>
        </w:rPr>
        <w:t xml:space="preserve"> в ДОУ</w:t>
      </w:r>
      <w:r w:rsidRPr="002558D3">
        <w:rPr>
          <w:sz w:val="28"/>
          <w:szCs w:val="28"/>
        </w:rPr>
        <w:t xml:space="preserve"> применяются следующие группы средств:</w:t>
      </w:r>
    </w:p>
    <w:p w:rsidR="00756F14" w:rsidRPr="002558D3" w:rsidRDefault="00756F14" w:rsidP="00756F14">
      <w:pPr>
        <w:numPr>
          <w:ilvl w:val="0"/>
          <w:numId w:val="1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Средства двигательной направленности:</w:t>
      </w:r>
    </w:p>
    <w:p w:rsidR="00756F14" w:rsidRPr="002558D3" w:rsidRDefault="00756F14" w:rsidP="00756F14">
      <w:pPr>
        <w:numPr>
          <w:ilvl w:val="1"/>
          <w:numId w:val="1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утренняя (гигиеническая) гимнастика и гимнастика после сна;</w:t>
      </w:r>
    </w:p>
    <w:p w:rsidR="00756F14" w:rsidRPr="002558D3" w:rsidRDefault="00756F14" w:rsidP="00756F14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физкультурные занятия (сюжетно-игровые, занятия, построенные на подвижных играх, тренирующие, тематические, контрольно-проверочные, традиционные);</w:t>
      </w:r>
      <w:proofErr w:type="gramEnd"/>
    </w:p>
    <w:p w:rsidR="00756F14" w:rsidRPr="002558D3" w:rsidRDefault="00756F14" w:rsidP="00756F14">
      <w:pPr>
        <w:numPr>
          <w:ilvl w:val="1"/>
          <w:numId w:val="1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физкультурные досуги и праздники;</w:t>
      </w:r>
    </w:p>
    <w:p w:rsidR="00756F14" w:rsidRPr="002558D3" w:rsidRDefault="00756F14" w:rsidP="00756F14">
      <w:pPr>
        <w:numPr>
          <w:ilvl w:val="1"/>
          <w:numId w:val="1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день здоровья;</w:t>
      </w:r>
    </w:p>
    <w:p w:rsidR="00756F14" w:rsidRPr="002558D3" w:rsidRDefault="00756F14" w:rsidP="00756F14">
      <w:pPr>
        <w:numPr>
          <w:ilvl w:val="1"/>
          <w:numId w:val="1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динамические паузы;</w:t>
      </w:r>
    </w:p>
    <w:p w:rsidR="00756F14" w:rsidRPr="002558D3" w:rsidRDefault="00756F14" w:rsidP="00756F14">
      <w:pPr>
        <w:numPr>
          <w:ilvl w:val="1"/>
          <w:numId w:val="1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дополнительные занятия (степ-аэробика, дыхательная, артикуляционная, пальчиковая гимнастика).</w:t>
      </w:r>
    </w:p>
    <w:p w:rsidR="00756F14" w:rsidRPr="002558D3" w:rsidRDefault="00756F14" w:rsidP="00756F14">
      <w:pPr>
        <w:ind w:left="660"/>
        <w:jc w:val="both"/>
        <w:rPr>
          <w:sz w:val="28"/>
          <w:szCs w:val="28"/>
        </w:rPr>
      </w:pPr>
      <w:r w:rsidRPr="002558D3">
        <w:rPr>
          <w:sz w:val="28"/>
          <w:szCs w:val="28"/>
        </w:rPr>
        <w:t>2.    Оздоровительные силы природы:</w:t>
      </w:r>
    </w:p>
    <w:p w:rsidR="00756F14" w:rsidRPr="002558D3" w:rsidRDefault="00756F14" w:rsidP="00756F1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гимнастика на свежем воздухе;</w:t>
      </w:r>
      <w:proofErr w:type="gramEnd"/>
    </w:p>
    <w:p w:rsidR="00756F14" w:rsidRPr="002558D3" w:rsidRDefault="00756F14" w:rsidP="00756F1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фито-, витаминотерапия (полоскание горла отваром трав, фиточай витаминный, фитоадептогены (женьшень, элеутерококк), фитонцидотерапия (лук, чеснок);</w:t>
      </w:r>
      <w:proofErr w:type="gramEnd"/>
    </w:p>
    <w:p w:rsidR="00756F14" w:rsidRPr="002558D3" w:rsidRDefault="00756F14" w:rsidP="00756F14">
      <w:pPr>
        <w:numPr>
          <w:ilvl w:val="0"/>
          <w:numId w:val="2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закаливание (контрастные воздушные ванны, ходьба босиком, мытье рук, лица, шеи прохладной водой, обливание ног).</w:t>
      </w:r>
    </w:p>
    <w:p w:rsidR="00756F14" w:rsidRPr="002558D3" w:rsidRDefault="00756F14" w:rsidP="00756F14">
      <w:pPr>
        <w:ind w:left="2700"/>
        <w:jc w:val="both"/>
        <w:rPr>
          <w:sz w:val="28"/>
          <w:szCs w:val="28"/>
        </w:rPr>
      </w:pP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     3.     Гигиенические факторы:</w:t>
      </w:r>
    </w:p>
    <w:p w:rsidR="00756F14" w:rsidRPr="002558D3" w:rsidRDefault="00756F14" w:rsidP="00756F1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норм СанПиН</w:t>
      </w:r>
      <w:r w:rsidRPr="002558D3">
        <w:rPr>
          <w:sz w:val="28"/>
          <w:szCs w:val="28"/>
        </w:rPr>
        <w:t>, личная и общественная гигиена.</w:t>
      </w:r>
    </w:p>
    <w:p w:rsidR="00756F14" w:rsidRPr="002558D3" w:rsidRDefault="00756F14" w:rsidP="00756F14">
      <w:pPr>
        <w:ind w:left="456"/>
        <w:jc w:val="both"/>
        <w:rPr>
          <w:sz w:val="28"/>
          <w:szCs w:val="28"/>
        </w:rPr>
      </w:pP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Под методами здоровьесберегающих технологий обучения понимают методы применения средств, позволяющих решать задачи педагогики оздоровления. Можно выделить две группы методов:</w:t>
      </w:r>
    </w:p>
    <w:p w:rsidR="00756F14" w:rsidRPr="002558D3" w:rsidRDefault="00756F14" w:rsidP="00756F14">
      <w:pPr>
        <w:numPr>
          <w:ilvl w:val="0"/>
          <w:numId w:val="3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специфические, характерные только для педагогики оздоровления;</w:t>
      </w:r>
    </w:p>
    <w:p w:rsidR="00756F14" w:rsidRPr="002558D3" w:rsidRDefault="00756F14" w:rsidP="00756F14">
      <w:pPr>
        <w:numPr>
          <w:ilvl w:val="0"/>
          <w:numId w:val="3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общепедагогические, применяемые во всех случаях обучения и воспитания.</w:t>
      </w:r>
    </w:p>
    <w:p w:rsidR="00756F14" w:rsidRPr="002558D3" w:rsidRDefault="00756F14" w:rsidP="00756F14">
      <w:pPr>
        <w:ind w:left="456"/>
        <w:jc w:val="both"/>
        <w:rPr>
          <w:sz w:val="28"/>
          <w:szCs w:val="28"/>
        </w:rPr>
      </w:pPr>
    </w:p>
    <w:p w:rsidR="00756F14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С учетом целей, приемов, методов педагогики оздоровления в дошкольном учреждении создана модель оздоровления детей дошкольного возраста, представляющая фундамент для организации физкультурно-оздоровительной работы и воспитательно-образовательного процесса </w:t>
      </w:r>
      <w:proofErr w:type="gramStart"/>
      <w:r w:rsidRPr="002558D3">
        <w:rPr>
          <w:sz w:val="28"/>
          <w:szCs w:val="28"/>
        </w:rPr>
        <w:t>в</w:t>
      </w:r>
      <w:proofErr w:type="gramEnd"/>
      <w:r w:rsidRPr="002558D3">
        <w:rPr>
          <w:sz w:val="28"/>
          <w:szCs w:val="28"/>
        </w:rPr>
        <w:t xml:space="preserve"> </w:t>
      </w:r>
    </w:p>
    <w:p w:rsidR="00756F14" w:rsidRDefault="00756F14" w:rsidP="00756F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756F14" w:rsidRDefault="00756F14" w:rsidP="00756F14">
      <w:pPr>
        <w:jc w:val="both"/>
        <w:rPr>
          <w:sz w:val="28"/>
          <w:szCs w:val="28"/>
        </w:rPr>
      </w:pPr>
    </w:p>
    <w:p w:rsidR="00756F14" w:rsidRPr="002558D3" w:rsidRDefault="00756F14" w:rsidP="00756F14">
      <w:p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режиме</w:t>
      </w:r>
      <w:proofErr w:type="gramEnd"/>
      <w:r w:rsidRPr="002558D3">
        <w:rPr>
          <w:sz w:val="28"/>
          <w:szCs w:val="28"/>
        </w:rPr>
        <w:t xml:space="preserve"> здоровьесбережения. Раскроем содержание некоторых составляющих модели оздоровления детей.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Утренняя гимнастика называется гигиенической, т.к. не исключается утренняя гимнастика, которая проводится дома. Гимнастика проводится на свежем воздухе или в помещении на фоне одностороннего проветривания. Дети занимаются в носках или босиком, в шортах и футболках. Подбираются такие упражнения, которые воздействуют на все суставы, начиная с пальцев ног и заканчивая пальцами рук, на все группы мышц, включая глазодвигательные.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 Для того</w:t>
      </w:r>
      <w:proofErr w:type="gramStart"/>
      <w:r w:rsidRPr="002558D3">
        <w:rPr>
          <w:sz w:val="28"/>
          <w:szCs w:val="28"/>
        </w:rPr>
        <w:t>,</w:t>
      </w:r>
      <w:proofErr w:type="gramEnd"/>
      <w:r w:rsidRPr="002558D3">
        <w:rPr>
          <w:sz w:val="28"/>
          <w:szCs w:val="28"/>
        </w:rPr>
        <w:t xml:space="preserve"> чтобы компенсировать влияние экологического фактора на здоровье детей используется:</w:t>
      </w:r>
    </w:p>
    <w:p w:rsidR="00756F14" w:rsidRPr="002558D3" w:rsidRDefault="00756F14" w:rsidP="00756F14">
      <w:pPr>
        <w:numPr>
          <w:ilvl w:val="0"/>
          <w:numId w:val="4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улучшение микроклимата в групповых помещениях ДОУ с помощью выращивания растений-фильтров: растений, летучие выделения которых обладают антибактериальным и антивирусным действием; растений, улучшающих общее самочувствие детей;</w:t>
      </w:r>
    </w:p>
    <w:p w:rsidR="00756F14" w:rsidRPr="002558D3" w:rsidRDefault="00756F14" w:rsidP="00756F14">
      <w:pPr>
        <w:numPr>
          <w:ilvl w:val="0"/>
          <w:numId w:val="4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выращивание на участке детского сада специальных растений, обладающих иммуномодулирующим действием.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В ДОУ используется концепция Н.Н. Ефименко « Цветовое сопровождение в дошкольной педагогике». Посредством определенных цветовых режимов (интерьера помещения, игрового инвентаря, оформления стен) содействовать более эффективному двигательному развитию детей, становлению психических функций, формированию</w:t>
      </w:r>
      <w:r>
        <w:rPr>
          <w:sz w:val="28"/>
          <w:szCs w:val="28"/>
        </w:rPr>
        <w:t xml:space="preserve"> </w:t>
      </w:r>
      <w:r w:rsidRPr="002558D3">
        <w:rPr>
          <w:sz w:val="28"/>
          <w:szCs w:val="28"/>
        </w:rPr>
        <w:t>всесторонней гармонической личности. По мнению Н.Н.Ефименко, цвет активно влияет на организм ребенка:</w:t>
      </w:r>
    </w:p>
    <w:p w:rsidR="00756F14" w:rsidRPr="002558D3" w:rsidRDefault="00756F14" w:rsidP="00756F14">
      <w:pPr>
        <w:numPr>
          <w:ilvl w:val="0"/>
          <w:numId w:val="5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красный – увеличивает мускульное напряжение, активизирует все функции организма, работу мозга;</w:t>
      </w:r>
    </w:p>
    <w:p w:rsidR="00756F14" w:rsidRPr="002558D3" w:rsidRDefault="00756F14" w:rsidP="00756F14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оранжевый</w:t>
      </w:r>
      <w:proofErr w:type="gramEnd"/>
      <w:r w:rsidRPr="002558D3">
        <w:rPr>
          <w:sz w:val="28"/>
          <w:szCs w:val="28"/>
        </w:rPr>
        <w:t xml:space="preserve"> - одновременно согревает, стимулирует, но может и успокаивать и раздражать, улучшает пищеварение;</w:t>
      </w:r>
    </w:p>
    <w:p w:rsidR="00756F14" w:rsidRPr="002558D3" w:rsidRDefault="00756F14" w:rsidP="00756F14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желтый</w:t>
      </w:r>
      <w:proofErr w:type="gramEnd"/>
      <w:r w:rsidRPr="002558D3">
        <w:rPr>
          <w:sz w:val="28"/>
          <w:szCs w:val="28"/>
        </w:rPr>
        <w:t xml:space="preserve"> – тонизирует, активизирует умственную деятельность;</w:t>
      </w:r>
    </w:p>
    <w:p w:rsidR="00756F14" w:rsidRPr="002558D3" w:rsidRDefault="00756F14" w:rsidP="00756F14">
      <w:pPr>
        <w:numPr>
          <w:ilvl w:val="0"/>
          <w:numId w:val="5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зеленый – снижает кровяное давление, дает отдых уму, повышает двигательно-мускульную работоспособность;</w:t>
      </w:r>
    </w:p>
    <w:p w:rsidR="00756F14" w:rsidRPr="002558D3" w:rsidRDefault="00756F14" w:rsidP="00756F14">
      <w:pPr>
        <w:numPr>
          <w:ilvl w:val="0"/>
          <w:numId w:val="5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голубой – снижает мускульное напряжение, успокаивает;</w:t>
      </w:r>
    </w:p>
    <w:p w:rsidR="00756F14" w:rsidRPr="002558D3" w:rsidRDefault="00756F14" w:rsidP="00756F14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синий</w:t>
      </w:r>
      <w:proofErr w:type="gramEnd"/>
      <w:r w:rsidRPr="002558D3">
        <w:rPr>
          <w:sz w:val="28"/>
          <w:szCs w:val="28"/>
        </w:rPr>
        <w:t xml:space="preserve"> – угнетает, тормозит функции физиологических систем организма;</w:t>
      </w:r>
    </w:p>
    <w:p w:rsidR="00756F14" w:rsidRPr="002558D3" w:rsidRDefault="00756F14" w:rsidP="00756F14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фиолетовый</w:t>
      </w:r>
      <w:proofErr w:type="gramEnd"/>
      <w:r w:rsidRPr="002558D3">
        <w:rPr>
          <w:sz w:val="28"/>
          <w:szCs w:val="28"/>
        </w:rPr>
        <w:t xml:space="preserve"> – угнетает нервную систему, но повышает выносливость;</w:t>
      </w:r>
    </w:p>
    <w:p w:rsidR="00756F14" w:rsidRPr="002558D3" w:rsidRDefault="00756F14" w:rsidP="00756F14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558D3">
        <w:rPr>
          <w:sz w:val="28"/>
          <w:szCs w:val="28"/>
        </w:rPr>
        <w:t>коричневый</w:t>
      </w:r>
      <w:proofErr w:type="gramEnd"/>
      <w:r w:rsidRPr="002558D3">
        <w:rPr>
          <w:sz w:val="28"/>
          <w:szCs w:val="28"/>
        </w:rPr>
        <w:t xml:space="preserve"> – вызывает депрессию, печаль, притупляет эмоции.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Комната релаксации « Поиграй</w:t>
      </w:r>
      <w:r>
        <w:rPr>
          <w:sz w:val="28"/>
          <w:szCs w:val="28"/>
        </w:rPr>
        <w:t>-</w:t>
      </w:r>
      <w:r w:rsidRPr="002558D3">
        <w:rPr>
          <w:sz w:val="28"/>
          <w:szCs w:val="28"/>
        </w:rPr>
        <w:t xml:space="preserve">ка» предназначена для снятия мышечного и эмоционального напряжения. Здесь воспитатели проводят для детей психогимнастику, релаксационные паузы, занятия по социально-нравственному воспитанию. </w:t>
      </w:r>
    </w:p>
    <w:p w:rsidR="00756F14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lastRenderedPageBreak/>
        <w:t xml:space="preserve">       </w:t>
      </w:r>
    </w:p>
    <w:p w:rsidR="00756F14" w:rsidRDefault="00756F14" w:rsidP="00756F14">
      <w:pPr>
        <w:jc w:val="center"/>
        <w:rPr>
          <w:sz w:val="28"/>
          <w:szCs w:val="28"/>
        </w:rPr>
      </w:pPr>
      <w:r>
        <w:rPr>
          <w:sz w:val="28"/>
          <w:szCs w:val="28"/>
        </w:rPr>
        <w:t>-4-</w:t>
      </w:r>
    </w:p>
    <w:p w:rsidR="00756F14" w:rsidRDefault="00756F14" w:rsidP="0075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Педагогами ДОУ разработана тематика занятий по основам безопасности дошкольни</w:t>
      </w:r>
      <w:r>
        <w:rPr>
          <w:sz w:val="28"/>
          <w:szCs w:val="28"/>
        </w:rPr>
        <w:t>ков</w:t>
      </w:r>
      <w:r w:rsidRPr="002558D3">
        <w:rPr>
          <w:sz w:val="28"/>
          <w:szCs w:val="28"/>
        </w:rPr>
        <w:t xml:space="preserve">. Ведутся дополнительные занятия по здоровому образу жизни, на которых дети учатся заботиться о себе, о своем здоровье и здоровье близких людей. У дошкольников формируется привычка к здоровому образу жизни. 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Широко используются оздоровительные игры. Они предназначены для профилактики утомления, интенсивными интеллектуальными нагрузками. Кроме релаксационной, они выполняют коммуникативную, развлекательную и воспитательные функции. Физическая и психологическая компоненты в оздоровительных играх тесно взаимосвязаны. Эти игры укрепляют различные группы мышц, тренируют вестибулярный аппарат, способствуют профилактике нарушения зрения и осанки.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Большое внимание уделяется развитию мелкой моторики у дошкольников. Специалистами доказано: ежедневный массаж кисти, пальцевые упражнения и занятия с ребенком по овладению навыками речи ускоряют его развитие. Комплексы пальчиковой гимнастики применяются всеми специалистами (музыкальный руководитель, инструктор по физической культуре), и воспитателями.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Элементы степ-аэробики широко используются на утренней гимнастике. Степ-аэробика помогает дошкольникам быть подтянутыми, ловкими в движениях, естественными и раскованными в общении. Эта форма физкультуры стимулирует работу сердечнососудистой и дыхательной систем. Занятия </w:t>
      </w:r>
      <w:proofErr w:type="gramStart"/>
      <w:r w:rsidRPr="002558D3">
        <w:rPr>
          <w:sz w:val="28"/>
          <w:szCs w:val="28"/>
        </w:rPr>
        <w:t>степ-аэробикой</w:t>
      </w:r>
      <w:proofErr w:type="gramEnd"/>
      <w:r w:rsidRPr="002558D3">
        <w:rPr>
          <w:sz w:val="28"/>
          <w:szCs w:val="28"/>
        </w:rPr>
        <w:t xml:space="preserve"> доставляют детям большое удовольствие.</w:t>
      </w:r>
      <w:r>
        <w:rPr>
          <w:sz w:val="28"/>
          <w:szCs w:val="28"/>
        </w:rPr>
        <w:t xml:space="preserve"> </w:t>
      </w:r>
      <w:r w:rsidRPr="002558D3">
        <w:rPr>
          <w:sz w:val="28"/>
          <w:szCs w:val="28"/>
        </w:rPr>
        <w:t xml:space="preserve"> Для того чтобы занятия были более </w:t>
      </w:r>
      <w:proofErr w:type="gramStart"/>
      <w:r w:rsidRPr="002558D3">
        <w:rPr>
          <w:sz w:val="28"/>
          <w:szCs w:val="28"/>
        </w:rPr>
        <w:t>интересными</w:t>
      </w:r>
      <w:proofErr w:type="gramEnd"/>
      <w:r w:rsidRPr="002558D3">
        <w:rPr>
          <w:sz w:val="28"/>
          <w:szCs w:val="28"/>
        </w:rPr>
        <w:t xml:space="preserve"> и насыщенными, мы изготовили для детей индивидуальные снаряды – степы.</w:t>
      </w:r>
      <w:r>
        <w:rPr>
          <w:sz w:val="28"/>
          <w:szCs w:val="28"/>
        </w:rPr>
        <w:t xml:space="preserve"> 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</w:t>
      </w:r>
      <w:r w:rsidRPr="002558D3">
        <w:rPr>
          <w:sz w:val="28"/>
          <w:szCs w:val="28"/>
        </w:rPr>
        <w:sym w:font="Wingdings" w:char="F0FC"/>
      </w:r>
      <w:r w:rsidRPr="002558D3">
        <w:rPr>
          <w:sz w:val="28"/>
          <w:szCs w:val="28"/>
        </w:rPr>
        <w:t xml:space="preserve"> Для работы с семьей используется следующий алгоритм совместной физкультурно-оздоровительной работы:</w:t>
      </w:r>
    </w:p>
    <w:p w:rsidR="00756F14" w:rsidRPr="002558D3" w:rsidRDefault="00756F14" w:rsidP="00756F14">
      <w:pPr>
        <w:numPr>
          <w:ilvl w:val="0"/>
          <w:numId w:val="6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анкетирование родителей;</w:t>
      </w:r>
    </w:p>
    <w:p w:rsidR="00756F14" w:rsidRPr="002558D3" w:rsidRDefault="00756F14" w:rsidP="00756F14">
      <w:pPr>
        <w:numPr>
          <w:ilvl w:val="0"/>
          <w:numId w:val="6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посещение детей на дому;</w:t>
      </w:r>
    </w:p>
    <w:p w:rsidR="00756F14" w:rsidRPr="002558D3" w:rsidRDefault="00756F14" w:rsidP="00756F14">
      <w:pPr>
        <w:numPr>
          <w:ilvl w:val="0"/>
          <w:numId w:val="6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изучение состояния здоровья ребенка совместно со специалистами поликлиники;</w:t>
      </w:r>
    </w:p>
    <w:p w:rsidR="00756F14" w:rsidRPr="002558D3" w:rsidRDefault="00756F14" w:rsidP="00756F14">
      <w:pPr>
        <w:numPr>
          <w:ilvl w:val="0"/>
          <w:numId w:val="6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ознакомление родителей с результатами диагностики;</w:t>
      </w:r>
    </w:p>
    <w:p w:rsidR="00756F14" w:rsidRPr="002558D3" w:rsidRDefault="00756F14" w:rsidP="00756F14">
      <w:pPr>
        <w:numPr>
          <w:ilvl w:val="0"/>
          <w:numId w:val="6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обучение родителей конкретным приемам и методам оздоровления;</w:t>
      </w:r>
    </w:p>
    <w:p w:rsidR="00756F14" w:rsidRPr="002558D3" w:rsidRDefault="00756F14" w:rsidP="00756F14">
      <w:pPr>
        <w:numPr>
          <w:ilvl w:val="0"/>
          <w:numId w:val="6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организация мероприятий по обмену опытом родителей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</w:p>
    <w:p w:rsidR="00756F14" w:rsidRPr="002558D3" w:rsidRDefault="00756F14" w:rsidP="00756F14">
      <w:pPr>
        <w:jc w:val="both"/>
        <w:rPr>
          <w:sz w:val="28"/>
          <w:szCs w:val="28"/>
        </w:rPr>
      </w:pPr>
    </w:p>
    <w:p w:rsidR="00756F14" w:rsidRDefault="00756F14" w:rsidP="00756F14">
      <w:pPr>
        <w:jc w:val="both"/>
        <w:rPr>
          <w:sz w:val="28"/>
          <w:szCs w:val="28"/>
        </w:rPr>
      </w:pPr>
    </w:p>
    <w:p w:rsidR="00756F14" w:rsidRDefault="00756F14" w:rsidP="00756F14">
      <w:pPr>
        <w:jc w:val="both"/>
        <w:rPr>
          <w:sz w:val="28"/>
          <w:szCs w:val="28"/>
        </w:rPr>
      </w:pPr>
    </w:p>
    <w:p w:rsidR="00756F14" w:rsidRDefault="00756F14" w:rsidP="00756F14">
      <w:pPr>
        <w:jc w:val="both"/>
        <w:rPr>
          <w:sz w:val="28"/>
          <w:szCs w:val="28"/>
        </w:rPr>
      </w:pPr>
    </w:p>
    <w:p w:rsidR="00756F14" w:rsidRDefault="00756F14" w:rsidP="00756F14">
      <w:pPr>
        <w:jc w:val="both"/>
        <w:rPr>
          <w:sz w:val="28"/>
          <w:szCs w:val="28"/>
        </w:rPr>
      </w:pPr>
    </w:p>
    <w:p w:rsidR="00756F14" w:rsidRPr="002558D3" w:rsidRDefault="00756F14" w:rsidP="00756F14">
      <w:pPr>
        <w:jc w:val="center"/>
        <w:rPr>
          <w:sz w:val="28"/>
          <w:szCs w:val="28"/>
        </w:rPr>
      </w:pPr>
      <w:r w:rsidRPr="002558D3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5</w:t>
      </w:r>
      <w:r w:rsidRPr="002558D3">
        <w:rPr>
          <w:sz w:val="28"/>
          <w:szCs w:val="28"/>
        </w:rPr>
        <w:t>-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</w:p>
    <w:p w:rsidR="00756F14" w:rsidRPr="002558D3" w:rsidRDefault="00756F14" w:rsidP="00756F14">
      <w:pPr>
        <w:jc w:val="both"/>
        <w:rPr>
          <w:i/>
          <w:sz w:val="28"/>
          <w:szCs w:val="28"/>
        </w:rPr>
      </w:pPr>
      <w:r w:rsidRPr="002558D3">
        <w:rPr>
          <w:sz w:val="28"/>
          <w:szCs w:val="28"/>
        </w:rPr>
        <w:t xml:space="preserve"> </w:t>
      </w:r>
      <w:r w:rsidRPr="002558D3">
        <w:rPr>
          <w:b/>
          <w:sz w:val="28"/>
          <w:szCs w:val="28"/>
        </w:rPr>
        <w:t>Центром физкультурно-оздоровительных мероприятий для дошкольников является спортивная площадка ДОУ « Крепыш».</w:t>
      </w:r>
      <w:r w:rsidRPr="00255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2558D3">
        <w:rPr>
          <w:i/>
          <w:sz w:val="28"/>
          <w:szCs w:val="28"/>
        </w:rPr>
        <w:t>Она состоит из физкультурно-игровых зон:</w:t>
      </w:r>
    </w:p>
    <w:p w:rsidR="00756F14" w:rsidRPr="002558D3" w:rsidRDefault="00756F14" w:rsidP="00756F14">
      <w:pPr>
        <w:numPr>
          <w:ilvl w:val="0"/>
          <w:numId w:val="7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яма для прыжков;</w:t>
      </w:r>
    </w:p>
    <w:p w:rsidR="00756F14" w:rsidRPr="002558D3" w:rsidRDefault="00756F14" w:rsidP="00756F14">
      <w:pPr>
        <w:numPr>
          <w:ilvl w:val="0"/>
          <w:numId w:val="7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дорожка с препятствиями (туннели, заборчики с вертикальными перекладинами, гимнастические бревна, балансиры вращающиеся);</w:t>
      </w:r>
    </w:p>
    <w:p w:rsidR="00756F14" w:rsidRPr="002558D3" w:rsidRDefault="00756F14" w:rsidP="00756F14">
      <w:pPr>
        <w:numPr>
          <w:ilvl w:val="0"/>
          <w:numId w:val="7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зона для подвижных игр (с комбинированным покрытием);</w:t>
      </w:r>
    </w:p>
    <w:p w:rsidR="00756F14" w:rsidRPr="002558D3" w:rsidRDefault="00756F14" w:rsidP="00756F14">
      <w:pPr>
        <w:numPr>
          <w:ilvl w:val="0"/>
          <w:numId w:val="7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гимнастический городок (перекладины, рукоходы, турникеты, наклонные   лестницы, стенка гимнастическая);</w:t>
      </w:r>
    </w:p>
    <w:p w:rsidR="00756F14" w:rsidRPr="002558D3" w:rsidRDefault="00756F14" w:rsidP="00756F14">
      <w:pPr>
        <w:numPr>
          <w:ilvl w:val="0"/>
          <w:numId w:val="7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спортивное ядро (стойка баскетбольная со щитом и корзиной, ворота футбольные, стол дл игры в настольный теннис).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Созданы условия для игры в городки, бадминтон.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Много интересного спортивного оборудования создано педагогическим коллективом в союзе с родителями.</w:t>
      </w:r>
    </w:p>
    <w:p w:rsidR="00756F14" w:rsidRPr="002558D3" w:rsidRDefault="00756F14" w:rsidP="00756F14">
      <w:pPr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</w:t>
      </w:r>
      <w:r w:rsidRPr="002558D3">
        <w:rPr>
          <w:sz w:val="28"/>
          <w:szCs w:val="28"/>
          <w:u w:val="single"/>
        </w:rPr>
        <w:t>Для ходьбы, бега, равновесия</w:t>
      </w:r>
      <w:r w:rsidRPr="002558D3">
        <w:rPr>
          <w:sz w:val="28"/>
          <w:szCs w:val="28"/>
        </w:rPr>
        <w:t>:</w:t>
      </w:r>
    </w:p>
    <w:p w:rsidR="00756F14" w:rsidRPr="002558D3" w:rsidRDefault="00756F14" w:rsidP="00756F14">
      <w:pPr>
        <w:numPr>
          <w:ilvl w:val="0"/>
          <w:numId w:val="8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разновысотные пеньки;</w:t>
      </w:r>
    </w:p>
    <w:p w:rsidR="00756F14" w:rsidRPr="002558D3" w:rsidRDefault="00756F14" w:rsidP="00756F14">
      <w:pPr>
        <w:numPr>
          <w:ilvl w:val="0"/>
          <w:numId w:val="8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массажная дорожка;</w:t>
      </w:r>
    </w:p>
    <w:p w:rsidR="00756F14" w:rsidRPr="002558D3" w:rsidRDefault="00756F14" w:rsidP="00756F14">
      <w:pPr>
        <w:numPr>
          <w:ilvl w:val="0"/>
          <w:numId w:val="8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мостик здоровья;</w:t>
      </w:r>
    </w:p>
    <w:p w:rsidR="00756F14" w:rsidRPr="002558D3" w:rsidRDefault="00756F14" w:rsidP="00756F14">
      <w:pPr>
        <w:numPr>
          <w:ilvl w:val="0"/>
          <w:numId w:val="8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качеля</w:t>
      </w:r>
      <w:r>
        <w:rPr>
          <w:sz w:val="28"/>
          <w:szCs w:val="28"/>
        </w:rPr>
        <w:t xml:space="preserve"> </w:t>
      </w:r>
      <w:r w:rsidRPr="002558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58D3">
        <w:rPr>
          <w:sz w:val="28"/>
          <w:szCs w:val="28"/>
        </w:rPr>
        <w:t>доска;</w:t>
      </w:r>
    </w:p>
    <w:p w:rsidR="00756F14" w:rsidRPr="002558D3" w:rsidRDefault="00756F14" w:rsidP="00756F14">
      <w:pPr>
        <w:numPr>
          <w:ilvl w:val="0"/>
          <w:numId w:val="8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бревно-самолет.</w:t>
      </w:r>
    </w:p>
    <w:p w:rsidR="00756F14" w:rsidRPr="002558D3" w:rsidRDefault="00756F14" w:rsidP="00756F14">
      <w:pPr>
        <w:jc w:val="both"/>
        <w:rPr>
          <w:sz w:val="28"/>
          <w:szCs w:val="28"/>
          <w:u w:val="single"/>
        </w:rPr>
      </w:pPr>
      <w:r w:rsidRPr="002558D3">
        <w:rPr>
          <w:sz w:val="28"/>
          <w:szCs w:val="28"/>
        </w:rPr>
        <w:t xml:space="preserve">       </w:t>
      </w:r>
      <w:r w:rsidRPr="002558D3">
        <w:rPr>
          <w:sz w:val="28"/>
          <w:szCs w:val="28"/>
          <w:u w:val="single"/>
        </w:rPr>
        <w:t>Для прыжков:</w:t>
      </w:r>
    </w:p>
    <w:p w:rsidR="00756F14" w:rsidRPr="002558D3" w:rsidRDefault="00756F14" w:rsidP="00756F14">
      <w:pPr>
        <w:numPr>
          <w:ilvl w:val="0"/>
          <w:numId w:val="9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грибки для чехарды;</w:t>
      </w:r>
    </w:p>
    <w:p w:rsidR="00756F14" w:rsidRPr="002558D3" w:rsidRDefault="00756F14" w:rsidP="00756F14">
      <w:pPr>
        <w:numPr>
          <w:ilvl w:val="0"/>
          <w:numId w:val="9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стойки для прыжков в высоту;</w:t>
      </w:r>
    </w:p>
    <w:p w:rsidR="00756F14" w:rsidRPr="002558D3" w:rsidRDefault="00756F14" w:rsidP="00756F14">
      <w:pPr>
        <w:numPr>
          <w:ilvl w:val="0"/>
          <w:numId w:val="9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« Лабиринт»:</w:t>
      </w:r>
    </w:p>
    <w:p w:rsidR="00756F14" w:rsidRPr="002558D3" w:rsidRDefault="00756F14" w:rsidP="00756F14">
      <w:pPr>
        <w:numPr>
          <w:ilvl w:val="0"/>
          <w:numId w:val="9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« Божьи коровки» (для тренировки в прыжках в длину).</w:t>
      </w:r>
    </w:p>
    <w:p w:rsidR="00756F14" w:rsidRPr="002558D3" w:rsidRDefault="00756F14" w:rsidP="00756F14">
      <w:pPr>
        <w:ind w:left="60"/>
        <w:jc w:val="both"/>
        <w:rPr>
          <w:sz w:val="28"/>
          <w:szCs w:val="28"/>
          <w:u w:val="single"/>
        </w:rPr>
      </w:pPr>
      <w:r w:rsidRPr="002558D3">
        <w:rPr>
          <w:sz w:val="28"/>
          <w:szCs w:val="28"/>
        </w:rPr>
        <w:t xml:space="preserve">      </w:t>
      </w:r>
      <w:r w:rsidRPr="002558D3">
        <w:rPr>
          <w:sz w:val="28"/>
          <w:szCs w:val="28"/>
          <w:u w:val="single"/>
        </w:rPr>
        <w:t>Для катания, бросания и ловли:</w:t>
      </w:r>
    </w:p>
    <w:p w:rsidR="00756F14" w:rsidRPr="002558D3" w:rsidRDefault="00756F14" w:rsidP="00756F14">
      <w:pPr>
        <w:numPr>
          <w:ilvl w:val="0"/>
          <w:numId w:val="10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движущиеся мишени;</w:t>
      </w:r>
    </w:p>
    <w:p w:rsidR="00756F14" w:rsidRPr="002558D3" w:rsidRDefault="00756F14" w:rsidP="00756F14">
      <w:pPr>
        <w:numPr>
          <w:ilvl w:val="0"/>
          <w:numId w:val="10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мишени навесные;</w:t>
      </w:r>
    </w:p>
    <w:p w:rsidR="00756F14" w:rsidRPr="002558D3" w:rsidRDefault="00756F14" w:rsidP="00756F14">
      <w:pPr>
        <w:ind w:left="60"/>
        <w:jc w:val="both"/>
        <w:rPr>
          <w:sz w:val="28"/>
          <w:szCs w:val="28"/>
          <w:u w:val="single"/>
        </w:rPr>
      </w:pPr>
      <w:r w:rsidRPr="002558D3">
        <w:rPr>
          <w:sz w:val="28"/>
          <w:szCs w:val="28"/>
        </w:rPr>
        <w:t xml:space="preserve">      </w:t>
      </w:r>
      <w:r w:rsidRPr="002558D3">
        <w:rPr>
          <w:sz w:val="28"/>
          <w:szCs w:val="28"/>
          <w:u w:val="single"/>
        </w:rPr>
        <w:t>Для ползания и лазания:</w:t>
      </w:r>
    </w:p>
    <w:p w:rsidR="00756F14" w:rsidRPr="002558D3" w:rsidRDefault="00756F14" w:rsidP="00756F14">
      <w:pPr>
        <w:numPr>
          <w:ilvl w:val="0"/>
          <w:numId w:val="11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« Жираф»,</w:t>
      </w:r>
    </w:p>
    <w:p w:rsidR="00756F14" w:rsidRPr="002558D3" w:rsidRDefault="00756F14" w:rsidP="00756F14">
      <w:pPr>
        <w:numPr>
          <w:ilvl w:val="0"/>
          <w:numId w:val="11"/>
        </w:numPr>
        <w:jc w:val="both"/>
        <w:rPr>
          <w:sz w:val="28"/>
          <w:szCs w:val="28"/>
        </w:rPr>
      </w:pPr>
      <w:r w:rsidRPr="002558D3">
        <w:rPr>
          <w:sz w:val="28"/>
          <w:szCs w:val="28"/>
        </w:rPr>
        <w:t>« Лошадка».</w:t>
      </w:r>
    </w:p>
    <w:p w:rsidR="00756F14" w:rsidRPr="002558D3" w:rsidRDefault="00756F14" w:rsidP="00756F14">
      <w:pPr>
        <w:ind w:left="60"/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Все оборудование соответствует возрастным особенностям детей и их антропометрическим показателям. В отборе оборудования обеспечиваем безопасность детей при его использовании.</w:t>
      </w:r>
    </w:p>
    <w:p w:rsidR="00756F14" w:rsidRPr="002558D3" w:rsidRDefault="00756F14" w:rsidP="00756F14">
      <w:pPr>
        <w:ind w:left="60"/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</w:t>
      </w:r>
      <w:proofErr w:type="gramStart"/>
      <w:r w:rsidRPr="002558D3">
        <w:rPr>
          <w:sz w:val="28"/>
          <w:szCs w:val="28"/>
        </w:rPr>
        <w:t>Мелкий инвентарь для спортивных игр (сетки, ракетки, воланы, мячи и т.п.), пособия для подвижных игр и упражнений (скакалки, обручи, шнуры, кольца, шары и другое) выносятся на площадку по мере необходимости.</w:t>
      </w:r>
      <w:proofErr w:type="gramEnd"/>
    </w:p>
    <w:p w:rsidR="00756F14" w:rsidRDefault="00756F14" w:rsidP="00756F14">
      <w:pPr>
        <w:ind w:left="60"/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В зимний период в нашем детском саду особое место отводится физкультурно-оздоровительной работе. Снежные фигуры строятся с учетом всех основных видов движения. Центром зимних досугов, развлечений </w:t>
      </w:r>
    </w:p>
    <w:p w:rsidR="00756F14" w:rsidRDefault="00756F14" w:rsidP="00756F14">
      <w:pPr>
        <w:ind w:left="60"/>
        <w:jc w:val="both"/>
        <w:rPr>
          <w:sz w:val="28"/>
          <w:szCs w:val="28"/>
        </w:rPr>
      </w:pPr>
    </w:p>
    <w:p w:rsidR="00756F14" w:rsidRDefault="00756F14" w:rsidP="00756F14">
      <w:pPr>
        <w:ind w:left="60"/>
        <w:jc w:val="both"/>
        <w:rPr>
          <w:sz w:val="28"/>
          <w:szCs w:val="28"/>
        </w:rPr>
      </w:pPr>
    </w:p>
    <w:p w:rsidR="00756F14" w:rsidRDefault="00756F14" w:rsidP="00756F14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756F14" w:rsidRDefault="00756F14" w:rsidP="00756F14">
      <w:pPr>
        <w:ind w:left="60"/>
        <w:jc w:val="both"/>
        <w:rPr>
          <w:sz w:val="28"/>
          <w:szCs w:val="28"/>
        </w:rPr>
      </w:pPr>
    </w:p>
    <w:p w:rsidR="00756F14" w:rsidRDefault="00756F14" w:rsidP="00756F14">
      <w:pPr>
        <w:ind w:left="60"/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становится спортивный участок «Зимняя сказка». Днем здесь проводятся занятия и праздники, а вечером родители сами с большим удовольствием </w:t>
      </w:r>
    </w:p>
    <w:p w:rsidR="00756F14" w:rsidRPr="002558D3" w:rsidRDefault="00756F14" w:rsidP="00756F14">
      <w:pPr>
        <w:ind w:left="60"/>
        <w:jc w:val="both"/>
        <w:rPr>
          <w:sz w:val="28"/>
          <w:szCs w:val="28"/>
        </w:rPr>
      </w:pPr>
      <w:r w:rsidRPr="002558D3">
        <w:rPr>
          <w:sz w:val="28"/>
          <w:szCs w:val="28"/>
        </w:rPr>
        <w:t>играют со своими детьми среди удивительных фигур: собачка – конструкция для лазания и подлезания, кораблик и утка – бум для хождения. Веселый динозаврик и паровозик так и манят прокатиться! Проявить себя в метании, ловкости помогут ребятам три поросенка, забавный снеговик и Дюймовочка на лепестке снежного цветка. Все это снежное великолепие – творение рук наших педагогов и замечательных родителей.</w:t>
      </w:r>
      <w:r>
        <w:rPr>
          <w:sz w:val="28"/>
          <w:szCs w:val="28"/>
        </w:rPr>
        <w:t xml:space="preserve">    </w:t>
      </w:r>
    </w:p>
    <w:p w:rsidR="00756F14" w:rsidRPr="002558D3" w:rsidRDefault="00756F14" w:rsidP="00756F14">
      <w:pPr>
        <w:ind w:left="60"/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Детям для сохранения здоровья и развития недостаточно обеспечить определенный набор движений. Ребенку нужны развивающие движения, которые возможны только в условиях разнородной предметной среды. Необходимо создавать условия для движения в течение всего дня, всего года. Наши педагоги в союзе с родителями творчески подходят к решению этого вопроса.</w:t>
      </w:r>
    </w:p>
    <w:p w:rsidR="00756F14" w:rsidRPr="002558D3" w:rsidRDefault="00756F14" w:rsidP="00756F14">
      <w:pPr>
        <w:ind w:left="60"/>
        <w:jc w:val="both"/>
        <w:rPr>
          <w:sz w:val="28"/>
          <w:szCs w:val="28"/>
        </w:rPr>
      </w:pPr>
      <w:r w:rsidRPr="002558D3">
        <w:rPr>
          <w:sz w:val="28"/>
          <w:szCs w:val="28"/>
        </w:rPr>
        <w:t xml:space="preserve">       Модель оздоровления детей, созданная педагогическим коллективом М</w:t>
      </w:r>
      <w:r>
        <w:rPr>
          <w:sz w:val="28"/>
          <w:szCs w:val="28"/>
        </w:rPr>
        <w:t>Б</w:t>
      </w:r>
      <w:r w:rsidRPr="002558D3">
        <w:rPr>
          <w:sz w:val="28"/>
          <w:szCs w:val="28"/>
        </w:rPr>
        <w:t>ДОУ Уктурского сельского поселения</w:t>
      </w:r>
      <w:r>
        <w:rPr>
          <w:sz w:val="28"/>
          <w:szCs w:val="28"/>
        </w:rPr>
        <w:t>,</w:t>
      </w:r>
      <w:r w:rsidRPr="002558D3">
        <w:rPr>
          <w:sz w:val="28"/>
          <w:szCs w:val="28"/>
        </w:rPr>
        <w:t xml:space="preserve"> является эффективным и результативным способом сохранения и укрепления здоровья дошкольников.</w:t>
      </w:r>
    </w:p>
    <w:p w:rsidR="00756F14" w:rsidRPr="002558D3" w:rsidRDefault="00756F14" w:rsidP="00756F14">
      <w:pPr>
        <w:ind w:left="1428"/>
        <w:jc w:val="both"/>
        <w:rPr>
          <w:sz w:val="28"/>
          <w:szCs w:val="28"/>
        </w:rPr>
      </w:pPr>
    </w:p>
    <w:p w:rsidR="00756F14" w:rsidRDefault="00756F14"/>
    <w:sectPr w:rsidR="00756F14" w:rsidSect="00CA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24D"/>
    <w:multiLevelType w:val="hybridMultilevel"/>
    <w:tmpl w:val="E6224116"/>
    <w:lvl w:ilvl="0" w:tplc="34C27C52">
      <w:start w:val="1"/>
      <w:numFmt w:val="bullet"/>
      <w:lvlText w:val="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C3BAF"/>
    <w:multiLevelType w:val="hybridMultilevel"/>
    <w:tmpl w:val="30B4DC2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34C27C52">
      <w:start w:val="1"/>
      <w:numFmt w:val="bullet"/>
      <w:lvlText w:val="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3330388"/>
    <w:multiLevelType w:val="hybridMultilevel"/>
    <w:tmpl w:val="84DC4FFA"/>
    <w:lvl w:ilvl="0" w:tplc="34C27C52">
      <w:start w:val="1"/>
      <w:numFmt w:val="bullet"/>
      <w:lvlText w:val="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">
    <w:nsid w:val="2C9F7B31"/>
    <w:multiLevelType w:val="hybridMultilevel"/>
    <w:tmpl w:val="BA7A776A"/>
    <w:lvl w:ilvl="0" w:tplc="34C27C52">
      <w:start w:val="1"/>
      <w:numFmt w:val="bullet"/>
      <w:lvlText w:val="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8CA6764"/>
    <w:multiLevelType w:val="hybridMultilevel"/>
    <w:tmpl w:val="F96EA9AC"/>
    <w:lvl w:ilvl="0" w:tplc="34C27C52">
      <w:start w:val="1"/>
      <w:numFmt w:val="bullet"/>
      <w:lvlText w:val="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716"/>
        </w:tabs>
        <w:ind w:left="1716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5">
    <w:nsid w:val="3E423684"/>
    <w:multiLevelType w:val="hybridMultilevel"/>
    <w:tmpl w:val="53D8F142"/>
    <w:lvl w:ilvl="0" w:tplc="34C27C52">
      <w:start w:val="1"/>
      <w:numFmt w:val="bullet"/>
      <w:lvlText w:val="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C9D6C5B"/>
    <w:multiLevelType w:val="hybridMultilevel"/>
    <w:tmpl w:val="7304E108"/>
    <w:lvl w:ilvl="0" w:tplc="34C27C52">
      <w:start w:val="1"/>
      <w:numFmt w:val="bullet"/>
      <w:lvlText w:val="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A6077E"/>
    <w:multiLevelType w:val="hybridMultilevel"/>
    <w:tmpl w:val="1A6297F6"/>
    <w:lvl w:ilvl="0" w:tplc="34C27C52">
      <w:start w:val="1"/>
      <w:numFmt w:val="bullet"/>
      <w:lvlText w:val="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8">
    <w:nsid w:val="5490559C"/>
    <w:multiLevelType w:val="hybridMultilevel"/>
    <w:tmpl w:val="02806510"/>
    <w:lvl w:ilvl="0" w:tplc="34C27C52">
      <w:start w:val="1"/>
      <w:numFmt w:val="bullet"/>
      <w:lvlText w:val="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CFA2EF0"/>
    <w:multiLevelType w:val="hybridMultilevel"/>
    <w:tmpl w:val="DE8A10D6"/>
    <w:lvl w:ilvl="0" w:tplc="34C27C52">
      <w:start w:val="1"/>
      <w:numFmt w:val="bullet"/>
      <w:lvlText w:val="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B70E51"/>
    <w:multiLevelType w:val="hybridMultilevel"/>
    <w:tmpl w:val="FB905470"/>
    <w:lvl w:ilvl="0" w:tplc="34C27C52">
      <w:start w:val="1"/>
      <w:numFmt w:val="bullet"/>
      <w:lvlText w:val="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6F14"/>
    <w:rsid w:val="00756F14"/>
    <w:rsid w:val="00CA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1748</Words>
  <Characters>9969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mazda titan</dc:creator>
  <cp:lastModifiedBy>mazda titan</cp:lastModifiedBy>
  <cp:revision>1</cp:revision>
  <dcterms:created xsi:type="dcterms:W3CDTF">2015-04-06T05:18:00Z</dcterms:created>
  <dcterms:modified xsi:type="dcterms:W3CDTF">2015-04-06T05:24:00Z</dcterms:modified>
</cp:coreProperties>
</file>