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021" w:rsidRDefault="00521021" w:rsidP="005210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FF3FB" wp14:editId="77FFDBEA">
            <wp:extent cx="5772150" cy="6191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sz w:val="24"/>
          <w:szCs w:val="24"/>
        </w:rPr>
      </w:pPr>
      <w:r w:rsidRPr="0052102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2135645" wp14:editId="1AE19220">
            <wp:simplePos x="0" y="0"/>
            <wp:positionH relativeFrom="column">
              <wp:posOffset>-196850</wp:posOffset>
            </wp:positionH>
            <wp:positionV relativeFrom="paragraph">
              <wp:posOffset>85725</wp:posOffset>
            </wp:positionV>
            <wp:extent cx="2933065" cy="1920240"/>
            <wp:effectExtent l="0" t="0" r="635" b="3810"/>
            <wp:wrapTight wrapText="bothSides">
              <wp:wrapPolygon edited="0">
                <wp:start x="0" y="0"/>
                <wp:lineTo x="0" y="21429"/>
                <wp:lineTo x="21464" y="21429"/>
                <wp:lineTo x="21464" y="0"/>
                <wp:lineTo x="0" y="0"/>
              </wp:wrapPolygon>
            </wp:wrapTight>
            <wp:docPr id="11" name="Рисунок 1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t="22084" r="33138" b="40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21021">
        <w:rPr>
          <w:rFonts w:ascii="Times New Roman" w:hAnsi="Times New Roman" w:cs="Times New Roman"/>
          <w:sz w:val="24"/>
          <w:szCs w:val="24"/>
        </w:rPr>
        <w:t>Воспитатель  знакомит</w:t>
      </w:r>
      <w:proofErr w:type="gramEnd"/>
      <w:r w:rsidRPr="00521021">
        <w:rPr>
          <w:rFonts w:ascii="Times New Roman" w:hAnsi="Times New Roman" w:cs="Times New Roman"/>
          <w:sz w:val="24"/>
          <w:szCs w:val="24"/>
        </w:rPr>
        <w:t xml:space="preserve"> с некоторыми законами </w:t>
      </w:r>
      <w:proofErr w:type="spellStart"/>
      <w:r w:rsidRPr="00521021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521021">
        <w:rPr>
          <w:rFonts w:ascii="Times New Roman" w:hAnsi="Times New Roman" w:cs="Times New Roman"/>
          <w:sz w:val="24"/>
          <w:szCs w:val="24"/>
        </w:rPr>
        <w:t>. Дает понятие об ахроматическом цвете, светлоте, насыщенности, тонком контрасте.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sz w:val="24"/>
          <w:szCs w:val="24"/>
        </w:rPr>
      </w:pPr>
      <w:r w:rsidRPr="00521021">
        <w:rPr>
          <w:rFonts w:ascii="Times New Roman" w:hAnsi="Times New Roman" w:cs="Times New Roman"/>
          <w:sz w:val="24"/>
          <w:szCs w:val="24"/>
        </w:rPr>
        <w:t xml:space="preserve">Наука о цвете существует с древнейших времен. Первым пытался объяснить происхождение цвета и связанные с ним цветовые явления величайший ученый Греции Аристотель, живший в IV веке до н.э. Выдающийся итальянский ученый и художник эпохи Возрождения Леонардо да Винчи анализировал происхождение и свойства цвета и написал «Трактат о живописи», который актуален и в настоящее время. Восприятие цвета занимало и немецкого поэта Гете, который на основе своих наблюдений создал труд «Теория цвета». Проблемы цвета волновали и М.В. Ломоносова. Многие ученые занимались изучением цветовых явлений. Беседа и рассказ о цвете полезны детям, так как вся их работа связана с тоновым решением росписей. В то же время не следует давать очень подробные сведения о </w:t>
      </w:r>
      <w:proofErr w:type="spellStart"/>
      <w:r w:rsidRPr="00521021">
        <w:rPr>
          <w:rFonts w:ascii="Times New Roman" w:hAnsi="Times New Roman" w:cs="Times New Roman"/>
          <w:sz w:val="24"/>
          <w:szCs w:val="24"/>
        </w:rPr>
        <w:t>цветоведении</w:t>
      </w:r>
      <w:proofErr w:type="spellEnd"/>
      <w:r w:rsidRPr="00521021">
        <w:rPr>
          <w:rFonts w:ascii="Times New Roman" w:hAnsi="Times New Roman" w:cs="Times New Roman"/>
          <w:sz w:val="24"/>
          <w:szCs w:val="24"/>
        </w:rPr>
        <w:t xml:space="preserve">. Лучше коснуться тональных отношений — 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 xml:space="preserve">светлоты </w:t>
      </w:r>
      <w:r w:rsidRPr="00521021">
        <w:rPr>
          <w:rFonts w:ascii="Times New Roman" w:hAnsi="Times New Roman" w:cs="Times New Roman"/>
          <w:sz w:val="24"/>
          <w:szCs w:val="24"/>
        </w:rPr>
        <w:t xml:space="preserve">и 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 xml:space="preserve">насыщенности, </w:t>
      </w:r>
      <w:r w:rsidRPr="00521021">
        <w:rPr>
          <w:rFonts w:ascii="Times New Roman" w:hAnsi="Times New Roman" w:cs="Times New Roman"/>
          <w:sz w:val="24"/>
          <w:szCs w:val="24"/>
        </w:rPr>
        <w:t>так как эти термины необходимы в употреблении в процессе занятий.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sz w:val="24"/>
          <w:szCs w:val="24"/>
        </w:rPr>
      </w:pPr>
      <w:r w:rsidRPr="00521021">
        <w:rPr>
          <w:rFonts w:ascii="Times New Roman" w:hAnsi="Times New Roman" w:cs="Times New Roman"/>
          <w:sz w:val="24"/>
          <w:szCs w:val="24"/>
        </w:rPr>
        <w:t xml:space="preserve">Из дальнейшей беседы ребята узнают, что цвет многих предметов мы определяем по их способности отражать падающий на них свет. Свет, попадая в наши глаза, проходит сложный путь через хрусталик глаза, сетчатку, два слоя нервных клеток и создает ощущение цвета. Световые волны сами по себе не </w:t>
      </w:r>
      <w:proofErr w:type="gramStart"/>
      <w:r w:rsidRPr="00521021">
        <w:rPr>
          <w:rFonts w:ascii="Times New Roman" w:hAnsi="Times New Roman" w:cs="Times New Roman"/>
          <w:sz w:val="24"/>
          <w:szCs w:val="24"/>
        </w:rPr>
        <w:t>цветные ,</w:t>
      </w:r>
      <w:proofErr w:type="gramEnd"/>
      <w:r w:rsidRPr="00521021">
        <w:rPr>
          <w:rFonts w:ascii="Times New Roman" w:hAnsi="Times New Roman" w:cs="Times New Roman"/>
          <w:sz w:val="24"/>
          <w:szCs w:val="24"/>
        </w:rPr>
        <w:t xml:space="preserve"> но воспринимаются в цвете, потому что световые волны, создающие ощущение различных цветов, бывают разной длины. Физики утверждают, что красные, желтые и их производные цвета — это длинные световые волны, а синие и фиолетовые — </w:t>
      </w:r>
      <w:proofErr w:type="gramStart"/>
      <w:r w:rsidRPr="00521021">
        <w:rPr>
          <w:rFonts w:ascii="Times New Roman" w:hAnsi="Times New Roman" w:cs="Times New Roman"/>
          <w:sz w:val="24"/>
          <w:szCs w:val="24"/>
        </w:rPr>
        <w:t>короткие..</w:t>
      </w:r>
      <w:proofErr w:type="gramEnd"/>
      <w:r w:rsidRPr="00521021">
        <w:rPr>
          <w:rFonts w:ascii="Times New Roman" w:hAnsi="Times New Roman" w:cs="Times New Roman"/>
          <w:sz w:val="24"/>
          <w:szCs w:val="24"/>
        </w:rPr>
        <w:t xml:space="preserve"> Он объясняет, что белый цвет в природе существует и состоит из многих компонентов.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sz w:val="24"/>
          <w:szCs w:val="24"/>
        </w:rPr>
      </w:pPr>
      <w:r w:rsidRPr="00521021">
        <w:rPr>
          <w:rFonts w:ascii="Times New Roman" w:hAnsi="Times New Roman" w:cs="Times New Roman"/>
          <w:sz w:val="24"/>
          <w:szCs w:val="24"/>
        </w:rPr>
        <w:t xml:space="preserve">Проделаем такой опыт. Пропустим луч света через стеклянную трехгранную призму и обнаружим, что белый цвет разложится на ряд составляющих, постепенно переходя один в другой. Эти цвета, включенные в состав белого цвета, называют 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 xml:space="preserve">спектром. </w:t>
      </w:r>
      <w:r w:rsidRPr="00521021">
        <w:rPr>
          <w:rFonts w:ascii="Times New Roman" w:hAnsi="Times New Roman" w:cs="Times New Roman"/>
          <w:sz w:val="24"/>
          <w:szCs w:val="24"/>
        </w:rPr>
        <w:t>В природе мы часто наблюдаем явление радуги, это не что иное, как спектр.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21021">
        <w:rPr>
          <w:rFonts w:ascii="Times New Roman" w:hAnsi="Times New Roman" w:cs="Times New Roman"/>
          <w:sz w:val="24"/>
          <w:szCs w:val="24"/>
        </w:rPr>
        <w:t xml:space="preserve">Цвета, которые можно охарактеризовать цветовым тоном — красный, желтый, зеленый, синий, относят к 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>хроматическим.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sz w:val="24"/>
          <w:szCs w:val="24"/>
        </w:rPr>
      </w:pPr>
      <w:r w:rsidRPr="00521021">
        <w:rPr>
          <w:rFonts w:ascii="Times New Roman" w:hAnsi="Times New Roman" w:cs="Times New Roman"/>
          <w:i/>
          <w:iCs/>
          <w:sz w:val="24"/>
          <w:szCs w:val="24"/>
        </w:rPr>
        <w:t xml:space="preserve">Ахроматические </w:t>
      </w:r>
      <w:r w:rsidRPr="00521021">
        <w:rPr>
          <w:rFonts w:ascii="Times New Roman" w:hAnsi="Times New Roman" w:cs="Times New Roman"/>
          <w:sz w:val="24"/>
          <w:szCs w:val="24"/>
        </w:rPr>
        <w:t>цвета — это черный, белый и все серые. Примером может служить черно-белая фотография или экран черно-белого телевизора.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sz w:val="24"/>
          <w:szCs w:val="24"/>
        </w:rPr>
      </w:pPr>
      <w:r w:rsidRPr="00521021">
        <w:rPr>
          <w:rFonts w:ascii="Times New Roman" w:hAnsi="Times New Roman" w:cs="Times New Roman"/>
          <w:sz w:val="24"/>
          <w:szCs w:val="24"/>
        </w:rPr>
        <w:t xml:space="preserve">Следует также пояснить детям, что такое 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 xml:space="preserve">светлота </w:t>
      </w:r>
      <w:r w:rsidRPr="00521021">
        <w:rPr>
          <w:rFonts w:ascii="Times New Roman" w:hAnsi="Times New Roman" w:cs="Times New Roman"/>
          <w:sz w:val="24"/>
          <w:szCs w:val="24"/>
        </w:rPr>
        <w:t xml:space="preserve">и 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 xml:space="preserve">насыщенность </w:t>
      </w:r>
      <w:r w:rsidRPr="00521021">
        <w:rPr>
          <w:rFonts w:ascii="Times New Roman" w:hAnsi="Times New Roman" w:cs="Times New Roman"/>
          <w:sz w:val="24"/>
          <w:szCs w:val="24"/>
        </w:rPr>
        <w:t>цвета.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sz w:val="24"/>
          <w:szCs w:val="24"/>
        </w:rPr>
      </w:pPr>
      <w:r w:rsidRPr="00521021">
        <w:rPr>
          <w:rFonts w:ascii="Times New Roman" w:hAnsi="Times New Roman" w:cs="Times New Roman"/>
          <w:sz w:val="24"/>
          <w:szCs w:val="24"/>
        </w:rPr>
        <w:t xml:space="preserve">Термином 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 xml:space="preserve">насыщенность </w:t>
      </w:r>
      <w:r w:rsidRPr="00521021">
        <w:rPr>
          <w:rFonts w:ascii="Times New Roman" w:hAnsi="Times New Roman" w:cs="Times New Roman"/>
          <w:sz w:val="24"/>
          <w:szCs w:val="24"/>
        </w:rPr>
        <w:t xml:space="preserve">определяют степень отличия хроматического цвета от ахроматического. 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 xml:space="preserve">Светлота </w:t>
      </w:r>
      <w:r w:rsidRPr="00521021">
        <w:rPr>
          <w:rFonts w:ascii="Times New Roman" w:hAnsi="Times New Roman" w:cs="Times New Roman"/>
          <w:sz w:val="24"/>
          <w:szCs w:val="24"/>
        </w:rPr>
        <w:t xml:space="preserve">же есть степень присутствия в каждом красителе белого цвета. Например, если синий цвет разбавить водой, то он будет светлее. Таким образом мы можем получить определенное количество синих цветов, и все они будут различны по 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 xml:space="preserve">светлоте. </w:t>
      </w:r>
      <w:r w:rsidRPr="00521021">
        <w:rPr>
          <w:rFonts w:ascii="Times New Roman" w:hAnsi="Times New Roman" w:cs="Times New Roman"/>
          <w:sz w:val="24"/>
          <w:szCs w:val="24"/>
        </w:rPr>
        <w:t xml:space="preserve">То же можно наблюдать с любым другим цветом. Таким образом, 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 xml:space="preserve">светлота </w:t>
      </w:r>
      <w:r w:rsidRPr="00521021">
        <w:rPr>
          <w:rFonts w:ascii="Times New Roman" w:hAnsi="Times New Roman" w:cs="Times New Roman"/>
          <w:sz w:val="24"/>
          <w:szCs w:val="24"/>
        </w:rPr>
        <w:t>будет характеризовать каждый вариант синего цвета. Однако если в светлый синий, например, добавить немного черного, то получим более темный цвет, который будет иметь еще характеристику и по насыщенности.</w:t>
      </w:r>
    </w:p>
    <w:p w:rsidR="00521021" w:rsidRDefault="00521021" w:rsidP="005210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1021" w:rsidRPr="00521021" w:rsidRDefault="00521021" w:rsidP="0052102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52102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Проделаем ряд упражнений.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21021">
        <w:rPr>
          <w:rFonts w:ascii="Times New Roman" w:hAnsi="Times New Roman" w:cs="Times New Roman"/>
          <w:sz w:val="24"/>
          <w:szCs w:val="24"/>
        </w:rPr>
        <w:t>Дети должны нарисовать пять кругов (гусеница) и закрасить их: первый — темно-красным цветом, последний — светло-</w:t>
      </w:r>
      <w:proofErr w:type="gramStart"/>
      <w:r w:rsidRPr="00521021">
        <w:rPr>
          <w:rFonts w:ascii="Times New Roman" w:hAnsi="Times New Roman" w:cs="Times New Roman"/>
          <w:sz w:val="24"/>
          <w:szCs w:val="24"/>
        </w:rPr>
        <w:t>красным .</w:t>
      </w:r>
      <w:proofErr w:type="gramEnd"/>
      <w:r w:rsidRPr="00521021">
        <w:rPr>
          <w:rFonts w:ascii="Times New Roman" w:hAnsi="Times New Roman" w:cs="Times New Roman"/>
          <w:sz w:val="24"/>
          <w:szCs w:val="24"/>
        </w:rPr>
        <w:t xml:space="preserve"> Промежуточные закрашиваем </w:t>
      </w:r>
      <w:proofErr w:type="gramStart"/>
      <w:r w:rsidRPr="00521021">
        <w:rPr>
          <w:rFonts w:ascii="Times New Roman" w:hAnsi="Times New Roman" w:cs="Times New Roman"/>
          <w:sz w:val="24"/>
          <w:szCs w:val="24"/>
        </w:rPr>
        <w:t>красным ,</w:t>
      </w:r>
      <w:proofErr w:type="gramEnd"/>
      <w:r w:rsidRPr="00521021">
        <w:rPr>
          <w:rFonts w:ascii="Times New Roman" w:hAnsi="Times New Roman" w:cs="Times New Roman"/>
          <w:sz w:val="24"/>
          <w:szCs w:val="24"/>
        </w:rPr>
        <w:t xml:space="preserve"> постепенно убавляя краситель. Таким образом, получится плавный переход от темно-красного до светло-</w:t>
      </w:r>
      <w:proofErr w:type="gramStart"/>
      <w:r w:rsidRPr="00521021">
        <w:rPr>
          <w:rFonts w:ascii="Times New Roman" w:hAnsi="Times New Roman" w:cs="Times New Roman"/>
          <w:sz w:val="24"/>
          <w:szCs w:val="24"/>
        </w:rPr>
        <w:t>розового .</w:t>
      </w:r>
      <w:proofErr w:type="gramEnd"/>
      <w:r w:rsidRPr="00521021">
        <w:rPr>
          <w:rFonts w:ascii="Times New Roman" w:hAnsi="Times New Roman" w:cs="Times New Roman"/>
          <w:sz w:val="24"/>
          <w:szCs w:val="24"/>
        </w:rPr>
        <w:t xml:space="preserve"> Здесь дети должны запомнить слово 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 xml:space="preserve">светлота. </w:t>
      </w:r>
      <w:r w:rsidRPr="00521021">
        <w:rPr>
          <w:rFonts w:ascii="Times New Roman" w:hAnsi="Times New Roman" w:cs="Times New Roman"/>
          <w:sz w:val="24"/>
          <w:szCs w:val="24"/>
        </w:rPr>
        <w:t xml:space="preserve">Иногда вместо термина 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 xml:space="preserve">светлота </w:t>
      </w:r>
      <w:r w:rsidRPr="00521021">
        <w:rPr>
          <w:rFonts w:ascii="Times New Roman" w:hAnsi="Times New Roman" w:cs="Times New Roman"/>
          <w:sz w:val="24"/>
          <w:szCs w:val="24"/>
        </w:rPr>
        <w:t>употребляют —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>растяжка цвета.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21021">
        <w:rPr>
          <w:rFonts w:ascii="Times New Roman" w:hAnsi="Times New Roman" w:cs="Times New Roman"/>
          <w:sz w:val="24"/>
          <w:szCs w:val="24"/>
        </w:rPr>
        <w:t xml:space="preserve">На второй гусенице иллюстрирует понятие 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 xml:space="preserve">насыщенность. </w:t>
      </w:r>
      <w:r w:rsidRPr="00521021">
        <w:rPr>
          <w:rFonts w:ascii="Times New Roman" w:hAnsi="Times New Roman" w:cs="Times New Roman"/>
          <w:sz w:val="24"/>
          <w:szCs w:val="24"/>
        </w:rPr>
        <w:t xml:space="preserve">Здесь нужно взять средний по светлоте, например, тот же красный цвет и закрасить им первый </w:t>
      </w:r>
      <w:proofErr w:type="gramStart"/>
      <w:r w:rsidRPr="00521021">
        <w:rPr>
          <w:rFonts w:ascii="Times New Roman" w:hAnsi="Times New Roman" w:cs="Times New Roman"/>
          <w:sz w:val="24"/>
          <w:szCs w:val="24"/>
        </w:rPr>
        <w:t>круг .</w:t>
      </w:r>
      <w:proofErr w:type="gramEnd"/>
      <w:r w:rsidRPr="00521021">
        <w:rPr>
          <w:rFonts w:ascii="Times New Roman" w:hAnsi="Times New Roman" w:cs="Times New Roman"/>
          <w:sz w:val="24"/>
          <w:szCs w:val="24"/>
        </w:rPr>
        <w:t xml:space="preserve"> Последний круг закрасить серым без красного, но равным </w:t>
      </w:r>
      <w:proofErr w:type="gramStart"/>
      <w:r w:rsidRPr="00521021">
        <w:rPr>
          <w:rFonts w:ascii="Times New Roman" w:hAnsi="Times New Roman" w:cs="Times New Roman"/>
          <w:sz w:val="24"/>
          <w:szCs w:val="24"/>
        </w:rPr>
        <w:t>по тону</w:t>
      </w:r>
      <w:proofErr w:type="gramEnd"/>
      <w:r w:rsidRPr="00521021">
        <w:rPr>
          <w:rFonts w:ascii="Times New Roman" w:hAnsi="Times New Roman" w:cs="Times New Roman"/>
          <w:sz w:val="24"/>
          <w:szCs w:val="24"/>
        </w:rPr>
        <w:t xml:space="preserve"> закрашенному </w:t>
      </w:r>
      <w:proofErr w:type="spellStart"/>
      <w:r w:rsidRPr="00521021">
        <w:rPr>
          <w:rFonts w:ascii="Times New Roman" w:hAnsi="Times New Roman" w:cs="Times New Roman"/>
          <w:sz w:val="24"/>
          <w:szCs w:val="24"/>
        </w:rPr>
        <w:t>крусному</w:t>
      </w:r>
      <w:proofErr w:type="spellEnd"/>
      <w:r w:rsidRPr="00521021">
        <w:rPr>
          <w:rFonts w:ascii="Times New Roman" w:hAnsi="Times New Roman" w:cs="Times New Roman"/>
          <w:sz w:val="24"/>
          <w:szCs w:val="24"/>
        </w:rPr>
        <w:t xml:space="preserve">. Все остальные круги заполняются с постепенным уменьшением красного и в равной степени прибавлением черного цвета. После таких упражнений дети будут правильно понимать термины 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 xml:space="preserve">насыщенность </w:t>
      </w:r>
      <w:r w:rsidRPr="00521021">
        <w:rPr>
          <w:rFonts w:ascii="Times New Roman" w:hAnsi="Times New Roman" w:cs="Times New Roman"/>
          <w:sz w:val="24"/>
          <w:szCs w:val="24"/>
        </w:rPr>
        <w:t xml:space="preserve">и 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>светлота.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sz w:val="24"/>
          <w:szCs w:val="24"/>
        </w:rPr>
      </w:pPr>
      <w:r w:rsidRPr="00521021">
        <w:rPr>
          <w:rFonts w:ascii="Times New Roman" w:hAnsi="Times New Roman" w:cs="Times New Roman"/>
          <w:sz w:val="24"/>
          <w:szCs w:val="24"/>
        </w:rPr>
        <w:t xml:space="preserve">Один из важных законов </w:t>
      </w:r>
      <w:proofErr w:type="spellStart"/>
      <w:r w:rsidRPr="00521021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521021">
        <w:rPr>
          <w:rFonts w:ascii="Times New Roman" w:hAnsi="Times New Roman" w:cs="Times New Roman"/>
          <w:sz w:val="24"/>
          <w:szCs w:val="24"/>
        </w:rPr>
        <w:t xml:space="preserve"> — </w:t>
      </w:r>
      <w:r w:rsidRPr="00521021">
        <w:rPr>
          <w:rFonts w:ascii="Times New Roman" w:hAnsi="Times New Roman" w:cs="Times New Roman"/>
          <w:i/>
          <w:iCs/>
          <w:sz w:val="24"/>
          <w:szCs w:val="24"/>
        </w:rPr>
        <w:t xml:space="preserve">закон контраста. </w:t>
      </w:r>
      <w:r w:rsidRPr="00521021">
        <w:rPr>
          <w:rFonts w:ascii="Times New Roman" w:hAnsi="Times New Roman" w:cs="Times New Roman"/>
          <w:sz w:val="24"/>
          <w:szCs w:val="24"/>
        </w:rPr>
        <w:t xml:space="preserve">Все предметы воспринимаются нами благодаря контрастам: темный предмет на светлом фоне смотрится отчетливее и, наоборот, если взять светлый предмет, он заметнее на темном </w:t>
      </w:r>
      <w:proofErr w:type="gramStart"/>
      <w:r w:rsidRPr="00521021">
        <w:rPr>
          <w:rFonts w:ascii="Times New Roman" w:hAnsi="Times New Roman" w:cs="Times New Roman"/>
          <w:sz w:val="24"/>
          <w:szCs w:val="24"/>
        </w:rPr>
        <w:t>фоне .</w:t>
      </w:r>
      <w:proofErr w:type="gramEnd"/>
      <w:r w:rsidRPr="0052102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21021">
        <w:rPr>
          <w:rFonts w:ascii="Times New Roman" w:hAnsi="Times New Roman" w:cs="Times New Roman"/>
          <w:sz w:val="24"/>
          <w:szCs w:val="24"/>
        </w:rPr>
        <w:t>Хорошо</w:t>
      </w:r>
      <w:proofErr w:type="gramEnd"/>
      <w:r w:rsidRPr="00521021">
        <w:rPr>
          <w:rFonts w:ascii="Times New Roman" w:hAnsi="Times New Roman" w:cs="Times New Roman"/>
          <w:sz w:val="24"/>
          <w:szCs w:val="24"/>
        </w:rPr>
        <w:t xml:space="preserve"> чтобы ребята сами привели бы примеры из окружающей их жизни.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1021" w:rsidRPr="00521021" w:rsidRDefault="00521021" w:rsidP="00521021">
      <w:pPr>
        <w:jc w:val="both"/>
        <w:rPr>
          <w:rFonts w:ascii="Times New Roman" w:hAnsi="Times New Roman" w:cs="Times New Roman"/>
          <w:sz w:val="24"/>
          <w:szCs w:val="24"/>
        </w:rPr>
      </w:pPr>
      <w:r w:rsidRPr="00521021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7F9547" wp14:editId="788E9FFA">
                <wp:simplePos x="0" y="0"/>
                <wp:positionH relativeFrom="column">
                  <wp:posOffset>-135890</wp:posOffset>
                </wp:positionH>
                <wp:positionV relativeFrom="paragraph">
                  <wp:posOffset>98425</wp:posOffset>
                </wp:positionV>
                <wp:extent cx="5911850" cy="511810"/>
                <wp:effectExtent l="45085" t="45085" r="53340" b="5270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8900">
                          <a:pattFill prst="lgCheck">
                            <a:fgClr>
                              <a:srgbClr val="92D050"/>
                            </a:fgClr>
                            <a:bgClr>
                              <a:srgbClr val="FFFF00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021" w:rsidRDefault="00521021" w:rsidP="00521021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Рекомендации по обучению элементам кистевой росписи</w:t>
                            </w:r>
                          </w:p>
                          <w:p w:rsidR="00521021" w:rsidRDefault="00521021" w:rsidP="0052102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F9547" id="Прямоугольник 10" o:spid="_x0000_s1026" style="position:absolute;left:0;text-align:left;margin-left:-10.7pt;margin-top:7.75pt;width:465.5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" strokecolor="#92d050" strokeweight="7pt">
                <v:stroke r:id="rId6" o:title="" color2="yellow" filltype="pattern"/>
                <v:textbox>
                  <w:txbxContent>
                    <w:p w:rsidR="00521021" w:rsidRDefault="00521021" w:rsidP="00521021">
                      <w:pPr>
                        <w:tabs>
                          <w:tab w:val="left" w:pos="4110"/>
                        </w:tabs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Рекомендации по обучению элементам кистевой росписи</w:t>
                      </w:r>
                    </w:p>
                    <w:p w:rsidR="00521021" w:rsidRDefault="00521021" w:rsidP="0052102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1021" w:rsidRPr="00521021" w:rsidRDefault="00521021" w:rsidP="005210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1021" w:rsidRPr="00521021" w:rsidRDefault="00521021" w:rsidP="00521021">
      <w:pPr>
        <w:jc w:val="both"/>
        <w:rPr>
          <w:rFonts w:ascii="Times New Roman" w:hAnsi="Times New Roman" w:cs="Times New Roman"/>
          <w:sz w:val="24"/>
          <w:szCs w:val="24"/>
        </w:rPr>
      </w:pPr>
      <w:r w:rsidRPr="0052102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6996367" wp14:editId="65872AFA">
            <wp:simplePos x="0" y="0"/>
            <wp:positionH relativeFrom="column">
              <wp:posOffset>-76200</wp:posOffset>
            </wp:positionH>
            <wp:positionV relativeFrom="paragraph">
              <wp:posOffset>179705</wp:posOffset>
            </wp:positionV>
            <wp:extent cx="2938780" cy="1918335"/>
            <wp:effectExtent l="0" t="0" r="0" b="5715"/>
            <wp:wrapTight wrapText="bothSides">
              <wp:wrapPolygon edited="0">
                <wp:start x="0" y="0"/>
                <wp:lineTo x="0" y="21450"/>
                <wp:lineTo x="21423" y="21450"/>
                <wp:lineTo x="21423" y="0"/>
                <wp:lineTo x="0" y="0"/>
              </wp:wrapPolygon>
            </wp:wrapTight>
            <wp:docPr id="9" name="Рисунок 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t="22084" r="33138" b="40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91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021">
        <w:rPr>
          <w:rFonts w:ascii="Times New Roman" w:hAnsi="Times New Roman" w:cs="Times New Roman"/>
          <w:b/>
          <w:bCs/>
          <w:sz w:val="24"/>
          <w:szCs w:val="24"/>
        </w:rPr>
        <w:t>При изготовлении сувениров из бумаги и картона значительная роль принадлежит кистевой росписи. Однако прежде чем обучать детей что-либо расписывать, нужно освоить приемы народного художественного письма, узнать законы и правила составления мотива и орнамента, цветовых гамм, выучить специальные термины.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021">
        <w:rPr>
          <w:rFonts w:ascii="Times New Roman" w:hAnsi="Times New Roman" w:cs="Times New Roman"/>
          <w:b/>
          <w:bCs/>
          <w:sz w:val="24"/>
          <w:szCs w:val="24"/>
        </w:rPr>
        <w:t>Язык народной орнаментики всегда формируется под воздействием традиций, места промысла, материала и возможностей. Вместе с тем законы искусства отражают характерные черты, причем форма не</w:t>
      </w:r>
      <w:r w:rsidRPr="00521021">
        <w:rPr>
          <w:rFonts w:ascii="Times New Roman" w:hAnsi="Times New Roman" w:cs="Times New Roman"/>
          <w:b/>
          <w:bCs/>
          <w:sz w:val="24"/>
          <w:szCs w:val="24"/>
        </w:rPr>
        <w:softHyphen/>
        <w:t>отделима от росписи и часто имеет ведущее значение в процессе разработки изделия.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021">
        <w:rPr>
          <w:rFonts w:ascii="Times New Roman" w:hAnsi="Times New Roman" w:cs="Times New Roman"/>
          <w:b/>
          <w:bCs/>
          <w:sz w:val="24"/>
          <w:szCs w:val="24"/>
        </w:rPr>
        <w:t xml:space="preserve"> Воспитатель в доступной форме рассказывает детям, что художник-мастер должен обладать высокой художественной культурой, широким кругозором, для того чтобы создавать красивые изделия, раскрывая возможности материала и способы. Эстетическая ценность художественного изделия зависит, во-первых, от того, насколько рисунок соответствует форме и материалу, во-вторых, насколько роспись отвечает функции изделия. Воспитатель должен понимать, что связь росписи с формой изделия и в целом с интерьером, в котором будет находиться это </w:t>
      </w:r>
      <w:proofErr w:type="gramStart"/>
      <w:r w:rsidRPr="00521021">
        <w:rPr>
          <w:rFonts w:ascii="Times New Roman" w:hAnsi="Times New Roman" w:cs="Times New Roman"/>
          <w:b/>
          <w:bCs/>
          <w:sz w:val="24"/>
          <w:szCs w:val="24"/>
        </w:rPr>
        <w:t>изделие,—</w:t>
      </w:r>
      <w:proofErr w:type="gramEnd"/>
      <w:r w:rsidRPr="00521021">
        <w:rPr>
          <w:rFonts w:ascii="Times New Roman" w:hAnsi="Times New Roman" w:cs="Times New Roman"/>
          <w:b/>
          <w:bCs/>
          <w:sz w:val="24"/>
          <w:szCs w:val="24"/>
        </w:rPr>
        <w:t xml:space="preserve"> вот непременное условие, предопределяющее и направляющее творческую деятельность дошкольников. Юному художнику нужно помочь представить, как будет смотреться возникший у него образ — пусть даже в общих чертах, какой будет форма росписи, мотив, ритмический строй рисунка и др. И лишь после этого </w:t>
      </w:r>
      <w:r w:rsidRPr="0052102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приступать к более тщательной разработке росписи и ее реализации. Задача вос</w:t>
      </w:r>
      <w:r w:rsidRPr="00521021">
        <w:rPr>
          <w:rFonts w:ascii="Times New Roman" w:hAnsi="Times New Roman" w:cs="Times New Roman"/>
          <w:b/>
          <w:bCs/>
          <w:sz w:val="24"/>
          <w:szCs w:val="24"/>
        </w:rPr>
        <w:softHyphen/>
        <w:t>питателя — научить детей создавать элементарные формы и рисунки, на</w:t>
      </w:r>
      <w:r w:rsidRPr="00521021">
        <w:rPr>
          <w:rFonts w:ascii="Times New Roman" w:hAnsi="Times New Roman" w:cs="Times New Roman"/>
          <w:b/>
          <w:bCs/>
          <w:sz w:val="24"/>
          <w:szCs w:val="24"/>
        </w:rPr>
        <w:softHyphen/>
        <w:t>правлять их интерес на художественную выразительность поделок.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021">
        <w:rPr>
          <w:rFonts w:ascii="Times New Roman" w:hAnsi="Times New Roman" w:cs="Times New Roman"/>
          <w:b/>
          <w:bCs/>
          <w:sz w:val="24"/>
          <w:szCs w:val="24"/>
        </w:rPr>
        <w:t>Главным, самым крупным элементом кистевой росписи является мазок с тенями, выражающий лепесток цветка или лист веточки. Средним по размеру элементом считается «капелька». Отводки, завитки, росчерки передаются тонкими линиями и являются самыми мелкими элементами.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021">
        <w:rPr>
          <w:rFonts w:ascii="Times New Roman" w:hAnsi="Times New Roman" w:cs="Times New Roman"/>
          <w:b/>
          <w:bCs/>
          <w:sz w:val="24"/>
          <w:szCs w:val="24"/>
        </w:rPr>
        <w:t xml:space="preserve"> Обучение детей кистевой росписи делятся на два этапа, в процессе которых осваиваются закономерности составления </w:t>
      </w:r>
      <w:proofErr w:type="gramStart"/>
      <w:r w:rsidRPr="00521021">
        <w:rPr>
          <w:rFonts w:ascii="Times New Roman" w:hAnsi="Times New Roman" w:cs="Times New Roman"/>
          <w:b/>
          <w:bCs/>
          <w:sz w:val="24"/>
          <w:szCs w:val="24"/>
        </w:rPr>
        <w:t>орнаментов .</w:t>
      </w:r>
      <w:proofErr w:type="gramEnd"/>
      <w:r w:rsidRPr="00521021">
        <w:rPr>
          <w:rFonts w:ascii="Times New Roman" w:hAnsi="Times New Roman" w:cs="Times New Roman"/>
          <w:b/>
          <w:bCs/>
          <w:sz w:val="24"/>
          <w:szCs w:val="24"/>
        </w:rPr>
        <w:t xml:space="preserve"> Показывать лучше   за одним общим столом, чтобы все видели, кто и что делает. При такой </w:t>
      </w:r>
      <w:proofErr w:type="gramStart"/>
      <w:r w:rsidRPr="00521021">
        <w:rPr>
          <w:rFonts w:ascii="Times New Roman" w:hAnsi="Times New Roman" w:cs="Times New Roman"/>
          <w:b/>
          <w:bCs/>
          <w:sz w:val="24"/>
          <w:szCs w:val="24"/>
        </w:rPr>
        <w:t>организации  дети</w:t>
      </w:r>
      <w:proofErr w:type="gramEnd"/>
      <w:r w:rsidRPr="00521021">
        <w:rPr>
          <w:rFonts w:ascii="Times New Roman" w:hAnsi="Times New Roman" w:cs="Times New Roman"/>
          <w:b/>
          <w:bCs/>
          <w:sz w:val="24"/>
          <w:szCs w:val="24"/>
        </w:rPr>
        <w:t xml:space="preserve"> учатся не только у педагога, но и друг у друга (не зря мастера народных художественных промыслов).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021">
        <w:rPr>
          <w:rFonts w:ascii="Times New Roman" w:hAnsi="Times New Roman" w:cs="Times New Roman"/>
          <w:b/>
          <w:bCs/>
          <w:sz w:val="24"/>
          <w:szCs w:val="24"/>
        </w:rPr>
        <w:t>На   первом этапе дети учатся правильно набирать краску на кисть, выполняют в цвете элементы росписи; линии, круги. На практических занятиях дети учатся правильно держать кисть (прямо - вверх, рука при рисовании свободна), проводят тонкие и толстые сплошные длинные параллельные линии (кисть № 2-4), рисуют круги (цвет в середине и с краю).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021">
        <w:rPr>
          <w:rFonts w:ascii="Times New Roman" w:hAnsi="Times New Roman" w:cs="Times New Roman"/>
          <w:b/>
          <w:bCs/>
          <w:sz w:val="24"/>
          <w:szCs w:val="24"/>
        </w:rPr>
        <w:t>На втором этапе дети учатся рисовать кистью всевозможные несложные узоры с целью правильного понимания построения орнамента. Таким образом, сразу переходят от репродуктивного обучения к продуктивному, творческому, т. е. из простей</w:t>
      </w:r>
      <w:r w:rsidRPr="00521021">
        <w:rPr>
          <w:rFonts w:ascii="Times New Roman" w:hAnsi="Times New Roman" w:cs="Times New Roman"/>
          <w:b/>
          <w:bCs/>
          <w:sz w:val="24"/>
          <w:szCs w:val="24"/>
        </w:rPr>
        <w:softHyphen/>
        <w:t>ших элементов — линий, кругов — создают композиционные решения. После освоения линий и кругов в композицию вводятся «точки и завитки». Художественный элемент «точка» создает ажурность в орнаменте. Причем акцент обучения здесь делается не только на количественном соотношении точек в орнаменте, их группировании, размере, но и на качестве выполнения. Дети часто делают это небрежно, а порой неряшливо. Поэтому воспитатель разъясняет им, что деревянный конец кисти мастер аккуратно затачивает и им рисует «точки и завитки». Иногда у мастера можно обнаружить несколько таких закругленных палочек разного диаметра, поэтому точки на росписи получаются разной величины. На все эти элементы дети выполняют упражнения.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021">
        <w:rPr>
          <w:rFonts w:ascii="Times New Roman" w:hAnsi="Times New Roman" w:cs="Times New Roman"/>
          <w:b/>
          <w:bCs/>
          <w:sz w:val="24"/>
          <w:szCs w:val="24"/>
        </w:rPr>
        <w:t>Или упражнение на проведение тонких сплошных волнообразных линий. Дается задание составить орнамент полосы, включающий волнообразные полосы и ранее изученные элементы (прямые тонкие линии, завитки, точки).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021">
        <w:rPr>
          <w:rFonts w:ascii="Times New Roman" w:hAnsi="Times New Roman" w:cs="Times New Roman"/>
          <w:b/>
          <w:bCs/>
          <w:sz w:val="24"/>
          <w:szCs w:val="24"/>
        </w:rPr>
        <w:t>Для того чтобы в достаточной степени овладеть растительным орнаментом, необходимо научиться рисовать все его элементы. Самое трудное — освоение мазка с тенями». Сначала надо освоить более простые элементы. Например, «капелька» рисуется так. Берется средняя или маленькая кисть, в зависимости от величины капельки, смачивается, набирается на кисть краска (не очень много и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021">
        <w:rPr>
          <w:rFonts w:ascii="Times New Roman" w:hAnsi="Times New Roman" w:cs="Times New Roman"/>
          <w:b/>
          <w:bCs/>
          <w:sz w:val="24"/>
          <w:szCs w:val="24"/>
        </w:rPr>
        <w:t xml:space="preserve">не совсем сухая), острым кончиком волосков кисти коснемся, поверхности бумаги, слегка нажимая и проводя в желаемом направлений, получаем каплеобразный мазок (пробуем нарисовать цветы - подснежники). Или иначе: кисть на палитре нужно слегка </w:t>
      </w:r>
      <w:proofErr w:type="gramStart"/>
      <w:r w:rsidRPr="00521021">
        <w:rPr>
          <w:rFonts w:ascii="Times New Roman" w:hAnsi="Times New Roman" w:cs="Times New Roman"/>
          <w:b/>
          <w:bCs/>
          <w:sz w:val="24"/>
          <w:szCs w:val="24"/>
        </w:rPr>
        <w:t>распушить( при</w:t>
      </w:r>
      <w:proofErr w:type="gramEnd"/>
      <w:r w:rsidRPr="00521021">
        <w:rPr>
          <w:rFonts w:ascii="Times New Roman" w:hAnsi="Times New Roman" w:cs="Times New Roman"/>
          <w:b/>
          <w:bCs/>
          <w:sz w:val="24"/>
          <w:szCs w:val="24"/>
        </w:rPr>
        <w:t xml:space="preserve"> помощи мыла), так, чтобы при касании к бумаге она оставила красивое полукруглое начало мазка. Затем ведем вниз, чуть-чуть прижимая волоски кисти к бумаге, и приподнимаем в движении, можно с поворотом, так, что в конце мазок оставляет острый след. Из капелек, тонких прямых, волнистых и других линий составляем разнообразные узоры.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021">
        <w:rPr>
          <w:rFonts w:ascii="Times New Roman" w:hAnsi="Times New Roman" w:cs="Times New Roman"/>
          <w:b/>
          <w:bCs/>
          <w:sz w:val="24"/>
          <w:szCs w:val="24"/>
        </w:rPr>
        <w:t xml:space="preserve">Теперь возьмите широкую круглую кисть </w:t>
      </w:r>
      <w:r w:rsidRPr="00521021">
        <w:rPr>
          <w:rFonts w:ascii="Times New Roman" w:hAnsi="Times New Roman" w:cs="Times New Roman"/>
          <w:sz w:val="24"/>
          <w:szCs w:val="24"/>
        </w:rPr>
        <w:t xml:space="preserve">(№6), </w:t>
      </w:r>
      <w:r w:rsidRPr="00521021">
        <w:rPr>
          <w:rFonts w:ascii="Times New Roman" w:hAnsi="Times New Roman" w:cs="Times New Roman"/>
          <w:b/>
          <w:bCs/>
          <w:sz w:val="24"/>
          <w:szCs w:val="24"/>
        </w:rPr>
        <w:t xml:space="preserve">осмотрите ее внимательно, на жестяном креплении волос увидите шов-соединение. На палитре оправьте кисть, т. е. </w:t>
      </w:r>
      <w:r w:rsidRPr="00521021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легкими прикосновениями влажной кистью к губке, а затем к мылу сделайте ее в виде лопаточки, наберите на одну сторону краску, на палитре. Проводя кистью по бумаге, вы получите широкую линию, у которой одна сторона яркая, насыщенная, другая — светлая. Проделайте это упражнение много раз, и вы научитесь выполнять его автоматически. Только после этого осторожно попробуйте рисовать мазок с тенями. Наберите на кисть краску и прикоснитесь к поверхности бумаги. Кисть должна дать полукруглое ровное начало мазка. Если начало мазка неровное, похожее на след пилы, значит, кисть не годится. Выби</w:t>
      </w:r>
      <w:r w:rsidRPr="00521021">
        <w:rPr>
          <w:rFonts w:ascii="Times New Roman" w:hAnsi="Times New Roman" w:cs="Times New Roman"/>
          <w:b/>
          <w:bCs/>
          <w:sz w:val="24"/>
          <w:szCs w:val="24"/>
        </w:rPr>
        <w:softHyphen/>
        <w:t>райте пышную мягкую кисть.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021">
        <w:rPr>
          <w:rFonts w:ascii="Times New Roman" w:hAnsi="Times New Roman" w:cs="Times New Roman"/>
          <w:b/>
          <w:bCs/>
          <w:sz w:val="24"/>
          <w:szCs w:val="24"/>
        </w:rPr>
        <w:t>Итак, прикоснитесь кистью к бумаге, и вы получите полукруглое начало маз</w:t>
      </w:r>
      <w:r w:rsidRPr="00521021">
        <w:rPr>
          <w:rFonts w:ascii="Times New Roman" w:hAnsi="Times New Roman" w:cs="Times New Roman"/>
          <w:b/>
          <w:bCs/>
          <w:sz w:val="24"/>
          <w:szCs w:val="24"/>
        </w:rPr>
        <w:softHyphen/>
        <w:t>ка, затем слегка нажмите и проведите вниз, чуть-чуть поворачивая кисть и одновременно ее приподнимая. Старайтесь при этом закончить мазок остро, как иголка. Далее упражнение выполняйте быстрее, держа кисть так, будто бы у вас в руках пишущая ручка и вы ставите запятые. Но не спешите, стремитесь, чтобы мазок получился красивым по форме. Когда научитесь рисовать мазки в одну сторону, учитесь их делать в другую, как бы в зеркальном отражении. Затем один мазок прислоните к другому, и у вас получится бутон розы. Сделайте в середине тычинки и еще два — четыре мазка у бутона, и у вас получится сказочный цветок. Можно закончить цветок тонкой обводкой контура.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021">
        <w:rPr>
          <w:rFonts w:ascii="Times New Roman" w:hAnsi="Times New Roman" w:cs="Times New Roman"/>
          <w:b/>
          <w:bCs/>
          <w:sz w:val="24"/>
          <w:szCs w:val="24"/>
        </w:rPr>
        <w:t xml:space="preserve">Затем тонкой кистью рисуйте веточку (нажимаем и поднимаем). Один мазок — листик, можно два мазка с одной </w:t>
      </w:r>
      <w:proofErr w:type="gramStart"/>
      <w:r w:rsidRPr="00521021">
        <w:rPr>
          <w:rFonts w:ascii="Times New Roman" w:hAnsi="Times New Roman" w:cs="Times New Roman"/>
          <w:b/>
          <w:bCs/>
          <w:sz w:val="24"/>
          <w:szCs w:val="24"/>
        </w:rPr>
        <w:t>и</w:t>
      </w:r>
      <w:proofErr w:type="gramEnd"/>
      <w:r w:rsidRPr="00521021">
        <w:rPr>
          <w:rFonts w:ascii="Times New Roman" w:hAnsi="Times New Roman" w:cs="Times New Roman"/>
          <w:b/>
          <w:bCs/>
          <w:sz w:val="24"/>
          <w:szCs w:val="24"/>
        </w:rPr>
        <w:t xml:space="preserve"> с другой стороны. Тонкой кистью прорисуйте прожилки. Можно дополнить цветок декоративными элементами - </w:t>
      </w:r>
      <w:proofErr w:type="spellStart"/>
      <w:r w:rsidRPr="00521021">
        <w:rPr>
          <w:rFonts w:ascii="Times New Roman" w:hAnsi="Times New Roman" w:cs="Times New Roman"/>
          <w:b/>
          <w:bCs/>
          <w:sz w:val="24"/>
          <w:szCs w:val="24"/>
        </w:rPr>
        <w:t>пестрением</w:t>
      </w:r>
      <w:proofErr w:type="spellEnd"/>
      <w:r w:rsidRPr="00521021">
        <w:rPr>
          <w:rFonts w:ascii="Times New Roman" w:hAnsi="Times New Roman" w:cs="Times New Roman"/>
          <w:b/>
          <w:bCs/>
          <w:sz w:val="24"/>
          <w:szCs w:val="24"/>
        </w:rPr>
        <w:t xml:space="preserve">, именуемыми в народе «елочками», «завитками», «спиралями» и др. Сочетание широкого мазка с тенями, капельками и тонкими ажурными линиями создает особую гармонию и загадочность. Заканчивают работу - арабеска - украшение золотом, жидкой краской желтого цвета, пером делаем завитки, </w:t>
      </w:r>
      <w:proofErr w:type="gramStart"/>
      <w:r w:rsidRPr="00521021">
        <w:rPr>
          <w:rFonts w:ascii="Times New Roman" w:hAnsi="Times New Roman" w:cs="Times New Roman"/>
          <w:b/>
          <w:bCs/>
          <w:sz w:val="24"/>
          <w:szCs w:val="24"/>
        </w:rPr>
        <w:t>тонкие .волнистые</w:t>
      </w:r>
      <w:proofErr w:type="gramEnd"/>
      <w:r w:rsidRPr="00521021">
        <w:rPr>
          <w:rFonts w:ascii="Times New Roman" w:hAnsi="Times New Roman" w:cs="Times New Roman"/>
          <w:b/>
          <w:bCs/>
          <w:sz w:val="24"/>
          <w:szCs w:val="24"/>
        </w:rPr>
        <w:t xml:space="preserve"> линии. </w:t>
      </w:r>
    </w:p>
    <w:p w:rsidR="00521021" w:rsidRPr="00521021" w:rsidRDefault="00521021" w:rsidP="0052102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021">
        <w:rPr>
          <w:rFonts w:ascii="Times New Roman" w:hAnsi="Times New Roman" w:cs="Times New Roman"/>
          <w:b/>
          <w:bCs/>
          <w:sz w:val="24"/>
          <w:szCs w:val="24"/>
        </w:rPr>
        <w:t>Хотелось бы дать некоторые практические советы. Палитра с краской, бан</w:t>
      </w:r>
      <w:r w:rsidRPr="00521021">
        <w:rPr>
          <w:rFonts w:ascii="Times New Roman" w:hAnsi="Times New Roman" w:cs="Times New Roman"/>
          <w:b/>
          <w:bCs/>
          <w:sz w:val="24"/>
          <w:szCs w:val="24"/>
        </w:rPr>
        <w:softHyphen/>
        <w:t>ка с водой должны располагаться на столе справа, слева — пособия и иллю</w:t>
      </w:r>
      <w:r w:rsidRPr="00521021">
        <w:rPr>
          <w:rFonts w:ascii="Times New Roman" w:hAnsi="Times New Roman" w:cs="Times New Roman"/>
          <w:b/>
          <w:bCs/>
          <w:sz w:val="24"/>
          <w:szCs w:val="24"/>
        </w:rPr>
        <w:softHyphen/>
        <w:t>стративный материал. Ничего лишнего. Запасная бумага должна быть убрана стола. Когда все элементы будут отработаны, можно рисовать веточки с листочками и бутоны, а затем переходить и к другим композициям.</w:t>
      </w:r>
    </w:p>
    <w:p w:rsidR="00521021" w:rsidRPr="00521021" w:rsidRDefault="00521021" w:rsidP="00521021">
      <w:pPr>
        <w:rPr>
          <w:bCs/>
        </w:rPr>
      </w:pPr>
    </w:p>
    <w:p w:rsidR="00521021" w:rsidRPr="00521021" w:rsidRDefault="00521021" w:rsidP="00521021">
      <w:pPr>
        <w:rPr>
          <w:bCs/>
        </w:rPr>
      </w:pPr>
    </w:p>
    <w:p w:rsidR="00521021" w:rsidRDefault="00521021" w:rsidP="00521021">
      <w:pPr>
        <w:rPr>
          <w:bCs/>
        </w:rPr>
      </w:pPr>
    </w:p>
    <w:p w:rsidR="00521021" w:rsidRDefault="00521021" w:rsidP="00521021">
      <w:pPr>
        <w:rPr>
          <w:bCs/>
        </w:rPr>
      </w:pPr>
    </w:p>
    <w:p w:rsidR="00521021" w:rsidRPr="00521021" w:rsidRDefault="00521021" w:rsidP="00521021">
      <w:pPr>
        <w:rPr>
          <w:bCs/>
        </w:rPr>
      </w:pPr>
    </w:p>
    <w:p w:rsidR="00521021" w:rsidRDefault="00521021" w:rsidP="00521021">
      <w:pPr>
        <w:rPr>
          <w:bCs/>
        </w:rPr>
      </w:pPr>
    </w:p>
    <w:p w:rsidR="00521021" w:rsidRPr="00521021" w:rsidRDefault="00521021" w:rsidP="00521021">
      <w:pPr>
        <w:rPr>
          <w:bCs/>
        </w:rPr>
      </w:pPr>
    </w:p>
    <w:p w:rsidR="00521021" w:rsidRDefault="00521021" w:rsidP="00521021">
      <w:pPr>
        <w:rPr>
          <w:bCs/>
        </w:rPr>
      </w:pPr>
    </w:p>
    <w:p w:rsidR="00521021" w:rsidRDefault="00521021" w:rsidP="00521021">
      <w:pPr>
        <w:rPr>
          <w:bCs/>
        </w:rPr>
      </w:pPr>
    </w:p>
    <w:p w:rsidR="00521021" w:rsidRDefault="00521021" w:rsidP="00521021">
      <w:pPr>
        <w:rPr>
          <w:bCs/>
        </w:rPr>
      </w:pPr>
    </w:p>
    <w:p w:rsidR="00521021" w:rsidRPr="00521021" w:rsidRDefault="00521021" w:rsidP="00521021">
      <w:pPr>
        <w:rPr>
          <w:bCs/>
        </w:rPr>
      </w:pPr>
    </w:p>
    <w:tbl>
      <w:tblPr>
        <w:tblpPr w:leftFromText="180" w:rightFromText="180" w:vertAnchor="page" w:horzAnchor="margin" w:tblpX="-572" w:tblpY="1741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693"/>
        <w:gridCol w:w="6095"/>
      </w:tblGrid>
      <w:tr w:rsidR="00521021" w:rsidRPr="00521021" w:rsidTr="0052102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021" w:rsidRPr="00521021" w:rsidRDefault="00521021" w:rsidP="00521021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521021" w:rsidRPr="00521021" w:rsidRDefault="00521021" w:rsidP="00521021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Капелька</w:t>
            </w:r>
          </w:p>
          <w:p w:rsidR="00521021" w:rsidRPr="00521021" w:rsidRDefault="00521021" w:rsidP="00521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021" w:rsidRPr="00521021" w:rsidRDefault="00521021" w:rsidP="00521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5C6F42D" wp14:editId="2C9221AA">
                  <wp:extent cx="800100" cy="876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4" t="8780" r="21877" b="69792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8001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02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D223CE3" wp14:editId="2586D145">
                  <wp:extent cx="628650" cy="876300"/>
                  <wp:effectExtent l="9525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7" t="65813" r="49106" b="17169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6286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021" w:rsidRPr="00521021" w:rsidRDefault="00521021" w:rsidP="00521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Прямая капелька выполняется движением "на </w:t>
            </w:r>
            <w:proofErr w:type="spellStart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proofErr w:type="gramStart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>".Кисточка</w:t>
            </w:r>
            <w:proofErr w:type="spellEnd"/>
            <w:proofErr w:type="gramEnd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 - это своеобразный </w:t>
            </w:r>
            <w:proofErr w:type="spellStart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>штампик</w:t>
            </w:r>
            <w:proofErr w:type="spellEnd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. От того какая она - толстая или тонкая, мягкая или упругая, какого номера - будет зависеть размер и форма выполненного ею элемента. </w:t>
            </w:r>
          </w:p>
          <w:p w:rsidR="00521021" w:rsidRPr="00521021" w:rsidRDefault="00521021" w:rsidP="00521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Капелька может быть прямой или с поворотом, </w:t>
            </w:r>
            <w:proofErr w:type="spellStart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>изогнутой.Обучают</w:t>
            </w:r>
            <w:proofErr w:type="spellEnd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капельку методом </w:t>
            </w:r>
            <w:proofErr w:type="spellStart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>примакивания</w:t>
            </w:r>
            <w:proofErr w:type="spellEnd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, прикладывают к бумаге кисть, которая </w:t>
            </w:r>
            <w:proofErr w:type="gramStart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>как  печать</w:t>
            </w:r>
            <w:proofErr w:type="gramEnd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 оставляет след.</w:t>
            </w:r>
            <w:r w:rsidRPr="005210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21021" w:rsidRPr="00521021" w:rsidTr="0052102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021" w:rsidRPr="00521021" w:rsidRDefault="00521021" w:rsidP="0052102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210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Пестрение</w:t>
            </w:r>
            <w:proofErr w:type="spellEnd"/>
          </w:p>
          <w:p w:rsidR="00521021" w:rsidRPr="00521021" w:rsidRDefault="00521021" w:rsidP="00521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021" w:rsidRPr="00521021" w:rsidRDefault="00521021" w:rsidP="00521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01700D5" wp14:editId="4D87D122">
                  <wp:extent cx="1371600" cy="914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021" w:rsidRPr="00521021" w:rsidRDefault="00521021" w:rsidP="00521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>Пестрение</w:t>
            </w:r>
            <w:proofErr w:type="spellEnd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 - нанесение тонких </w:t>
            </w:r>
            <w:r w:rsidRPr="005210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линии </w:t>
            </w:r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на цветы и листья. </w:t>
            </w:r>
            <w:proofErr w:type="spellStart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>Пестрение</w:t>
            </w:r>
            <w:proofErr w:type="spellEnd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 оживляет рисунок,</w:t>
            </w:r>
          </w:p>
          <w:p w:rsidR="00521021" w:rsidRPr="00521021" w:rsidRDefault="00521021" w:rsidP="00521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придает ему законченность и яркость. Выполняется тонкой кистью. Рисуется золотом или черной краской. </w:t>
            </w:r>
          </w:p>
        </w:tc>
      </w:tr>
      <w:tr w:rsidR="00521021" w:rsidRPr="00521021" w:rsidTr="0052102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021" w:rsidRPr="00521021" w:rsidRDefault="00521021" w:rsidP="0052102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Широкие линии разной насыщенности</w:t>
            </w:r>
          </w:p>
          <w:p w:rsidR="00521021" w:rsidRPr="00521021" w:rsidRDefault="00521021" w:rsidP="00521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021" w:rsidRPr="00521021" w:rsidRDefault="00521021" w:rsidP="00521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E6ED273" wp14:editId="2C8C8276">
                  <wp:extent cx="638175" cy="14668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" t="48441" r="83104" b="4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021" w:rsidRPr="00521021" w:rsidRDefault="00521021" w:rsidP="00521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sz w:val="24"/>
                <w:szCs w:val="24"/>
              </w:rPr>
              <w:t>Трудность выполнения широкой линии разной насыщенности заключается в том, что след на бумаге оставаясь с одной стороны темным, постепенно переходит в более светлый, почти белый. Это достигается за счет того, что на большую кисть (№ 16-22) набирается краска на одну сторону. Здесь надо обратить внимание на правильность набора краски на кисть</w:t>
            </w:r>
          </w:p>
        </w:tc>
      </w:tr>
      <w:tr w:rsidR="00521021" w:rsidRPr="00521021" w:rsidTr="0052102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021" w:rsidRPr="00521021" w:rsidRDefault="00521021" w:rsidP="0052102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Мазок с тенями</w:t>
            </w:r>
          </w:p>
          <w:p w:rsidR="00521021" w:rsidRPr="00521021" w:rsidRDefault="00521021" w:rsidP="00521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021" w:rsidRPr="00521021" w:rsidRDefault="00521021" w:rsidP="00521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s">
                  <w:drawing>
                    <wp:anchor distT="0" distB="0" distL="6400800" distR="6400800" simplePos="0" relativeHeight="251664384" behindDoc="0" locked="0" layoutInCell="1" allowOverlap="1" wp14:anchorId="2575A5F0" wp14:editId="2D6B9D17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1905</wp:posOffset>
                      </wp:positionV>
                      <wp:extent cx="1617345" cy="1572260"/>
                      <wp:effectExtent l="0" t="1905" r="1905" b="0"/>
                      <wp:wrapTopAndBottom/>
                      <wp:docPr id="8" name="Надпись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7345" cy="157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1021" w:rsidRDefault="00521021" w:rsidP="00521021">
                                  <w:pPr>
                                    <w:ind w:firstLine="142"/>
                                  </w:pPr>
                                </w:p>
                                <w:p w:rsidR="00521021" w:rsidRDefault="00521021" w:rsidP="00521021">
                                  <w:pPr>
                                    <w:ind w:firstLine="142"/>
                                  </w:pPr>
                                  <w:r>
                                    <w:rPr>
                                      <w:rFonts w:eastAsia="Calibri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867A871" wp14:editId="2BB5CB7F">
                                        <wp:extent cx="1019175" cy="1362075"/>
                                        <wp:effectExtent l="0" t="0" r="9525" b="9525"/>
                                        <wp:docPr id="33" name="Рисунок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602" t="3470" r="68188" b="4506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9175" cy="1362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75A5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8" o:spid="_x0000_s1027" type="#_x0000_t202" style="position:absolute;margin-left:0;margin-top:.15pt;width:127.35pt;height:123.8pt;z-index:25166438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" filled="f" stroked="f">
                      <v:textbox inset="0,0,0,0">
                        <w:txbxContent>
                          <w:p w:rsidR="00521021" w:rsidRDefault="00521021" w:rsidP="00521021">
                            <w:pPr>
                              <w:ind w:firstLine="142"/>
                            </w:pPr>
                          </w:p>
                          <w:p w:rsidR="00521021" w:rsidRDefault="00521021" w:rsidP="00521021">
                            <w:pPr>
                              <w:ind w:firstLine="142"/>
                            </w:pPr>
                            <w:r>
                              <w:rPr>
                                <w:rFonts w:eastAsia="Calibri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867A871" wp14:editId="2BB5CB7F">
                                  <wp:extent cx="1019175" cy="1362075"/>
                                  <wp:effectExtent l="0" t="0" r="9525" b="9525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602" t="3470" r="68188" b="450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opAndBottom" anchorx="page" anchory="page"/>
                    </v:shape>
                  </w:pict>
                </mc:Fallback>
              </mc:AlternateConten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021" w:rsidRPr="00521021" w:rsidRDefault="00521021" w:rsidP="00521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Особенность заключается в том, что одним движением кисти достигается широкий диапазон цвета от глубоких темных тонов до очень светлых и легких. Мазок состоит из </w:t>
            </w:r>
            <w:proofErr w:type="gramStart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>различных  оттенков</w:t>
            </w:r>
            <w:proofErr w:type="gramEnd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 одного цвета. Цвет постепенно ослабевает, образуя тончайшие градации от тяжелого, почти темного до легкого, почти белого, сливающего с фоном и как бы растворяясь </w:t>
            </w:r>
            <w:proofErr w:type="spellStart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>внем</w:t>
            </w:r>
            <w:proofErr w:type="spellEnd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. Мазок рисуют </w:t>
            </w:r>
            <w:proofErr w:type="spellStart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>сначало</w:t>
            </w:r>
            <w:proofErr w:type="spellEnd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 в одну сторону, а затем в другую.</w:t>
            </w:r>
          </w:p>
        </w:tc>
      </w:tr>
      <w:tr w:rsidR="00521021" w:rsidRPr="00521021" w:rsidTr="0052102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021" w:rsidRPr="00521021" w:rsidRDefault="00521021" w:rsidP="0052102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Листок</w:t>
            </w:r>
          </w:p>
          <w:p w:rsidR="00521021" w:rsidRPr="00521021" w:rsidRDefault="00521021" w:rsidP="00521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021" w:rsidRPr="00521021" w:rsidRDefault="00521021" w:rsidP="00521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021" w:rsidRPr="00521021" w:rsidRDefault="00521021" w:rsidP="00521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47637FA" wp14:editId="164E2347">
                  <wp:extent cx="607539" cy="1057275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1" r="81668" b="87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42" cy="106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021" w:rsidRPr="00521021" w:rsidRDefault="00521021" w:rsidP="00521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021" w:rsidRPr="00521021" w:rsidRDefault="00521021" w:rsidP="00521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EAC09C6" wp14:editId="38FFC680">
                  <wp:extent cx="1228725" cy="69351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28" r="23700" b="89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288" cy="69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021" w:rsidRPr="00521021" w:rsidRDefault="00521021" w:rsidP="00521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Выполняя этот элемент, особенно в два цвета, понимаешь суть названий росписей </w:t>
            </w:r>
            <w:proofErr w:type="spellStart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>мазковыми</w:t>
            </w:r>
            <w:proofErr w:type="spellEnd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, маховыми. важно сразу научиться правильно держать и </w:t>
            </w:r>
            <w:proofErr w:type="gramStart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>кисть руки</w:t>
            </w:r>
            <w:proofErr w:type="gramEnd"/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 и кисточку. </w:t>
            </w:r>
          </w:p>
          <w:p w:rsidR="00521021" w:rsidRPr="00521021" w:rsidRDefault="00521021" w:rsidP="00521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Рука должна быть подвижна, как циркуль, поэтому кисточку держат не наклонно, как ручку для письма, а строго вертикально к поверхности. </w:t>
            </w:r>
          </w:p>
          <w:p w:rsidR="00521021" w:rsidRPr="00521021" w:rsidRDefault="00521021" w:rsidP="00521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Средний палец лежит на железке, над ним указательный, а с другой стороны, между ними - большой палец. </w:t>
            </w:r>
          </w:p>
          <w:p w:rsidR="00521021" w:rsidRPr="00521021" w:rsidRDefault="00521021" w:rsidP="00521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Безымянный при этом поджат, опора приходится на мизинец. </w:t>
            </w:r>
          </w:p>
          <w:p w:rsidR="00521021" w:rsidRPr="00521021" w:rsidRDefault="00521021" w:rsidP="00521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021">
              <w:rPr>
                <w:rFonts w:ascii="Times New Roman" w:hAnsi="Times New Roman" w:cs="Times New Roman"/>
                <w:sz w:val="24"/>
                <w:szCs w:val="24"/>
              </w:rPr>
              <w:t xml:space="preserve">Удерживая кисточку в таком положении, попробуйте слегка прокручивать ее. </w:t>
            </w:r>
          </w:p>
          <w:p w:rsidR="00521021" w:rsidRPr="00521021" w:rsidRDefault="00521021" w:rsidP="005210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21021" w:rsidRPr="00521021" w:rsidRDefault="00521021" w:rsidP="00521021">
      <w:pPr>
        <w:rPr>
          <w:rFonts w:ascii="Times New Roman" w:hAnsi="Times New Roman" w:cs="Times New Roman"/>
          <w:bCs/>
          <w:sz w:val="24"/>
          <w:szCs w:val="24"/>
        </w:rPr>
      </w:pPr>
      <w:r w:rsidRPr="005210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0C3D8A3">
            <wp:extent cx="5705475" cy="6858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1021" w:rsidRPr="00521021" w:rsidSect="00521021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B25"/>
    <w:rsid w:val="002A3D80"/>
    <w:rsid w:val="00521021"/>
    <w:rsid w:val="0056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C30BC9A0-6C3F-4C34-A9D7-7008D5BE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45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1945</Words>
  <Characters>11090</Characters>
  <Application>Microsoft Office Word</Application>
  <DocSecurity>0</DocSecurity>
  <Lines>92</Lines>
  <Paragraphs>26</Paragraphs>
  <ScaleCrop>false</ScaleCrop>
  <Company/>
  <LinksUpToDate>false</LinksUpToDate>
  <CharactersWithSpaces>13009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2</cp:revision>
  <dcterms:created xsi:type="dcterms:W3CDTF">2014-02-25T15:43:00Z</dcterms:created>
  <dcterms:modified xsi:type="dcterms:W3CDTF">2014-02-25T15:49:00Z</dcterms:modified>
</cp:coreProperties>
</file>