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88" w:rsidRPr="00136B88" w:rsidRDefault="00532EE6" w:rsidP="00136B88">
      <w:pPr>
        <w:shd w:val="clear" w:color="auto" w:fill="FFFFFF"/>
        <w:spacing w:before="100" w:beforeAutospacing="1" w:after="100" w:afterAutospacing="1" w:line="240" w:lineRule="auto"/>
        <w:jc w:val="center"/>
        <w:rPr>
          <w:rFonts w:ascii="Bookman Old Style" w:hAnsi="Bookman Old Style"/>
          <w:b/>
          <w:color w:val="C00000"/>
          <w:sz w:val="32"/>
          <w:lang w:eastAsia="ru-RU"/>
        </w:rPr>
      </w:pPr>
      <w:r w:rsidRPr="00532EE6">
        <w:rPr>
          <w:rFonts w:ascii="Bookman Old Style" w:eastAsia="Times New Roman" w:hAnsi="Bookman Old Style" w:cs="Times New Roman"/>
          <w:b/>
          <w:bCs/>
          <w:noProof/>
          <w:color w:val="C00000"/>
          <w:sz w:val="32"/>
          <w:szCs w:val="48"/>
          <w:lang w:eastAsia="ru-RU"/>
        </w:rPr>
        <w:drawing>
          <wp:anchor distT="0" distB="0" distL="114300" distR="114300" simplePos="0" relativeHeight="251658240" behindDoc="0" locked="0" layoutInCell="1" allowOverlap="1">
            <wp:simplePos x="0" y="0"/>
            <wp:positionH relativeFrom="margin">
              <wp:posOffset>3418081</wp:posOffset>
            </wp:positionH>
            <wp:positionV relativeFrom="margin">
              <wp:posOffset>-273132</wp:posOffset>
            </wp:positionV>
            <wp:extent cx="2849880" cy="2849880"/>
            <wp:effectExtent l="0" t="0" r="7620" b="7620"/>
            <wp:wrapSquare wrapText="bothSides"/>
            <wp:docPr id="5124" name="Picture 5" descr="53aa5621f3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5" descr="53aa5621f34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9880" cy="284988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anchor>
        </w:drawing>
      </w:r>
      <w:r w:rsidR="00136B88" w:rsidRPr="00136B88">
        <w:rPr>
          <w:rFonts w:ascii="Bookman Old Style" w:eastAsia="Times New Roman" w:hAnsi="Bookman Old Style" w:cs="Times New Roman"/>
          <w:b/>
          <w:bCs/>
          <w:color w:val="C00000"/>
          <w:sz w:val="32"/>
          <w:szCs w:val="48"/>
          <w:lang w:eastAsia="ru-RU"/>
        </w:rPr>
        <w:t>Вс</w:t>
      </w:r>
      <w:r w:rsidR="00136B88" w:rsidRPr="00136B88">
        <w:rPr>
          <w:rFonts w:ascii="Bookman Old Style" w:hAnsi="Bookman Old Style"/>
          <w:b/>
          <w:color w:val="C00000"/>
          <w:sz w:val="32"/>
          <w:lang w:eastAsia="ru-RU"/>
        </w:rPr>
        <w:t>тречаем Масленицу!</w:t>
      </w:r>
    </w:p>
    <w:p w:rsidR="00136B88" w:rsidRPr="00136B88" w:rsidRDefault="00136B88" w:rsidP="00136B88">
      <w:pPr>
        <w:pStyle w:val="a9"/>
        <w:ind w:left="-851"/>
        <w:rPr>
          <w:rFonts w:ascii="Bookman Old Style" w:hAnsi="Bookman Old Style"/>
          <w:sz w:val="36"/>
          <w:szCs w:val="24"/>
          <w:lang w:eastAsia="ru-RU"/>
        </w:rPr>
      </w:pPr>
      <w:r w:rsidRPr="00136B88">
        <w:rPr>
          <w:rFonts w:ascii="Bookman Old Style" w:hAnsi="Bookman Old Style"/>
          <w:sz w:val="32"/>
          <w:lang w:eastAsia="ru-RU"/>
        </w:rPr>
        <w:t>Обряд связан с проводами зимы и встречей весны.</w:t>
      </w:r>
      <w:r w:rsidRPr="00136B88">
        <w:rPr>
          <w:rFonts w:ascii="Bookman Old Style" w:hAnsi="Bookman Old Style"/>
          <w:b/>
          <w:bCs/>
          <w:sz w:val="32"/>
          <w:lang w:eastAsia="ru-RU"/>
        </w:rPr>
        <w:t xml:space="preserve"> </w:t>
      </w:r>
      <w:r w:rsidRPr="00136B88">
        <w:rPr>
          <w:rFonts w:ascii="Bookman Old Style" w:hAnsi="Bookman Old Style"/>
          <w:sz w:val="32"/>
          <w:lang w:eastAsia="ru-RU"/>
        </w:rPr>
        <w:t xml:space="preserve">Главными атрибутами масленицы являются блины и народные гуляния. </w:t>
      </w:r>
    </w:p>
    <w:p w:rsidR="00136B88" w:rsidRPr="00136B88" w:rsidRDefault="00136B88" w:rsidP="00136B88">
      <w:pPr>
        <w:pStyle w:val="a9"/>
        <w:ind w:left="-851"/>
        <w:jc w:val="both"/>
        <w:rPr>
          <w:rFonts w:ascii="Bookman Old Style" w:hAnsi="Bookman Old Style"/>
          <w:sz w:val="32"/>
          <w:lang w:eastAsia="ru-RU"/>
        </w:rPr>
      </w:pPr>
      <w:r w:rsidRPr="00136B88">
        <w:rPr>
          <w:rFonts w:ascii="Bookman Old Style" w:hAnsi="Bookman Old Style"/>
          <w:b/>
          <w:bCs/>
          <w:i/>
          <w:iCs/>
          <w:sz w:val="32"/>
          <w:lang w:eastAsia="ru-RU"/>
        </w:rPr>
        <w:t>Масленица</w:t>
      </w:r>
      <w:r w:rsidRPr="00136B88">
        <w:rPr>
          <w:rFonts w:ascii="Bookman Old Style" w:hAnsi="Bookman Old Style"/>
          <w:sz w:val="32"/>
          <w:lang w:eastAsia="ru-RU"/>
        </w:rPr>
        <w:t xml:space="preserve"> - это озорное и весёлое прощание с зимой и встреча весны, несущей оживление в природе и солнечное тепло. Люди испокон веков воспринимали </w:t>
      </w:r>
      <w:proofErr w:type="gramStart"/>
      <w:r w:rsidRPr="00136B88">
        <w:rPr>
          <w:rFonts w:ascii="Bookman Old Style" w:hAnsi="Bookman Old Style"/>
          <w:sz w:val="32"/>
          <w:lang w:eastAsia="ru-RU"/>
        </w:rPr>
        <w:t>весну</w:t>
      </w:r>
      <w:proofErr w:type="gramEnd"/>
      <w:r w:rsidRPr="00136B88">
        <w:rPr>
          <w:rFonts w:ascii="Bookman Old Style" w:hAnsi="Bookman Old Style"/>
          <w:sz w:val="32"/>
          <w:lang w:eastAsia="ru-RU"/>
        </w:rPr>
        <w:t xml:space="preserve"> как начало новой жизни и почитали Солнце, дающее жизнь и силы всему живому. Древние считали блин символом солнца, поскольку он, как и солнце, жёлтый, круглый и горячий, и верили, что вместе с блином они съедают частичку его тепла и могущества.</w:t>
      </w:r>
    </w:p>
    <w:p w:rsidR="00136B88" w:rsidRPr="00136B88" w:rsidRDefault="00136B88" w:rsidP="00136B88">
      <w:pPr>
        <w:pStyle w:val="a9"/>
        <w:ind w:left="-851"/>
        <w:jc w:val="both"/>
        <w:rPr>
          <w:rFonts w:ascii="Bookman Old Style" w:hAnsi="Bookman Old Style"/>
          <w:sz w:val="36"/>
          <w:szCs w:val="24"/>
          <w:lang w:eastAsia="ru-RU"/>
        </w:rPr>
      </w:pPr>
      <w:r w:rsidRPr="00136B88">
        <w:rPr>
          <w:rFonts w:ascii="Bookman Old Style" w:hAnsi="Bookman Old Style"/>
          <w:b/>
          <w:bCs/>
          <w:i/>
          <w:iCs/>
          <w:sz w:val="32"/>
          <w:lang w:eastAsia="ru-RU"/>
        </w:rPr>
        <w:t>Понедельник - встреча.</w:t>
      </w:r>
      <w:r w:rsidRPr="00136B88">
        <w:rPr>
          <w:rFonts w:ascii="Bookman Old Style" w:hAnsi="Bookman Old Style"/>
          <w:sz w:val="32"/>
          <w:lang w:eastAsia="ru-RU"/>
        </w:rPr>
        <w:t xml:space="preserve"> Утром свекор со свекровью отправляли невестку на день к отцу и матери, вечером сами приходили к сватам в гости. Обговаривались время и место гуляний, определялся состав гостей. К этому дню достраивались горы, качели, балаганы. Начинали печь блины. Первый блин отдавался нищим на помин усопших. В этот день устраивали и раскатывали ледяные горки. По поверьям верили, что чем дальше катятся салазки или сани, чем громче шум и смех над ледяной горкой, тем намного лучше будет урожай и длиннее уродится лен. А для того, чтобы лучше росли растения, нужно по поверьям качаться на качелях, причем, чем выше, тем многим лучше. В этот день в деревнях, как правило, из соломы делали чучело Масленицы и одевали его в старую женскую одежду, а после этого насаживали чучело на шест и с пением песен возили на санях по деревне. Затем это чучело, т. е. Масленицу ставили на снежной горе, с которой и начиналось катание на санях. Строили снежные городки, качели, горы, начинали печь блины. Первый блин отдавался нищим на помин усопших. В этот день родственники ходили друг к другу, чтобы договорится, как провести неделю.</w:t>
      </w:r>
    </w:p>
    <w:p w:rsidR="00136B88" w:rsidRDefault="00136B88" w:rsidP="00136B88">
      <w:pPr>
        <w:pStyle w:val="a9"/>
        <w:rPr>
          <w:rFonts w:ascii="Bookman Old Style" w:hAnsi="Bookman Old Style"/>
          <w:b/>
          <w:bCs/>
          <w:i/>
          <w:iCs/>
          <w:sz w:val="32"/>
          <w:lang w:eastAsia="ru-RU"/>
        </w:rPr>
      </w:pPr>
    </w:p>
    <w:p w:rsidR="00136B88" w:rsidRDefault="00136B88" w:rsidP="00136B88">
      <w:pPr>
        <w:pStyle w:val="a9"/>
        <w:rPr>
          <w:rFonts w:ascii="Bookman Old Style" w:hAnsi="Bookman Old Style"/>
          <w:b/>
          <w:bCs/>
          <w:i/>
          <w:iCs/>
          <w:sz w:val="32"/>
          <w:lang w:eastAsia="ru-RU"/>
        </w:rPr>
      </w:pPr>
    </w:p>
    <w:p w:rsidR="00136B88" w:rsidRPr="00136B88" w:rsidRDefault="00136B88" w:rsidP="00136B88">
      <w:pPr>
        <w:shd w:val="clear" w:color="auto" w:fill="FFFFFF"/>
        <w:spacing w:before="100" w:beforeAutospacing="1" w:after="100" w:afterAutospacing="1" w:line="240" w:lineRule="auto"/>
        <w:jc w:val="center"/>
        <w:rPr>
          <w:rFonts w:ascii="Bookman Old Style" w:hAnsi="Bookman Old Style"/>
          <w:b/>
          <w:color w:val="C00000"/>
          <w:sz w:val="32"/>
          <w:lang w:eastAsia="ru-RU"/>
        </w:rPr>
      </w:pPr>
      <w:r w:rsidRPr="00136B88">
        <w:rPr>
          <w:rFonts w:ascii="Bookman Old Style" w:eastAsia="Times New Roman" w:hAnsi="Bookman Old Style" w:cs="Times New Roman"/>
          <w:b/>
          <w:bCs/>
          <w:color w:val="C00000"/>
          <w:sz w:val="32"/>
          <w:szCs w:val="48"/>
          <w:lang w:eastAsia="ru-RU"/>
        </w:rPr>
        <w:lastRenderedPageBreak/>
        <w:t>Вс</w:t>
      </w:r>
      <w:r w:rsidRPr="00136B88">
        <w:rPr>
          <w:rFonts w:ascii="Bookman Old Style" w:hAnsi="Bookman Old Style"/>
          <w:b/>
          <w:color w:val="C00000"/>
          <w:sz w:val="32"/>
          <w:lang w:eastAsia="ru-RU"/>
        </w:rPr>
        <w:t>тречаем Масленицу!</w:t>
      </w:r>
    </w:p>
    <w:p w:rsidR="00136B88" w:rsidRPr="00136B88" w:rsidRDefault="00532EE6" w:rsidP="00136B88">
      <w:pPr>
        <w:pStyle w:val="a9"/>
        <w:ind w:left="-851"/>
        <w:jc w:val="both"/>
        <w:rPr>
          <w:rFonts w:ascii="Bookman Old Style" w:hAnsi="Bookman Old Style"/>
          <w:sz w:val="36"/>
          <w:szCs w:val="24"/>
          <w:lang w:eastAsia="ru-RU"/>
        </w:rPr>
      </w:pPr>
      <w:r w:rsidRPr="00532EE6">
        <w:rPr>
          <w:rFonts w:ascii="Bookman Old Style" w:eastAsia="Times New Roman" w:hAnsi="Bookman Old Style" w:cs="Times New Roman"/>
          <w:b/>
          <w:bCs/>
          <w:noProof/>
          <w:color w:val="C00000"/>
          <w:sz w:val="32"/>
          <w:szCs w:val="48"/>
          <w:lang w:eastAsia="ru-RU"/>
        </w:rPr>
        <w:drawing>
          <wp:anchor distT="0" distB="0" distL="114300" distR="114300" simplePos="0" relativeHeight="251659264" behindDoc="0" locked="0" layoutInCell="1" allowOverlap="1" wp14:anchorId="1528BD0D" wp14:editId="56E9587D">
            <wp:simplePos x="0" y="0"/>
            <wp:positionH relativeFrom="margin">
              <wp:posOffset>3942715</wp:posOffset>
            </wp:positionH>
            <wp:positionV relativeFrom="margin">
              <wp:posOffset>572135</wp:posOffset>
            </wp:positionV>
            <wp:extent cx="2137410" cy="2575560"/>
            <wp:effectExtent l="0" t="0" r="0" b="0"/>
            <wp:wrapSquare wrapText="bothSides"/>
            <wp:docPr id="3076" name="Picture 5" descr="3545304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5" descr="3545304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7410" cy="2575560"/>
                    </a:xfrm>
                    <a:prstGeom prst="rect">
                      <a:avLst/>
                    </a:prstGeom>
                    <a:ln>
                      <a:noFill/>
                    </a:ln>
                    <a:effectLst>
                      <a:softEdge rad="112500"/>
                    </a:effectLst>
                    <a:extLst/>
                  </pic:spPr>
                </pic:pic>
              </a:graphicData>
            </a:graphic>
            <wp14:sizeRelH relativeFrom="margin">
              <wp14:pctWidth>0</wp14:pctWidth>
            </wp14:sizeRelH>
            <wp14:sizeRelV relativeFrom="margin">
              <wp14:pctHeight>0</wp14:pctHeight>
            </wp14:sizeRelV>
          </wp:anchor>
        </w:drawing>
      </w:r>
      <w:r w:rsidR="00136B88" w:rsidRPr="00136B88">
        <w:rPr>
          <w:rFonts w:ascii="Bookman Old Style" w:hAnsi="Bookman Old Style"/>
          <w:b/>
          <w:bCs/>
          <w:i/>
          <w:iCs/>
          <w:sz w:val="32"/>
          <w:lang w:eastAsia="ru-RU"/>
        </w:rPr>
        <w:t xml:space="preserve">Вторник - </w:t>
      </w:r>
      <w:proofErr w:type="spellStart"/>
      <w:r w:rsidR="00136B88" w:rsidRPr="00136B88">
        <w:rPr>
          <w:rFonts w:ascii="Bookman Old Style" w:hAnsi="Bookman Old Style"/>
          <w:b/>
          <w:bCs/>
          <w:i/>
          <w:iCs/>
          <w:sz w:val="32"/>
          <w:lang w:eastAsia="ru-RU"/>
        </w:rPr>
        <w:t>заигрыши</w:t>
      </w:r>
      <w:proofErr w:type="spellEnd"/>
      <w:r w:rsidR="00136B88" w:rsidRPr="00136B88">
        <w:rPr>
          <w:rFonts w:ascii="Bookman Old Style" w:hAnsi="Bookman Old Style"/>
          <w:b/>
          <w:bCs/>
          <w:i/>
          <w:iCs/>
          <w:sz w:val="32"/>
          <w:lang w:eastAsia="ru-RU"/>
        </w:rPr>
        <w:t>.</w:t>
      </w:r>
      <w:r w:rsidR="00136B88" w:rsidRPr="00136B88">
        <w:rPr>
          <w:rFonts w:ascii="Bookman Old Style" w:hAnsi="Bookman Old Style"/>
          <w:sz w:val="32"/>
          <w:lang w:eastAsia="ru-RU"/>
        </w:rPr>
        <w:t xml:space="preserve"> День, в который начинаются веселые игры, а за потеху и веселье по традиции угощают блинами. С утра молодые люди приглашались кататься с гор, поесть блинов. Звали родных и знакомых. Для зазывания Масленицы произносили слова: «У нас горы снежные готовы и блины напечены - просим жаловать!». Особую поэзию санному катанию придавал давний народный обычай: поженившиеся зимой пары ездили по улицам «показать себя». В этот день происходили смотрины невест. Нередко и помолвленные женихи вывозили напоказ всему честному люду красавиц-невест. Все масленичные обряды, по сути, сводились к сватовству, для того, чтобы после Великого поста, на Красную горку, сыграть свадьбу.</w:t>
      </w:r>
    </w:p>
    <w:p w:rsidR="00136B88" w:rsidRDefault="00532EE6" w:rsidP="00136B88">
      <w:pPr>
        <w:pStyle w:val="a9"/>
        <w:ind w:left="-851"/>
        <w:rPr>
          <w:rFonts w:ascii="Times New Roman" w:hAnsi="Times New Roman"/>
          <w:sz w:val="24"/>
          <w:szCs w:val="24"/>
          <w:lang w:eastAsia="ru-RU"/>
        </w:rPr>
      </w:pPr>
      <w:r w:rsidRPr="00136B88">
        <w:rPr>
          <w:rFonts w:ascii="Times New Roman" w:hAnsi="Times New Roman"/>
          <w:noProof/>
          <w:sz w:val="24"/>
          <w:szCs w:val="24"/>
          <w:lang w:eastAsia="ru-RU"/>
        </w:rPr>
        <w:drawing>
          <wp:anchor distT="0" distB="0" distL="114300" distR="114300" simplePos="0" relativeHeight="251660288" behindDoc="0" locked="0" layoutInCell="1" allowOverlap="1" wp14:anchorId="4EAC0437" wp14:editId="382A80A8">
            <wp:simplePos x="0" y="0"/>
            <wp:positionH relativeFrom="margin">
              <wp:posOffset>-534035</wp:posOffset>
            </wp:positionH>
            <wp:positionV relativeFrom="margin">
              <wp:posOffset>4599940</wp:posOffset>
            </wp:positionV>
            <wp:extent cx="6531610" cy="4025265"/>
            <wp:effectExtent l="0" t="0" r="2540" b="0"/>
            <wp:wrapSquare wrapText="bothSides"/>
            <wp:docPr id="2" name="Рисунок 2" descr="Масле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сленица"/>
                    <pic:cNvPicPr>
                      <a:picLocks noChangeAspect="1" noChangeArrowheads="1"/>
                    </pic:cNvPicPr>
                  </pic:nvPicPr>
                  <pic:blipFill rotWithShape="1">
                    <a:blip r:embed="rId8">
                      <a:extLst>
                        <a:ext uri="{28A0092B-C50C-407E-A947-70E740481C1C}">
                          <a14:useLocalDpi xmlns:a14="http://schemas.microsoft.com/office/drawing/2010/main" val="0"/>
                        </a:ext>
                      </a:extLst>
                    </a:blip>
                    <a:srcRect l="-831" r="831"/>
                    <a:stretch/>
                  </pic:blipFill>
                  <pic:spPr bwMode="auto">
                    <a:xfrm>
                      <a:off x="0" y="0"/>
                      <a:ext cx="6531610" cy="40252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36B88" w:rsidRPr="00136B88">
        <w:rPr>
          <w:rFonts w:ascii="Times New Roman" w:hAnsi="Times New Roman"/>
          <w:sz w:val="24"/>
          <w:szCs w:val="24"/>
          <w:lang w:eastAsia="ru-RU"/>
        </w:rPr>
        <w:t> </w:t>
      </w:r>
    </w:p>
    <w:p w:rsidR="00532EE6" w:rsidRDefault="00532EE6" w:rsidP="00136B88">
      <w:pPr>
        <w:pStyle w:val="a9"/>
        <w:ind w:left="-851"/>
        <w:rPr>
          <w:rFonts w:ascii="Times New Roman" w:hAnsi="Times New Roman"/>
          <w:sz w:val="24"/>
          <w:szCs w:val="24"/>
          <w:lang w:eastAsia="ru-RU"/>
        </w:rPr>
      </w:pPr>
    </w:p>
    <w:p w:rsidR="00532EE6" w:rsidRDefault="00532EE6" w:rsidP="00136B88">
      <w:pPr>
        <w:pStyle w:val="a9"/>
        <w:ind w:left="-851"/>
        <w:rPr>
          <w:rFonts w:ascii="Times New Roman" w:hAnsi="Times New Roman"/>
          <w:sz w:val="24"/>
          <w:szCs w:val="24"/>
          <w:lang w:eastAsia="ru-RU"/>
        </w:rPr>
      </w:pPr>
    </w:p>
    <w:p w:rsidR="00136B88" w:rsidRPr="00136B88" w:rsidRDefault="00136B88" w:rsidP="00136B88">
      <w:pPr>
        <w:shd w:val="clear" w:color="auto" w:fill="FFFFFF"/>
        <w:spacing w:before="100" w:beforeAutospacing="1" w:after="100" w:afterAutospacing="1" w:line="240" w:lineRule="auto"/>
        <w:jc w:val="center"/>
        <w:rPr>
          <w:rFonts w:ascii="Bookman Old Style" w:hAnsi="Bookman Old Style"/>
          <w:b/>
          <w:color w:val="C00000"/>
          <w:sz w:val="32"/>
          <w:lang w:eastAsia="ru-RU"/>
        </w:rPr>
      </w:pPr>
      <w:bookmarkStart w:id="0" w:name="_GoBack"/>
      <w:bookmarkEnd w:id="0"/>
      <w:r w:rsidRPr="00136B88">
        <w:rPr>
          <w:rFonts w:ascii="Bookman Old Style" w:eastAsia="Times New Roman" w:hAnsi="Bookman Old Style" w:cs="Times New Roman"/>
          <w:b/>
          <w:bCs/>
          <w:color w:val="C00000"/>
          <w:sz w:val="32"/>
          <w:szCs w:val="48"/>
          <w:lang w:eastAsia="ru-RU"/>
        </w:rPr>
        <w:lastRenderedPageBreak/>
        <w:t>Вс</w:t>
      </w:r>
      <w:r w:rsidRPr="00136B88">
        <w:rPr>
          <w:rFonts w:ascii="Bookman Old Style" w:hAnsi="Bookman Old Style"/>
          <w:b/>
          <w:color w:val="C00000"/>
          <w:sz w:val="32"/>
          <w:lang w:eastAsia="ru-RU"/>
        </w:rPr>
        <w:t>тречаем Масленицу!</w:t>
      </w:r>
    </w:p>
    <w:p w:rsidR="004E1029" w:rsidRDefault="004E1029" w:rsidP="004E1029">
      <w:pPr>
        <w:pStyle w:val="a9"/>
        <w:jc w:val="both"/>
        <w:rPr>
          <w:rFonts w:ascii="Bookman Old Style" w:hAnsi="Bookman Old Style"/>
          <w:sz w:val="28"/>
          <w:lang w:eastAsia="ru-RU"/>
        </w:rPr>
      </w:pPr>
      <w:r>
        <w:rPr>
          <w:noProof/>
          <w:color w:val="0000FF"/>
          <w:lang w:eastAsia="ru-RU"/>
        </w:rPr>
        <w:drawing>
          <wp:anchor distT="0" distB="0" distL="114300" distR="114300" simplePos="0" relativeHeight="251661312" behindDoc="0" locked="0" layoutInCell="1" allowOverlap="1" wp14:anchorId="0C797FD0" wp14:editId="2C290676">
            <wp:simplePos x="0" y="0"/>
            <wp:positionH relativeFrom="margin">
              <wp:posOffset>1424940</wp:posOffset>
            </wp:positionH>
            <wp:positionV relativeFrom="margin">
              <wp:posOffset>1889760</wp:posOffset>
            </wp:positionV>
            <wp:extent cx="4562475" cy="3027680"/>
            <wp:effectExtent l="0" t="0" r="9525" b="1270"/>
            <wp:wrapSquare wrapText="bothSides"/>
            <wp:docPr id="4" name="Рисунок 4" descr="http://www.tunnel.ru/userfiles/ck/images/2672/55162983_blinuyj110319_12359072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nnel.ru/userfiles/ck/images/2672/55162983_blinuyj110319_123590720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30276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36B88" w:rsidRPr="00532EE6">
        <w:rPr>
          <w:rFonts w:ascii="Bookman Old Style" w:hAnsi="Bookman Old Style"/>
          <w:b/>
          <w:bCs/>
          <w:i/>
          <w:iCs/>
          <w:sz w:val="28"/>
          <w:lang w:eastAsia="ru-RU"/>
        </w:rPr>
        <w:t>Среда - лакомки.</w:t>
      </w:r>
      <w:r w:rsidR="00136B88" w:rsidRPr="00532EE6">
        <w:rPr>
          <w:rFonts w:ascii="Bookman Old Style" w:hAnsi="Bookman Old Style"/>
          <w:sz w:val="28"/>
          <w:lang w:eastAsia="ru-RU"/>
        </w:rPr>
        <w:t xml:space="preserve"> Название этого дня говорит само за себя. В среду хозяйки поступают прямо по поговорке: «Что есть в печи — все на стол мечи!" На первом месте в ряду множественных угощений, конечно же, блины. В этот день зять приходил к тёще на блины. Кроме зятя теща приглашала и других гостей. В этот день накрывалось угощение во всех домах непременно блинами и прочими яствами. В каждой семье в этот день по традиции накрывали столы с весьма вкусной едой, а такж</w:t>
      </w:r>
      <w:r>
        <w:rPr>
          <w:rFonts w:ascii="Bookman Old Style" w:hAnsi="Bookman Old Style"/>
          <w:sz w:val="28"/>
          <w:lang w:eastAsia="ru-RU"/>
        </w:rPr>
        <w:t xml:space="preserve">е по всем правилам пекли блины. </w:t>
      </w:r>
    </w:p>
    <w:p w:rsidR="004E1029" w:rsidRDefault="004E1029" w:rsidP="004E1029">
      <w:pPr>
        <w:pStyle w:val="a9"/>
        <w:jc w:val="both"/>
        <w:rPr>
          <w:rFonts w:ascii="Bookman Old Style" w:hAnsi="Bookman Old Style"/>
          <w:sz w:val="28"/>
          <w:lang w:eastAsia="ru-RU"/>
        </w:rPr>
      </w:pPr>
    </w:p>
    <w:p w:rsidR="004E1029" w:rsidRDefault="004E1029" w:rsidP="004E1029">
      <w:pPr>
        <w:pStyle w:val="a9"/>
        <w:jc w:val="both"/>
        <w:rPr>
          <w:rFonts w:ascii="Bookman Old Style" w:hAnsi="Bookman Old Style"/>
          <w:sz w:val="28"/>
          <w:lang w:eastAsia="ru-RU"/>
        </w:rPr>
      </w:pPr>
    </w:p>
    <w:p w:rsidR="004E1029" w:rsidRDefault="004E1029" w:rsidP="004E1029">
      <w:pPr>
        <w:pStyle w:val="a9"/>
        <w:jc w:val="both"/>
        <w:rPr>
          <w:rFonts w:ascii="Bookman Old Style" w:hAnsi="Bookman Old Style"/>
          <w:sz w:val="28"/>
          <w:lang w:eastAsia="ru-RU"/>
        </w:rPr>
      </w:pPr>
    </w:p>
    <w:p w:rsidR="004E1029" w:rsidRDefault="004E1029" w:rsidP="004E1029">
      <w:pPr>
        <w:pStyle w:val="a9"/>
        <w:jc w:val="both"/>
        <w:rPr>
          <w:rFonts w:ascii="Bookman Old Style" w:hAnsi="Bookman Old Style"/>
          <w:sz w:val="28"/>
          <w:lang w:eastAsia="ru-RU"/>
        </w:rPr>
      </w:pPr>
    </w:p>
    <w:p w:rsidR="004E1029" w:rsidRDefault="004E1029" w:rsidP="004E1029">
      <w:pPr>
        <w:pStyle w:val="a9"/>
        <w:jc w:val="both"/>
        <w:rPr>
          <w:rFonts w:ascii="Bookman Old Style" w:hAnsi="Bookman Old Style"/>
          <w:sz w:val="28"/>
          <w:lang w:eastAsia="ru-RU"/>
        </w:rPr>
      </w:pPr>
      <w:r>
        <w:rPr>
          <w:noProof/>
          <w:lang w:eastAsia="ru-RU"/>
        </w:rPr>
        <w:drawing>
          <wp:anchor distT="0" distB="0" distL="114300" distR="114300" simplePos="0" relativeHeight="251662336" behindDoc="0" locked="0" layoutInCell="1" allowOverlap="1" wp14:anchorId="58152633" wp14:editId="3E675D60">
            <wp:simplePos x="0" y="0"/>
            <wp:positionH relativeFrom="margin">
              <wp:posOffset>-222885</wp:posOffset>
            </wp:positionH>
            <wp:positionV relativeFrom="margin">
              <wp:posOffset>5042535</wp:posOffset>
            </wp:positionV>
            <wp:extent cx="4772660" cy="3176905"/>
            <wp:effectExtent l="0" t="0" r="8890" b="4445"/>
            <wp:wrapSquare wrapText="bothSides"/>
            <wp:docPr id="6" name="Рисунок 6" descr="http://vyatka.ru/files/Obshestvo/home2/home3/FEVR11/11mart/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yatka.ru/files/Obshestvo/home2/home3/FEVR11/11mart/AS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660" cy="31769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4E1029" w:rsidRDefault="004E1029" w:rsidP="004E1029">
      <w:pPr>
        <w:pStyle w:val="a9"/>
        <w:jc w:val="both"/>
        <w:rPr>
          <w:rFonts w:ascii="Bookman Old Style" w:hAnsi="Bookman Old Style"/>
          <w:sz w:val="28"/>
          <w:lang w:eastAsia="ru-RU"/>
        </w:rPr>
      </w:pPr>
    </w:p>
    <w:p w:rsidR="004E1029" w:rsidRDefault="004E1029" w:rsidP="004E1029">
      <w:pPr>
        <w:pStyle w:val="a9"/>
        <w:jc w:val="both"/>
        <w:rPr>
          <w:rFonts w:ascii="Bookman Old Style" w:hAnsi="Bookman Old Style"/>
          <w:sz w:val="28"/>
          <w:lang w:eastAsia="ru-RU"/>
        </w:rPr>
      </w:pPr>
    </w:p>
    <w:p w:rsidR="004E1029" w:rsidRDefault="004E1029" w:rsidP="004E1029">
      <w:pPr>
        <w:pStyle w:val="a9"/>
        <w:jc w:val="both"/>
        <w:rPr>
          <w:rFonts w:ascii="Bookman Old Style" w:hAnsi="Bookman Old Style"/>
          <w:sz w:val="28"/>
          <w:lang w:eastAsia="ru-RU"/>
        </w:rPr>
      </w:pPr>
    </w:p>
    <w:p w:rsidR="004E1029" w:rsidRDefault="004E1029" w:rsidP="004E1029">
      <w:pPr>
        <w:pStyle w:val="a9"/>
        <w:jc w:val="both"/>
        <w:rPr>
          <w:rFonts w:ascii="Bookman Old Style" w:hAnsi="Bookman Old Style"/>
          <w:sz w:val="28"/>
          <w:lang w:eastAsia="ru-RU"/>
        </w:rPr>
      </w:pPr>
    </w:p>
    <w:p w:rsidR="004E1029" w:rsidRDefault="004E1029" w:rsidP="004E1029">
      <w:pPr>
        <w:pStyle w:val="a9"/>
        <w:jc w:val="both"/>
        <w:rPr>
          <w:rFonts w:ascii="Bookman Old Style" w:hAnsi="Bookman Old Style"/>
          <w:sz w:val="28"/>
          <w:lang w:eastAsia="ru-RU"/>
        </w:rPr>
      </w:pPr>
    </w:p>
    <w:p w:rsidR="004E1029" w:rsidRDefault="004E1029" w:rsidP="004E1029">
      <w:pPr>
        <w:pStyle w:val="a9"/>
        <w:jc w:val="both"/>
        <w:rPr>
          <w:rFonts w:ascii="Bookman Old Style" w:hAnsi="Bookman Old Style"/>
          <w:sz w:val="28"/>
          <w:lang w:eastAsia="ru-RU"/>
        </w:rPr>
      </w:pPr>
    </w:p>
    <w:p w:rsidR="00136B88" w:rsidRPr="00532EE6" w:rsidRDefault="00136B88" w:rsidP="004E1029">
      <w:pPr>
        <w:pStyle w:val="a9"/>
        <w:jc w:val="both"/>
        <w:rPr>
          <w:rFonts w:ascii="Bookman Old Style" w:hAnsi="Bookman Old Style"/>
          <w:sz w:val="32"/>
          <w:szCs w:val="24"/>
          <w:lang w:eastAsia="ru-RU"/>
        </w:rPr>
      </w:pPr>
      <w:r w:rsidRPr="00532EE6">
        <w:rPr>
          <w:rFonts w:ascii="Bookman Old Style" w:hAnsi="Bookman Old Style"/>
          <w:sz w:val="28"/>
          <w:lang w:eastAsia="ru-RU"/>
        </w:rPr>
        <w:t>Повсюду на масленицу появлялись театры и многочисленные торговые палатки, в которых продавались горячие сбитни, каленые орехи, медовые пряники. Здесь же, далеко не отходя от палаток прямо под открытым небом, можно было из кипящего самовара выпить горячего чаю.</w:t>
      </w:r>
    </w:p>
    <w:p w:rsidR="004E1029" w:rsidRDefault="004E1029" w:rsidP="00136B88">
      <w:pPr>
        <w:pStyle w:val="a9"/>
        <w:rPr>
          <w:rFonts w:ascii="Bookman Old Style" w:hAnsi="Bookman Old Style"/>
          <w:b/>
          <w:bCs/>
          <w:i/>
          <w:iCs/>
          <w:sz w:val="28"/>
          <w:lang w:eastAsia="ru-RU"/>
        </w:rPr>
      </w:pPr>
    </w:p>
    <w:p w:rsidR="004E1029" w:rsidRPr="00136B88" w:rsidRDefault="004E1029" w:rsidP="004E1029">
      <w:pPr>
        <w:shd w:val="clear" w:color="auto" w:fill="FFFFFF"/>
        <w:spacing w:before="100" w:beforeAutospacing="1" w:after="100" w:afterAutospacing="1" w:line="240" w:lineRule="auto"/>
        <w:jc w:val="center"/>
        <w:rPr>
          <w:rFonts w:ascii="Bookman Old Style" w:hAnsi="Bookman Old Style"/>
          <w:b/>
          <w:color w:val="C00000"/>
          <w:sz w:val="32"/>
          <w:lang w:eastAsia="ru-RU"/>
        </w:rPr>
      </w:pPr>
      <w:r w:rsidRPr="00136B88">
        <w:rPr>
          <w:rFonts w:ascii="Bookman Old Style" w:eastAsia="Times New Roman" w:hAnsi="Bookman Old Style" w:cs="Times New Roman"/>
          <w:b/>
          <w:bCs/>
          <w:color w:val="C00000"/>
          <w:sz w:val="32"/>
          <w:szCs w:val="48"/>
          <w:lang w:eastAsia="ru-RU"/>
        </w:rPr>
        <w:lastRenderedPageBreak/>
        <w:t>Вс</w:t>
      </w:r>
      <w:r w:rsidRPr="00136B88">
        <w:rPr>
          <w:rFonts w:ascii="Bookman Old Style" w:hAnsi="Bookman Old Style"/>
          <w:b/>
          <w:color w:val="C00000"/>
          <w:sz w:val="32"/>
          <w:lang w:eastAsia="ru-RU"/>
        </w:rPr>
        <w:t>тречаем Масленицу!</w:t>
      </w:r>
    </w:p>
    <w:p w:rsidR="00136B88" w:rsidRPr="00532EE6" w:rsidRDefault="00136B88" w:rsidP="004E1029">
      <w:pPr>
        <w:pStyle w:val="a9"/>
        <w:jc w:val="both"/>
        <w:rPr>
          <w:rFonts w:ascii="Bookman Old Style" w:hAnsi="Bookman Old Style"/>
          <w:sz w:val="32"/>
          <w:szCs w:val="24"/>
          <w:lang w:eastAsia="ru-RU"/>
        </w:rPr>
      </w:pPr>
      <w:r w:rsidRPr="00532EE6">
        <w:rPr>
          <w:rFonts w:ascii="Bookman Old Style" w:hAnsi="Bookman Old Style"/>
          <w:b/>
          <w:bCs/>
          <w:i/>
          <w:iCs/>
          <w:sz w:val="28"/>
          <w:lang w:eastAsia="ru-RU"/>
        </w:rPr>
        <w:t>Четверг - широкий разгул.</w:t>
      </w:r>
      <w:r w:rsidRPr="00532EE6">
        <w:rPr>
          <w:rFonts w:ascii="Bookman Old Style" w:hAnsi="Bookman Old Style"/>
          <w:sz w:val="28"/>
          <w:lang w:eastAsia="ru-RU"/>
        </w:rPr>
        <w:t xml:space="preserve"> С этого дня Масленица разворачивалась </w:t>
      </w:r>
      <w:proofErr w:type="gramStart"/>
      <w:r w:rsidRPr="00532EE6">
        <w:rPr>
          <w:rFonts w:ascii="Bookman Old Style" w:hAnsi="Bookman Old Style"/>
          <w:sz w:val="28"/>
          <w:lang w:eastAsia="ru-RU"/>
        </w:rPr>
        <w:t>во всю</w:t>
      </w:r>
      <w:proofErr w:type="gramEnd"/>
      <w:r w:rsidRPr="00532EE6">
        <w:rPr>
          <w:rFonts w:ascii="Bookman Old Style" w:hAnsi="Bookman Old Style"/>
          <w:sz w:val="28"/>
          <w:lang w:eastAsia="ru-RU"/>
        </w:rPr>
        <w:t xml:space="preserve"> ширь. Народ предавался всевозможным потехам, ледяным горам, бал</w:t>
      </w:r>
      <w:r w:rsidR="004E1029">
        <w:rPr>
          <w:rFonts w:ascii="Bookman Old Style" w:hAnsi="Bookman Old Style"/>
          <w:sz w:val="28"/>
          <w:lang w:eastAsia="ru-RU"/>
        </w:rPr>
        <w:t>аганам, качелям, кулачным боям.</w:t>
      </w:r>
      <w:r w:rsidRPr="00532EE6">
        <w:rPr>
          <w:rFonts w:ascii="Bookman Old Style" w:hAnsi="Bookman Old Style"/>
          <w:sz w:val="28"/>
          <w:lang w:eastAsia="ru-RU"/>
        </w:rPr>
        <w:t xml:space="preserve"> В этот день чтобы помочь солнцу прогнать зиму, люди устраивают по традиции катание на лошадях «по солнышку» - т. е. по часовой стрелке вокруг деревни. Это было самым любимым и красивым масленичным обрядом. Выезжали все, у кого был конь, и по улицам городов и деревень наперегонк</w:t>
      </w:r>
      <w:r w:rsidR="004E1029">
        <w:rPr>
          <w:rFonts w:ascii="Bookman Old Style" w:hAnsi="Bookman Old Style"/>
          <w:sz w:val="28"/>
          <w:lang w:eastAsia="ru-RU"/>
        </w:rPr>
        <w:t>и неслись разномастные упряжки, г</w:t>
      </w:r>
      <w:r w:rsidRPr="00532EE6">
        <w:rPr>
          <w:rFonts w:ascii="Bookman Old Style" w:hAnsi="Bookman Old Style"/>
          <w:sz w:val="28"/>
          <w:lang w:eastAsia="ru-RU"/>
        </w:rPr>
        <w:t xml:space="preserve">ремели конские копыта, звенели бубенцы и колокольчики, заливались гармоники … Мальчишки с наслаждением дули в глиняные свистульки, выводя птичьи трели и даже не подозревая, что подражание голосам птиц - тоже остаток языческих обрядов зазывания </w:t>
      </w:r>
      <w:proofErr w:type="gramStart"/>
      <w:r w:rsidRPr="00532EE6">
        <w:rPr>
          <w:rFonts w:ascii="Bookman Old Style" w:hAnsi="Bookman Old Style"/>
          <w:sz w:val="28"/>
          <w:lang w:eastAsia="ru-RU"/>
        </w:rPr>
        <w:t>Весны-Красны</w:t>
      </w:r>
      <w:proofErr w:type="gramEnd"/>
      <w:r w:rsidRPr="00532EE6">
        <w:rPr>
          <w:rFonts w:ascii="Bookman Old Style" w:hAnsi="Bookman Old Style"/>
          <w:sz w:val="28"/>
          <w:lang w:eastAsia="ru-RU"/>
        </w:rPr>
        <w:t>.</w:t>
      </w:r>
    </w:p>
    <w:p w:rsidR="004F2BA5" w:rsidRDefault="004E1029" w:rsidP="004E1029">
      <w:pPr>
        <w:pStyle w:val="a9"/>
        <w:jc w:val="both"/>
        <w:rPr>
          <w:rFonts w:ascii="Times New Roman" w:hAnsi="Times New Roman"/>
          <w:noProof/>
          <w:sz w:val="24"/>
          <w:szCs w:val="24"/>
          <w:lang w:eastAsia="ru-RU"/>
        </w:rPr>
      </w:pPr>
      <w:r w:rsidRPr="00136B88">
        <w:rPr>
          <w:rFonts w:ascii="Times New Roman" w:hAnsi="Times New Roman"/>
          <w:noProof/>
          <w:sz w:val="24"/>
          <w:szCs w:val="24"/>
          <w:lang w:eastAsia="ru-RU"/>
        </w:rPr>
        <w:drawing>
          <wp:anchor distT="0" distB="0" distL="114300" distR="114300" simplePos="0" relativeHeight="251663360" behindDoc="0" locked="0" layoutInCell="1" allowOverlap="1" wp14:anchorId="54FFADF7" wp14:editId="6FC1AD6D">
            <wp:simplePos x="0" y="0"/>
            <wp:positionH relativeFrom="margin">
              <wp:posOffset>-337820</wp:posOffset>
            </wp:positionH>
            <wp:positionV relativeFrom="margin">
              <wp:posOffset>5334000</wp:posOffset>
            </wp:positionV>
            <wp:extent cx="6463665" cy="3581400"/>
            <wp:effectExtent l="0" t="0" r="0" b="0"/>
            <wp:wrapSquare wrapText="bothSides"/>
            <wp:docPr id="3" name="Рисунок 3" descr="Масленица - широкий разг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сленица - широкий разгул"/>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3665" cy="3581400"/>
                    </a:xfrm>
                    <a:prstGeom prst="rect">
                      <a:avLst/>
                    </a:prstGeom>
                    <a:ln>
                      <a:noFill/>
                    </a:ln>
                    <a:effectLst>
                      <a:softEdge rad="112500"/>
                    </a:effectLst>
                  </pic:spPr>
                </pic:pic>
              </a:graphicData>
            </a:graphic>
          </wp:anchor>
        </w:drawing>
      </w:r>
      <w:r w:rsidR="00136B88" w:rsidRPr="00532EE6">
        <w:rPr>
          <w:rFonts w:ascii="Bookman Old Style" w:hAnsi="Bookman Old Style"/>
          <w:sz w:val="28"/>
          <w:lang w:eastAsia="ru-RU"/>
        </w:rPr>
        <w:t>Главное мужское действие в четверг - оборона или взятие снежного городка. В этот день строили на реках, прудах и полях снежный городок с башнями и воротами, затем ватага разделялась пополам: одни охраняли городок, другие должны были силой взять его.</w:t>
      </w:r>
      <w:r>
        <w:rPr>
          <w:rFonts w:ascii="Bookman Old Style" w:hAnsi="Bookman Old Style"/>
          <w:sz w:val="28"/>
          <w:lang w:eastAsia="ru-RU"/>
        </w:rPr>
        <w:t xml:space="preserve"> </w:t>
      </w:r>
      <w:r w:rsidR="00136B88" w:rsidRPr="00532EE6">
        <w:rPr>
          <w:rFonts w:ascii="Bookman Old Style" w:hAnsi="Bookman Old Style"/>
          <w:sz w:val="28"/>
          <w:lang w:eastAsia="ru-RU"/>
        </w:rPr>
        <w:t>Были в этих играх и свои строгие правила. Нельзя было, например, на масленицу бить лежачего или вдвоем нападать на одного, также нельзя было бить ниже пояса или бить по затылку. За нарушение указанных правил грозило как минимум наказание. Биться можно между с</w:t>
      </w:r>
      <w:r>
        <w:rPr>
          <w:rFonts w:ascii="Bookman Old Style" w:hAnsi="Bookman Old Style"/>
          <w:sz w:val="28"/>
          <w:lang w:eastAsia="ru-RU"/>
        </w:rPr>
        <w:t>о</w:t>
      </w:r>
      <w:r w:rsidR="00136B88" w:rsidRPr="00532EE6">
        <w:rPr>
          <w:rFonts w:ascii="Bookman Old Style" w:hAnsi="Bookman Old Style"/>
          <w:sz w:val="28"/>
          <w:lang w:eastAsia="ru-RU"/>
        </w:rPr>
        <w:t xml:space="preserve">бой было только «стенка на стенку» или например «один на один». </w:t>
      </w:r>
    </w:p>
    <w:p w:rsidR="004E1029" w:rsidRPr="00136B88" w:rsidRDefault="004E1029" w:rsidP="004E1029">
      <w:pPr>
        <w:shd w:val="clear" w:color="auto" w:fill="FFFFFF"/>
        <w:spacing w:before="100" w:beforeAutospacing="1" w:after="100" w:afterAutospacing="1" w:line="240" w:lineRule="auto"/>
        <w:jc w:val="center"/>
        <w:rPr>
          <w:rFonts w:ascii="Bookman Old Style" w:hAnsi="Bookman Old Style"/>
          <w:b/>
          <w:color w:val="C00000"/>
          <w:sz w:val="32"/>
          <w:lang w:eastAsia="ru-RU"/>
        </w:rPr>
      </w:pPr>
      <w:r w:rsidRPr="00136B88">
        <w:rPr>
          <w:rFonts w:ascii="Bookman Old Style" w:eastAsia="Times New Roman" w:hAnsi="Bookman Old Style" w:cs="Times New Roman"/>
          <w:b/>
          <w:bCs/>
          <w:color w:val="C00000"/>
          <w:sz w:val="32"/>
          <w:szCs w:val="48"/>
          <w:lang w:eastAsia="ru-RU"/>
        </w:rPr>
        <w:lastRenderedPageBreak/>
        <w:t>Вс</w:t>
      </w:r>
      <w:r w:rsidRPr="00136B88">
        <w:rPr>
          <w:rFonts w:ascii="Bookman Old Style" w:hAnsi="Bookman Old Style"/>
          <w:b/>
          <w:color w:val="C00000"/>
          <w:sz w:val="32"/>
          <w:lang w:eastAsia="ru-RU"/>
        </w:rPr>
        <w:t>тречаем Масленицу!</w:t>
      </w:r>
    </w:p>
    <w:p w:rsidR="00136B88" w:rsidRPr="00136B88" w:rsidRDefault="00566A12" w:rsidP="00136B88">
      <w:pPr>
        <w:pStyle w:val="a9"/>
        <w:jc w:val="both"/>
        <w:rPr>
          <w:rFonts w:ascii="Bookman Old Style" w:hAnsi="Bookman Old Style"/>
          <w:sz w:val="36"/>
          <w:szCs w:val="24"/>
          <w:lang w:eastAsia="ru-RU"/>
        </w:rPr>
      </w:pPr>
      <w:r>
        <w:rPr>
          <w:noProof/>
          <w:lang w:eastAsia="ru-RU"/>
        </w:rPr>
        <w:drawing>
          <wp:anchor distT="0" distB="0" distL="114300" distR="114300" simplePos="0" relativeHeight="251664384" behindDoc="0" locked="0" layoutInCell="1" allowOverlap="1" wp14:anchorId="170E4005" wp14:editId="18BACDBF">
            <wp:simplePos x="0" y="0"/>
            <wp:positionH relativeFrom="margin">
              <wp:posOffset>-1270</wp:posOffset>
            </wp:positionH>
            <wp:positionV relativeFrom="margin">
              <wp:posOffset>4657725</wp:posOffset>
            </wp:positionV>
            <wp:extent cx="5940425" cy="3646170"/>
            <wp:effectExtent l="0" t="0" r="3175" b="0"/>
            <wp:wrapSquare wrapText="bothSides"/>
            <wp:docPr id="7" name="Рисунок 7" descr="http://www.slavyanskaya-kultura.ru/images/abtg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lavyanskaya-kultura.ru/images/abtgv.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646170"/>
                    </a:xfrm>
                    <a:prstGeom prst="rect">
                      <a:avLst/>
                    </a:prstGeom>
                    <a:ln>
                      <a:noFill/>
                    </a:ln>
                    <a:effectLst>
                      <a:softEdge rad="112500"/>
                    </a:effectLst>
                  </pic:spPr>
                </pic:pic>
              </a:graphicData>
            </a:graphic>
          </wp:anchor>
        </w:drawing>
      </w:r>
      <w:r w:rsidR="00136B88" w:rsidRPr="00136B88">
        <w:rPr>
          <w:rFonts w:ascii="Bookman Old Style" w:hAnsi="Bookman Old Style"/>
          <w:b/>
          <w:bCs/>
          <w:i/>
          <w:iCs/>
          <w:sz w:val="32"/>
          <w:lang w:eastAsia="ru-RU"/>
        </w:rPr>
        <w:t>Пятница - тёщины вечерки.</w:t>
      </w:r>
      <w:r w:rsidR="00136B88" w:rsidRPr="00136B88">
        <w:rPr>
          <w:rFonts w:ascii="Bookman Old Style" w:hAnsi="Bookman Old Style"/>
          <w:sz w:val="32"/>
          <w:lang w:eastAsia="ru-RU"/>
        </w:rPr>
        <w:t xml:space="preserve"> Целый ряд масленичных обычаев в этот день был направлен на ускорение свадеб и содействию молодежи в нахождении себе подходящей пары. Зятья приглашали в гости своих тёщ, угощали их блинами. Зять обязан был с вечера лично пригласить тещу. В некоторых местах «тещины блины» происходили на лакомки, т. е. в среду на масленичной неделе, но могли приурочиваться к пятнице. Так что зятья тоже могли приглашаться на блины к теще. Но если в среду зятья гостили у своих тещ, то в пятницу зятья устраивали «тещины вечерки» приглашали на блины. Званая теща (существовал и такой обычай) обязана была прислать с вечера все необходимое для печения блинов: сковороду, половник и прочее, а тесть посылал мешок гречневой крупы и коровье масло. Неуважение зятя к этому событию считалось бесчестием и обидой, и было поводом к вечной вражде между ним и тещей.</w:t>
      </w:r>
    </w:p>
    <w:p w:rsidR="004E1029" w:rsidRDefault="004E1029" w:rsidP="00136B88">
      <w:pPr>
        <w:pStyle w:val="a9"/>
        <w:jc w:val="both"/>
        <w:rPr>
          <w:rFonts w:ascii="Bookman Old Style" w:hAnsi="Bookman Old Style"/>
          <w:b/>
          <w:bCs/>
          <w:i/>
          <w:iCs/>
          <w:sz w:val="32"/>
          <w:lang w:eastAsia="ru-RU"/>
        </w:rPr>
      </w:pPr>
    </w:p>
    <w:p w:rsidR="00566A12" w:rsidRDefault="00566A12" w:rsidP="00136B88">
      <w:pPr>
        <w:pStyle w:val="a9"/>
        <w:jc w:val="both"/>
        <w:rPr>
          <w:rFonts w:ascii="Bookman Old Style" w:hAnsi="Bookman Old Style"/>
          <w:b/>
          <w:bCs/>
          <w:i/>
          <w:iCs/>
          <w:sz w:val="32"/>
          <w:lang w:eastAsia="ru-RU"/>
        </w:rPr>
      </w:pPr>
    </w:p>
    <w:p w:rsidR="00566A12" w:rsidRDefault="00566A12" w:rsidP="00136B88">
      <w:pPr>
        <w:pStyle w:val="a9"/>
        <w:jc w:val="both"/>
        <w:rPr>
          <w:rFonts w:ascii="Bookman Old Style" w:hAnsi="Bookman Old Style"/>
          <w:b/>
          <w:bCs/>
          <w:i/>
          <w:iCs/>
          <w:sz w:val="32"/>
          <w:lang w:eastAsia="ru-RU"/>
        </w:rPr>
      </w:pPr>
    </w:p>
    <w:p w:rsidR="00046A23" w:rsidRPr="00136B88" w:rsidRDefault="00046A23" w:rsidP="00046A23">
      <w:pPr>
        <w:shd w:val="clear" w:color="auto" w:fill="FFFFFF"/>
        <w:spacing w:before="100" w:beforeAutospacing="1" w:after="100" w:afterAutospacing="1" w:line="240" w:lineRule="auto"/>
        <w:jc w:val="center"/>
        <w:rPr>
          <w:rFonts w:ascii="Bookman Old Style" w:hAnsi="Bookman Old Style"/>
          <w:b/>
          <w:color w:val="C00000"/>
          <w:sz w:val="32"/>
          <w:lang w:eastAsia="ru-RU"/>
        </w:rPr>
      </w:pPr>
      <w:r w:rsidRPr="00136B88">
        <w:rPr>
          <w:rFonts w:ascii="Bookman Old Style" w:eastAsia="Times New Roman" w:hAnsi="Bookman Old Style" w:cs="Times New Roman"/>
          <w:b/>
          <w:bCs/>
          <w:color w:val="C00000"/>
          <w:sz w:val="32"/>
          <w:szCs w:val="48"/>
          <w:lang w:eastAsia="ru-RU"/>
        </w:rPr>
        <w:lastRenderedPageBreak/>
        <w:t>Вс</w:t>
      </w:r>
      <w:r w:rsidRPr="00136B88">
        <w:rPr>
          <w:rFonts w:ascii="Bookman Old Style" w:hAnsi="Bookman Old Style"/>
          <w:b/>
          <w:color w:val="C00000"/>
          <w:sz w:val="32"/>
          <w:lang w:eastAsia="ru-RU"/>
        </w:rPr>
        <w:t>тречаем Масленицу!</w:t>
      </w:r>
    </w:p>
    <w:p w:rsidR="00136B88" w:rsidRPr="00136B88" w:rsidRDefault="00136B88" w:rsidP="00136B88">
      <w:pPr>
        <w:pStyle w:val="a9"/>
        <w:jc w:val="both"/>
        <w:rPr>
          <w:rFonts w:ascii="Bookman Old Style" w:hAnsi="Bookman Old Style"/>
          <w:sz w:val="36"/>
          <w:szCs w:val="24"/>
          <w:lang w:eastAsia="ru-RU"/>
        </w:rPr>
      </w:pPr>
      <w:r w:rsidRPr="00136B88">
        <w:rPr>
          <w:rFonts w:ascii="Bookman Old Style" w:hAnsi="Bookman Old Style"/>
          <w:b/>
          <w:bCs/>
          <w:i/>
          <w:iCs/>
          <w:sz w:val="32"/>
          <w:lang w:eastAsia="ru-RU"/>
        </w:rPr>
        <w:t xml:space="preserve">Суббота - </w:t>
      </w:r>
      <w:proofErr w:type="spellStart"/>
      <w:r w:rsidRPr="00136B88">
        <w:rPr>
          <w:rFonts w:ascii="Bookman Old Style" w:hAnsi="Bookman Old Style"/>
          <w:b/>
          <w:bCs/>
          <w:i/>
          <w:iCs/>
          <w:sz w:val="32"/>
          <w:lang w:eastAsia="ru-RU"/>
        </w:rPr>
        <w:t>золовкины</w:t>
      </w:r>
      <w:proofErr w:type="spellEnd"/>
      <w:r w:rsidRPr="00136B88">
        <w:rPr>
          <w:rFonts w:ascii="Bookman Old Style" w:hAnsi="Bookman Old Style"/>
          <w:b/>
          <w:bCs/>
          <w:i/>
          <w:iCs/>
          <w:sz w:val="32"/>
          <w:lang w:eastAsia="ru-RU"/>
        </w:rPr>
        <w:t xml:space="preserve"> посиделки.</w:t>
      </w:r>
      <w:r w:rsidRPr="00136B88">
        <w:rPr>
          <w:rFonts w:ascii="Bookman Old Style" w:hAnsi="Bookman Old Style"/>
          <w:sz w:val="32"/>
          <w:lang w:eastAsia="ru-RU"/>
        </w:rPr>
        <w:t xml:space="preserve"> Молодые невестки приглашали в гости к себе золовок. Золовка - это сестра мужа. Новобрачная невестка должна была подарить золовке какой-нибудь подарок. В этот день так же ходят в гости ко всем родственникам, и угощаются блинами</w:t>
      </w:r>
      <w:proofErr w:type="gramStart"/>
      <w:r w:rsidRPr="00136B88">
        <w:rPr>
          <w:rFonts w:ascii="Bookman Old Style" w:hAnsi="Bookman Old Style"/>
          <w:sz w:val="32"/>
          <w:lang w:eastAsia="ru-RU"/>
        </w:rPr>
        <w:t>.</w:t>
      </w:r>
      <w:proofErr w:type="gramEnd"/>
      <w:r w:rsidRPr="00136B88">
        <w:rPr>
          <w:rFonts w:ascii="Bookman Old Style" w:hAnsi="Bookman Old Style"/>
          <w:sz w:val="32"/>
          <w:lang w:eastAsia="ru-RU"/>
        </w:rPr>
        <w:t xml:space="preserve"> </w:t>
      </w:r>
      <w:proofErr w:type="gramStart"/>
      <w:r w:rsidRPr="00136B88">
        <w:rPr>
          <w:rFonts w:ascii="Bookman Old Style" w:hAnsi="Bookman Old Style"/>
          <w:sz w:val="32"/>
          <w:lang w:eastAsia="ru-RU"/>
        </w:rPr>
        <w:t>н</w:t>
      </w:r>
      <w:proofErr w:type="gramEnd"/>
      <w:r w:rsidRPr="00136B88">
        <w:rPr>
          <w:rFonts w:ascii="Bookman Old Style" w:hAnsi="Bookman Old Style"/>
          <w:sz w:val="32"/>
          <w:lang w:eastAsia="ru-RU"/>
        </w:rPr>
        <w:t>а масленице каждый день этой щедрой недели сопровождался особым застольем.</w:t>
      </w:r>
    </w:p>
    <w:p w:rsidR="00046A23" w:rsidRDefault="00136B88" w:rsidP="00136B88">
      <w:pPr>
        <w:pStyle w:val="a9"/>
        <w:jc w:val="both"/>
        <w:rPr>
          <w:rFonts w:ascii="Bookman Old Style" w:hAnsi="Bookman Old Style"/>
          <w:b/>
          <w:bCs/>
          <w:i/>
          <w:iCs/>
          <w:sz w:val="32"/>
          <w:lang w:eastAsia="ru-RU"/>
        </w:rPr>
      </w:pPr>
      <w:r w:rsidRPr="00136B88">
        <w:rPr>
          <w:rFonts w:ascii="Bookman Old Style" w:hAnsi="Bookman Old Style"/>
          <w:sz w:val="32"/>
          <w:lang w:eastAsia="ru-RU"/>
        </w:rPr>
        <w:t>Резные и расписные санки использовались также в обряде с молодоженами – «</w:t>
      </w:r>
      <w:proofErr w:type="spellStart"/>
      <w:r w:rsidRPr="00136B88">
        <w:rPr>
          <w:rFonts w:ascii="Bookman Old Style" w:hAnsi="Bookman Old Style"/>
          <w:sz w:val="32"/>
          <w:lang w:eastAsia="ru-RU"/>
        </w:rPr>
        <w:t>целовнике</w:t>
      </w:r>
      <w:proofErr w:type="spellEnd"/>
      <w:r w:rsidRPr="00136B88">
        <w:rPr>
          <w:rFonts w:ascii="Bookman Old Style" w:hAnsi="Bookman Old Style"/>
          <w:sz w:val="32"/>
          <w:lang w:eastAsia="ru-RU"/>
        </w:rPr>
        <w:t xml:space="preserve">», проводившемся в субботу на масляной неделе. В этот день все новобрачные собирались из окрестных деревень в село, где происходило их чествование. Молодой и молодуха, </w:t>
      </w:r>
      <w:proofErr w:type="gramStart"/>
      <w:r w:rsidRPr="00136B88">
        <w:rPr>
          <w:rFonts w:ascii="Bookman Old Style" w:hAnsi="Bookman Old Style"/>
          <w:sz w:val="32"/>
          <w:lang w:eastAsia="ru-RU"/>
        </w:rPr>
        <w:t>стоявшие</w:t>
      </w:r>
      <w:proofErr w:type="gramEnd"/>
      <w:r w:rsidRPr="00136B88">
        <w:rPr>
          <w:rFonts w:ascii="Bookman Old Style" w:hAnsi="Bookman Old Style"/>
          <w:sz w:val="32"/>
          <w:lang w:eastAsia="ru-RU"/>
        </w:rPr>
        <w:t xml:space="preserve"> в толпе зрителей, вызывались на катальную горку. Там они должны были поклониться «миру» - собравшимся посмотреть на событие деревенским жителям, поцеловаться и съехать на санях с горы. Смысл этого обрядового действия – в стремлении возвеличить новобрачных, а так же выразить всеобщее признание и одобрение совершившемуся брачному союзу.</w:t>
      </w:r>
    </w:p>
    <w:p w:rsidR="00046A23" w:rsidRDefault="002779C4" w:rsidP="00136B88">
      <w:pPr>
        <w:pStyle w:val="a9"/>
        <w:jc w:val="both"/>
        <w:rPr>
          <w:rFonts w:ascii="Bookman Old Style" w:hAnsi="Bookman Old Style"/>
          <w:b/>
          <w:bCs/>
          <w:i/>
          <w:iCs/>
          <w:sz w:val="32"/>
          <w:lang w:eastAsia="ru-RU"/>
        </w:rPr>
      </w:pPr>
      <w:r>
        <w:rPr>
          <w:noProof/>
          <w:lang w:eastAsia="ru-RU"/>
        </w:rPr>
        <w:drawing>
          <wp:anchor distT="0" distB="0" distL="114300" distR="114300" simplePos="0" relativeHeight="251667456" behindDoc="0" locked="0" layoutInCell="1" allowOverlap="1" wp14:anchorId="1455D6C9" wp14:editId="3C1DA0E8">
            <wp:simplePos x="0" y="0"/>
            <wp:positionH relativeFrom="margin">
              <wp:posOffset>294005</wp:posOffset>
            </wp:positionH>
            <wp:positionV relativeFrom="margin">
              <wp:posOffset>5467350</wp:posOffset>
            </wp:positionV>
            <wp:extent cx="5715000" cy="3810000"/>
            <wp:effectExtent l="0" t="0" r="0" b="0"/>
            <wp:wrapSquare wrapText="bothSides"/>
            <wp:docPr id="10" name="Рисунок 10" descr="http://pbs.twimg.com/media/BFkm9urCcAI-K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bs.twimg.com/media/BFkm9urCcAI-KDZ.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ln>
                      <a:noFill/>
                    </a:ln>
                    <a:effectLst>
                      <a:softEdge rad="112500"/>
                    </a:effectLst>
                  </pic:spPr>
                </pic:pic>
              </a:graphicData>
            </a:graphic>
          </wp:anchor>
        </w:drawing>
      </w:r>
    </w:p>
    <w:p w:rsidR="00046A23" w:rsidRPr="00136B88" w:rsidRDefault="00046A23" w:rsidP="00046A23">
      <w:pPr>
        <w:shd w:val="clear" w:color="auto" w:fill="FFFFFF"/>
        <w:spacing w:before="100" w:beforeAutospacing="1" w:after="100" w:afterAutospacing="1" w:line="240" w:lineRule="auto"/>
        <w:jc w:val="center"/>
        <w:rPr>
          <w:rFonts w:ascii="Bookman Old Style" w:hAnsi="Bookman Old Style"/>
          <w:b/>
          <w:color w:val="C00000"/>
          <w:sz w:val="32"/>
          <w:lang w:eastAsia="ru-RU"/>
        </w:rPr>
      </w:pPr>
      <w:r w:rsidRPr="00136B88">
        <w:rPr>
          <w:rFonts w:ascii="Bookman Old Style" w:eastAsia="Times New Roman" w:hAnsi="Bookman Old Style" w:cs="Times New Roman"/>
          <w:b/>
          <w:bCs/>
          <w:color w:val="C00000"/>
          <w:sz w:val="32"/>
          <w:szCs w:val="48"/>
          <w:lang w:eastAsia="ru-RU"/>
        </w:rPr>
        <w:lastRenderedPageBreak/>
        <w:t>Вс</w:t>
      </w:r>
      <w:r w:rsidRPr="00136B88">
        <w:rPr>
          <w:rFonts w:ascii="Bookman Old Style" w:hAnsi="Bookman Old Style"/>
          <w:b/>
          <w:color w:val="C00000"/>
          <w:sz w:val="32"/>
          <w:lang w:eastAsia="ru-RU"/>
        </w:rPr>
        <w:t>тречаем Масленицу!</w:t>
      </w:r>
    </w:p>
    <w:p w:rsidR="002779C4" w:rsidRDefault="002779C4" w:rsidP="00136B88">
      <w:pPr>
        <w:pStyle w:val="a9"/>
        <w:jc w:val="both"/>
        <w:rPr>
          <w:rFonts w:ascii="Bookman Old Style" w:hAnsi="Bookman Old Style"/>
          <w:sz w:val="32"/>
        </w:rPr>
      </w:pPr>
      <w:r>
        <w:rPr>
          <w:noProof/>
          <w:lang w:eastAsia="ru-RU"/>
        </w:rPr>
        <w:drawing>
          <wp:anchor distT="0" distB="0" distL="114300" distR="114300" simplePos="0" relativeHeight="251668480" behindDoc="0" locked="0" layoutInCell="1" allowOverlap="1" wp14:anchorId="1FC24250" wp14:editId="7A76A73D">
            <wp:simplePos x="0" y="0"/>
            <wp:positionH relativeFrom="margin">
              <wp:posOffset>408305</wp:posOffset>
            </wp:positionH>
            <wp:positionV relativeFrom="margin">
              <wp:posOffset>2101850</wp:posOffset>
            </wp:positionV>
            <wp:extent cx="4981575" cy="5715000"/>
            <wp:effectExtent l="0" t="0" r="9525" b="0"/>
            <wp:wrapSquare wrapText="bothSides"/>
            <wp:docPr id="11" name="Рисунок 11" descr="http://differ.artonline.ru/paintings/sebastian/obyat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iffer.artonline.ru/paintings/sebastian/obyatiy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1575" cy="5715000"/>
                    </a:xfrm>
                    <a:prstGeom prst="rect">
                      <a:avLst/>
                    </a:prstGeom>
                    <a:ln>
                      <a:noFill/>
                    </a:ln>
                    <a:effectLst>
                      <a:softEdge rad="112500"/>
                    </a:effectLst>
                  </pic:spPr>
                </pic:pic>
              </a:graphicData>
            </a:graphic>
          </wp:anchor>
        </w:drawing>
      </w:r>
      <w:r w:rsidR="00136B88" w:rsidRPr="00136B88">
        <w:rPr>
          <w:rFonts w:ascii="Bookman Old Style" w:hAnsi="Bookman Old Style"/>
          <w:b/>
          <w:bCs/>
          <w:i/>
          <w:iCs/>
          <w:sz w:val="32"/>
          <w:lang w:eastAsia="ru-RU"/>
        </w:rPr>
        <w:t>Последний день Масленицы - прощёное воскресенье.</w:t>
      </w:r>
      <w:r w:rsidR="00136B88" w:rsidRPr="00136B88">
        <w:rPr>
          <w:rFonts w:ascii="Bookman Old Style" w:hAnsi="Bookman Old Style"/>
          <w:sz w:val="32"/>
          <w:lang w:eastAsia="ru-RU"/>
        </w:rPr>
        <w:t xml:space="preserve"> Прощеное Воскресенье имело разные </w:t>
      </w:r>
      <w:r w:rsidR="00136B88" w:rsidRPr="00136B88">
        <w:rPr>
          <w:rFonts w:ascii="Bookman Old Style" w:hAnsi="Bookman Old Style"/>
          <w:sz w:val="32"/>
        </w:rPr>
        <w:t xml:space="preserve">названия. Называли его также и целовальником, и проводами. В этот день завершались веселья и объедания. Заканчивается гулянье, на ледяных горках разводят костры, чтобы лед растопить, холод уничтожить. </w:t>
      </w:r>
    </w:p>
    <w:p w:rsidR="002779C4" w:rsidRDefault="002779C4" w:rsidP="00136B88">
      <w:pPr>
        <w:pStyle w:val="a9"/>
        <w:jc w:val="both"/>
        <w:rPr>
          <w:rFonts w:ascii="Bookman Old Style" w:hAnsi="Bookman Old Style"/>
          <w:sz w:val="32"/>
        </w:rPr>
      </w:pPr>
    </w:p>
    <w:p w:rsidR="00136B88" w:rsidRPr="00136B88" w:rsidRDefault="00136B88" w:rsidP="0045035C">
      <w:pPr>
        <w:pStyle w:val="a9"/>
        <w:jc w:val="center"/>
        <w:rPr>
          <w:rFonts w:ascii="Bookman Old Style" w:hAnsi="Bookman Old Style"/>
          <w:sz w:val="32"/>
        </w:rPr>
      </w:pPr>
      <w:r w:rsidRPr="00136B88">
        <w:rPr>
          <w:rFonts w:ascii="Bookman Old Style" w:hAnsi="Bookman Old Style"/>
          <w:sz w:val="32"/>
        </w:rPr>
        <w:t>Прощения просят, милосердные дела творят. Все просят друг у друга прощения, кланяются в ноги, а в ответ слышат: «Бог простит, и я прощаю».</w:t>
      </w:r>
    </w:p>
    <w:p w:rsidR="00136B88" w:rsidRPr="00136B88" w:rsidRDefault="00136B88" w:rsidP="00136B88">
      <w:pPr>
        <w:rPr>
          <w:rFonts w:ascii="Bookman Old Style" w:hAnsi="Bookman Old Style"/>
          <w:sz w:val="32"/>
        </w:rPr>
      </w:pPr>
    </w:p>
    <w:sectPr w:rsidR="00136B88" w:rsidRPr="00136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4D"/>
    <w:rsid w:val="00046A23"/>
    <w:rsid w:val="00136B88"/>
    <w:rsid w:val="00257E4D"/>
    <w:rsid w:val="002779C4"/>
    <w:rsid w:val="0045035C"/>
    <w:rsid w:val="004E1029"/>
    <w:rsid w:val="004F2BA5"/>
    <w:rsid w:val="00532EE6"/>
    <w:rsid w:val="00566A12"/>
    <w:rsid w:val="005837A0"/>
    <w:rsid w:val="007329DF"/>
    <w:rsid w:val="009D3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6B88"/>
    <w:rPr>
      <w:strike w:val="0"/>
      <w:dstrike w:val="0"/>
      <w:color w:val="264173"/>
      <w:u w:val="none"/>
      <w:effect w:val="none"/>
    </w:rPr>
  </w:style>
  <w:style w:type="character" w:styleId="a4">
    <w:name w:val="Emphasis"/>
    <w:basedOn w:val="a0"/>
    <w:uiPriority w:val="20"/>
    <w:qFormat/>
    <w:rsid w:val="00136B88"/>
    <w:rPr>
      <w:i/>
      <w:iCs/>
    </w:rPr>
  </w:style>
  <w:style w:type="paragraph" w:styleId="a5">
    <w:name w:val="Normal (Web)"/>
    <w:basedOn w:val="a"/>
    <w:uiPriority w:val="99"/>
    <w:unhideWhenUsed/>
    <w:rsid w:val="00136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36B88"/>
    <w:rPr>
      <w:b/>
      <w:bCs/>
    </w:rPr>
  </w:style>
  <w:style w:type="paragraph" w:styleId="a7">
    <w:name w:val="Balloon Text"/>
    <w:basedOn w:val="a"/>
    <w:link w:val="a8"/>
    <w:uiPriority w:val="99"/>
    <w:semiHidden/>
    <w:unhideWhenUsed/>
    <w:rsid w:val="00136B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6B88"/>
    <w:rPr>
      <w:rFonts w:ascii="Tahoma" w:hAnsi="Tahoma" w:cs="Tahoma"/>
      <w:sz w:val="16"/>
      <w:szCs w:val="16"/>
    </w:rPr>
  </w:style>
  <w:style w:type="paragraph" w:styleId="a9">
    <w:name w:val="No Spacing"/>
    <w:uiPriority w:val="1"/>
    <w:qFormat/>
    <w:rsid w:val="00136B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6B88"/>
    <w:rPr>
      <w:strike w:val="0"/>
      <w:dstrike w:val="0"/>
      <w:color w:val="264173"/>
      <w:u w:val="none"/>
      <w:effect w:val="none"/>
    </w:rPr>
  </w:style>
  <w:style w:type="character" w:styleId="a4">
    <w:name w:val="Emphasis"/>
    <w:basedOn w:val="a0"/>
    <w:uiPriority w:val="20"/>
    <w:qFormat/>
    <w:rsid w:val="00136B88"/>
    <w:rPr>
      <w:i/>
      <w:iCs/>
    </w:rPr>
  </w:style>
  <w:style w:type="paragraph" w:styleId="a5">
    <w:name w:val="Normal (Web)"/>
    <w:basedOn w:val="a"/>
    <w:uiPriority w:val="99"/>
    <w:unhideWhenUsed/>
    <w:rsid w:val="00136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36B88"/>
    <w:rPr>
      <w:b/>
      <w:bCs/>
    </w:rPr>
  </w:style>
  <w:style w:type="paragraph" w:styleId="a7">
    <w:name w:val="Balloon Text"/>
    <w:basedOn w:val="a"/>
    <w:link w:val="a8"/>
    <w:uiPriority w:val="99"/>
    <w:semiHidden/>
    <w:unhideWhenUsed/>
    <w:rsid w:val="00136B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6B88"/>
    <w:rPr>
      <w:rFonts w:ascii="Tahoma" w:hAnsi="Tahoma" w:cs="Tahoma"/>
      <w:sz w:val="16"/>
      <w:szCs w:val="16"/>
    </w:rPr>
  </w:style>
  <w:style w:type="paragraph" w:styleId="a9">
    <w:name w:val="No Spacing"/>
    <w:uiPriority w:val="1"/>
    <w:qFormat/>
    <w:rsid w:val="00136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oikompas.ru/img/compas/2009-01-26/pancakeweek/35453041_orig.jpg"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images.yandex.ru/yandsearch?text=%D0%B1%D0%BB%D0%B8%D0%BD%D1%8B&amp;img_url=http://mon-charme.ru/img/recept/blini.jpg&amp;pos=1&amp;rpt=simage&amp;lr=11173&amp;noreask=1&amp;source=wiz"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8</cp:revision>
  <cp:lastPrinted>2014-02-25T10:21:00Z</cp:lastPrinted>
  <dcterms:created xsi:type="dcterms:W3CDTF">2014-02-24T06:59:00Z</dcterms:created>
  <dcterms:modified xsi:type="dcterms:W3CDTF">2014-02-26T03:42:00Z</dcterms:modified>
</cp:coreProperties>
</file>