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56" w:rsidRPr="003D5E6C" w:rsidRDefault="002F0C56" w:rsidP="002F0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6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</w:t>
      </w:r>
      <w:r w:rsidRPr="003D5E6C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2F0C56" w:rsidRPr="003D5E6C" w:rsidRDefault="002F0C56" w:rsidP="002F0C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5E6C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3D5E6C">
        <w:rPr>
          <w:rFonts w:ascii="Times New Roman" w:hAnsi="Times New Roman" w:cs="Times New Roman"/>
          <w:sz w:val="28"/>
          <w:szCs w:val="28"/>
        </w:rPr>
        <w:t xml:space="preserve"> школа-детский сад №687</w:t>
      </w:r>
    </w:p>
    <w:p w:rsidR="002F0C56" w:rsidRPr="003D5E6C" w:rsidRDefault="002F0C56" w:rsidP="002F0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6C">
        <w:rPr>
          <w:rFonts w:ascii="Times New Roman" w:hAnsi="Times New Roman" w:cs="Times New Roman"/>
          <w:sz w:val="28"/>
          <w:szCs w:val="28"/>
        </w:rPr>
        <w:t>Центрального района Санкт-Петербурга</w:t>
      </w:r>
    </w:p>
    <w:p w:rsidR="002F0C56" w:rsidRPr="003D5E6C" w:rsidRDefault="002F0C56" w:rsidP="002F0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6C">
        <w:rPr>
          <w:rFonts w:ascii="Times New Roman" w:hAnsi="Times New Roman" w:cs="Times New Roman"/>
          <w:sz w:val="28"/>
          <w:szCs w:val="28"/>
        </w:rPr>
        <w:t>«Центр реабилитации ребенка»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  <w:lang w:eastAsia="ru-RU"/>
        </w:rPr>
        <w:t>Статья</w:t>
      </w:r>
      <w:bookmarkStart w:id="0" w:name="_GoBack"/>
      <w:bookmarkEnd w:id="0"/>
      <w:r w:rsidRPr="003D5E6C">
        <w:rPr>
          <w:rFonts w:ascii="Times New Roman" w:hAnsi="Times New Roman" w:cs="Times New Roman"/>
          <w:bCs/>
          <w:caps/>
          <w:color w:val="000000"/>
          <w:sz w:val="28"/>
          <w:szCs w:val="28"/>
          <w:lang w:eastAsia="ru-RU"/>
        </w:rPr>
        <w:t>: « Формирование изобразительной деятельности у детей старшего дошкольного возраста с задержкой психического развития»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Афанасьевой Светланы Николаевны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3D5E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СПБ 2014 г.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Актуальность работы. </w:t>
      </w: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Способность к творчеству является специфической особенностью человека, которая дает возможность не только использовать действительность, но и видоизменять ее. 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деятельностью.  Она дает широкие возможности для познания детьми прекрасного, для развития у них эмоционально-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эстетическогоотношения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действительности, поскольку представляет собой отражение окружающего в форме конкретных, чувственно воспринимаемых образов.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особенностями развития  дети с задержкой психического развития особенно нуждаются в целенаправленном обучении. Ученые (В.И.Лубовский1983,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Л.И.Переслени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1983,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С.Г.Шевченко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1990, и др.), исследующие особенности развития детей с отклонениями в развитии, в первую очередь, отмечают у них снижение интереса к окружающему. Поэтому для организации обучения и воспитания этих детей особую роль играют способы воздействия, направленные на активизацию их познавательной и практической деятельности.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старшем дошкольном возрасте у детей с задержкой психического развития многие ученые (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Е.А.Екжанова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2003, 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О.П.2003 и </w:t>
      </w:r>
      <w:proofErr w:type="spellStart"/>
      <w:proofErr w:type="gram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выделяют слабую эмоциональную устойчивость, нарушение самоконтроля во всех видах деятельности, трудности приспособления к детскому коллективу, суетливость, частую смену настроения, чувство страха, манерничанье, фамильярность по отношению к взрослому.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Изучение  изобразительной деятельности во многом позволяет понять процесс становления личности ребенка, именно поэтому проблема развития изобразительной деятельности в период дошкольного детства уже давно привлекает к себе пристальное внимание современных специалистов (Н.П.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Т.С.Комарова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1982 и др.), которые подчеркивают значение </w:t>
      </w: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изобразительной деятельности для общего психомоторного развития ребенка.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Исследователи изобразительной деятельности детей с интеллектуальной недостаточностью (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Л.Б.,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О.П., Зарин А.П., Соколова Н.Д. 2007;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О.П. 1993;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Екжанова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2002 и др.) подчеркивают ее важность и необходимость в коррекционно-педагогическом процессе в дошкольных образовательных учреждениях. В настоящее время в дошкольных учреждениях для детей с проблемами интеллектуального развития этому уделяется большое внимание. При поступлении в школу у большинства детей сформированы элементарные изобразительные навыки. Без специального обучения эти навыки почти не формируются, этим и определяется актуальность проблемы и необходимости нашего исследования.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Несмотря на понимание значения </w:t>
      </w:r>
      <w:proofErr w:type="spellStart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ребенка с ЗПР и накопленный практический опыт ее формирования в образовательных учреждениях, до настоящего времени вопросы ее изучения и формирования не нашли должного отражения в литературе. В связи с этим проведение экспериментального исследования в этом направлении является актуальным и значимым как с теоретической, так и практической точки зрения.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3D5E6C">
        <w:rPr>
          <w:rFonts w:ascii="Times New Roman" w:hAnsi="Times New Roman" w:cs="Times New Roman"/>
          <w:sz w:val="28"/>
          <w:szCs w:val="28"/>
          <w:lang w:eastAsia="ru-RU"/>
        </w:rPr>
        <w:t>  разработка и апробация системы работы по формированию изобразительной деятельности у детей старшего дошкольного возраста с задержкой психического развития.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proofErr w:type="gramStart"/>
      <w:r w:rsidRPr="003D5E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провести анализ психолого-педагогической литературы по проблеме исследования;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провести  исследование изобразительной деятельности детей старшего дошкольного возраста с задержкой психического развития;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разработать и апробировать систему работы по формированию изобразительной деятельности у детей с задержкой психического развития;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 методов исследования представлен следующими группами: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- теоретические методы: </w:t>
      </w: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психологических и педагогических литературных источников;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- эмпирические методы: </w:t>
      </w: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психолого-педагогический эксперимент, наблюдение, анализ детских работ;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Интерпретационные методы</w:t>
      </w:r>
      <w:r w:rsidRPr="003D5E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количественный и качественный анализ результатов исследования с использованием методов математической статистики.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педагогической диагностики использовали метод наблюдения и предъявление ребенку определенного дидактического материала, ориентированного на пособие </w:t>
      </w:r>
      <w:proofErr w:type="spell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А.П.Зарин</w:t>
      </w:r>
      <w:proofErr w:type="spell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«Содержание и оценка результатов психолого-педагогического обследования дошкольников с интеллектуальной недостаточностью». Полученные результаты фиксировались в таблицах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 приложение)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 анализ научно-методической литературе по проблеме исследования показывает, что формирование </w:t>
      </w:r>
      <w:proofErr w:type="spell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 задержкой психического развития проходит эффективнее при использовании приемов, методов и упражнений.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основе изученной литературы  я разработала тематический план по рисованию, игры и упражнения в целях формирования </w:t>
      </w:r>
      <w:proofErr w:type="spell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 задержкой психического развития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proofErr w:type="gram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см.приложение</w:t>
      </w:r>
      <w:proofErr w:type="spell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систематической изобразительной деятельности, проводимой с детьми нашей группы, у детей развиваются восприятие, мышление, внимание, память, моторика. Развиваются познавательные интересы к окружающему миру, обогащаются представления. 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моей работы на 12% повысился средний уровень формирования изобразительной деятельности в отличи</w:t>
      </w:r>
      <w:proofErr w:type="gram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первоначальных данных. .(</w:t>
      </w:r>
      <w:proofErr w:type="spell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см.таблицы</w:t>
      </w:r>
      <w:proofErr w:type="spell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0C56" w:rsidRPr="003D5E6C" w:rsidRDefault="002F0C56" w:rsidP="002F0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 произошло за счёт увеличения количества дошкольников  со средним </w:t>
      </w:r>
    </w:p>
    <w:p w:rsidR="002F0C56" w:rsidRPr="003D5E6C" w:rsidRDefault="002F0C56" w:rsidP="002F0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 и сокращения числа тех, кто выполнял изображение на низком уровне. Это свидетельствует об эффективности нашей работы в данном направлении.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 результаты исследования могут быть использованы в практической деятельности педагогов в целях 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 содержания изобразительной деятельности детей дошкольного возраста</w:t>
      </w:r>
      <w:proofErr w:type="gram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Сравнивая средний показатель уровня развития можно констатировать положительную динамику формирования </w:t>
      </w:r>
      <w:proofErr w:type="spell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 с задержкой психического развития. Мы полагаем, что наша дальнейшая работа поможет нам в перспективе достичь полноценного формирования </w:t>
      </w:r>
      <w:proofErr w:type="spell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1. Динамика рисования геометрических фигур (средний балл при макс.=6,0)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2499"/>
        <w:gridCol w:w="2991"/>
        <w:gridCol w:w="10"/>
      </w:tblGrid>
      <w:tr w:rsidR="002F0C56" w:rsidRPr="003D5E6C" w:rsidTr="005232A2">
        <w:trPr>
          <w:gridAfter w:val="1"/>
          <w:wAfter w:w="10" w:type="dxa"/>
          <w:trHeight w:val="582"/>
        </w:trPr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C56" w:rsidRPr="003D5E6C" w:rsidRDefault="002F0C56" w:rsidP="005232A2">
            <w:pPr>
              <w:spacing w:after="100" w:afterAutospacing="1" w:line="360" w:lineRule="auto"/>
              <w:ind w:right="-58"/>
              <w:rPr>
                <w:rFonts w:ascii="Times New Roman" w:hAnsi="Times New Roman" w:cs="Times New Roman"/>
              </w:rPr>
            </w:pPr>
          </w:p>
          <w:p w:rsidR="002F0C56" w:rsidRPr="003D5E6C" w:rsidRDefault="002F0C56" w:rsidP="005232A2">
            <w:pPr>
              <w:spacing w:after="100" w:afterAutospacing="1" w:line="360" w:lineRule="auto"/>
              <w:ind w:right="-58"/>
              <w:rPr>
                <w:rFonts w:ascii="Times New Roman" w:hAnsi="Times New Roman" w:cs="Times New Roman"/>
              </w:rPr>
            </w:pPr>
            <w:r w:rsidRPr="003D5E6C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0C56" w:rsidRPr="003D5E6C" w:rsidRDefault="002F0C56" w:rsidP="005232A2">
            <w:pPr>
              <w:rPr>
                <w:rFonts w:ascii="Times New Roman" w:hAnsi="Times New Roman" w:cs="Times New Roman"/>
              </w:rPr>
            </w:pPr>
          </w:p>
        </w:tc>
      </w:tr>
      <w:tr w:rsidR="002F0C56" w:rsidRPr="003D5E6C" w:rsidTr="005232A2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56" w:rsidRPr="003D5E6C" w:rsidRDefault="002F0C56" w:rsidP="005232A2">
            <w:pPr>
              <w:spacing w:after="100" w:afterAutospacing="1" w:line="36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2F0C56" w:rsidRPr="003D5E6C" w:rsidTr="005232A2">
        <w:trPr>
          <w:trHeight w:val="10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C56" w:rsidRPr="003D5E6C" w:rsidRDefault="002F0C56" w:rsidP="005232A2">
            <w:pPr>
              <w:spacing w:after="3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F0C56" w:rsidRPr="003D5E6C" w:rsidRDefault="002F0C56" w:rsidP="005232A2">
            <w:pPr>
              <w:spacing w:after="3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3,32</w:t>
            </w:r>
          </w:p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C56" w:rsidRPr="003D5E6C" w:rsidTr="005232A2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C56" w:rsidRPr="003D5E6C" w:rsidTr="005232A2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3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C56" w:rsidRPr="003D5E6C" w:rsidTr="005232A2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3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  в таблице 1 данные указывают на то, что дети с ЗПР показывают умение рисовать фигуры на уровне 3-4 баллов (от 9 до 12 человек </w:t>
      </w:r>
      <w:proofErr w:type="spell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вгруппе</w:t>
      </w:r>
      <w:proofErr w:type="spell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При рисовании круга по образцу они выполняли многократные круговые движения, которые приводят к рисованию пересекающихся линий или рисует 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замкнутую</w:t>
      </w:r>
      <w:proofErr w:type="gram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фигура, которая напоминает овал. Пытаясь нарисовать линию по образцу, рисуют 1-2 линии, расположенные произвольно, либо рисуют одну линию, расположение которой на листе не соответствует расположению на образце. При попытке нарисовать крест, рисуют перекрещивающиеся кривые линии или 2-3 перекрещивающиеся линии. Рисование квадрата ограничивается изображением перекрещивающихся кривых линий или замкнутой фигуры, углы которой закруглены. Наряду с этим в  группе было  несколько детей, которые практически не смогли воспроизвести предложенный образец (2 балла) или делали это достаточно качественно (5 баллов).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2. Динамика технических умений (средний балл при макс.=6,0)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823"/>
        <w:gridCol w:w="1836"/>
        <w:gridCol w:w="1793"/>
        <w:gridCol w:w="1826"/>
      </w:tblGrid>
      <w:tr w:rsidR="002F0C56" w:rsidRPr="003D5E6C" w:rsidTr="005232A2"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2F0C56" w:rsidRPr="003D5E6C" w:rsidTr="005232A2">
        <w:trPr>
          <w:trHeight w:val="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C56" w:rsidRPr="003D5E6C" w:rsidTr="005232A2">
        <w:trPr>
          <w:trHeight w:val="811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3,82                                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C56" w:rsidRPr="003D5E6C" w:rsidTr="005232A2">
        <w:trPr>
          <w:trHeight w:val="903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</w:t>
            </w: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3,32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3.38</w:t>
            </w:r>
          </w:p>
        </w:tc>
        <w:tc>
          <w:tcPr>
            <w:tcW w:w="1826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C56" w:rsidRPr="003D5E6C" w:rsidTr="005232A2">
        <w:trPr>
          <w:trHeight w:val="797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Преобладающий прием</w:t>
            </w: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2,63</w:t>
            </w:r>
          </w:p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C56" w:rsidRPr="003D5E6C" w:rsidTr="005232A2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Зрительно-двигательная координация</w:t>
            </w:r>
          </w:p>
        </w:tc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3,07</w:t>
            </w:r>
          </w:p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3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таблице 2 данные показывают, что у детей с ЗПР технические умения находятся </w:t>
      </w: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3-4 баллов (от 8 до 12 человек в группе)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показывают умение рисования карандашом, а хуже владеют преобладающим приемом рисования новых приемов. При рисовании карандашом нажимают на него либо очень слабо, либо чрезмерно напряженно, целенаправленно стремятся получить изображение, силу нажима пытаются контролировать, проявляют интерес к разноцветным карандашам, хотя используют чаще 4-6 цветов.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рисовании красками по образцу используют различные приемы работы с кистью, создают картины с простым сюжетом. Целенаправленно самостоятельно могут рисовать знакомые простые объекты. Копируют изображения разной степени сложности, довольно часто отрывая карандаш от бумаги, линии несколько неуверенные, могут немного отклониться от образца. Наряду с этим в группе было  4-5 человек, которые неумело держат карандаш и целенаправленно стремятся получить изображение в виде </w:t>
      </w: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каракулей. Рисуют по подражанию действий взрослых (2 балла) и несколько человек были на достаточно высоком уровне (5 баллов).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 Динамика видов рисования (средний балл при макс.=6,0)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3689"/>
        <w:gridCol w:w="3646"/>
      </w:tblGrid>
      <w:tr w:rsidR="002F0C56" w:rsidRPr="003D5E6C" w:rsidTr="005232A2"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C56" w:rsidRPr="003D5E6C" w:rsidTr="005232A2">
        <w:trPr>
          <w:trHeight w:val="135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Конец года</w:t>
            </w:r>
          </w:p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C56" w:rsidRPr="003D5E6C" w:rsidTr="005232A2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предметное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3,57</w:t>
            </w:r>
          </w:p>
        </w:tc>
      </w:tr>
      <w:tr w:rsidR="002F0C56" w:rsidRPr="003D5E6C" w:rsidTr="005232A2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2,19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2 ,94</w:t>
            </w:r>
          </w:p>
        </w:tc>
      </w:tr>
      <w:tr w:rsidR="002F0C56" w:rsidRPr="003D5E6C" w:rsidTr="005232A2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сюжетное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2,5</w:t>
            </w:r>
          </w:p>
        </w:tc>
      </w:tr>
    </w:tbl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Данные в таблице  3 показывают, что у детей с ЗПР виды рисования находятся на уровне 2-3,5 баллов</w:t>
      </w:r>
      <w:proofErr w:type="gram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т 10 до 12 в группе). Лучше всего развито предметное рисование, а хуже развито сюжетное рисование. Рисунки, выполненные самостоятельно детьми на уровне каракулей, которые они  ассоциируют с реальным предметом, называя соответствующим именем. Дети способны выполнить простой рисунок по словесной инструкции после анализа образца. Сюжетные рисунки детей на уровне изображения 2-3 объектов по образцу, предложенному взрослым, без отражения связей между ними, с отдаленной степенью сходства с реальными объектами, раскрыть сюжет может только с опорой на вопросы взрослого. Наряду с этим в группе было по несколько детей, который в сюжетном рисовании, раскрыть сюжет могут только вслед за взрослым (1 балла) и несколько детей были, те которые рисовали достаточно качественно (4 и 5 баллов).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дошкольники контрольной и экспериментальной группы практически в одинаковой степени справляются с предложенными видами </w:t>
      </w: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рисования. Стоит отметить тот факт, что сюжетное рисование остается на значительно низком уровне.(1,5-2 балла) В процессе целенаправленного обучения почти у всех детей произошли положительные изменения в динамике видов рисования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подтверждает хотя небольшое, но увеличение среднего балла.</w:t>
      </w:r>
    </w:p>
    <w:p w:rsidR="002F0C56" w:rsidRPr="003D5E6C" w:rsidRDefault="002F0C56" w:rsidP="002F0C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Динамика свойств рисования (средний балл при макс.=6,0)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3540"/>
        <w:gridCol w:w="1701"/>
        <w:gridCol w:w="1688"/>
      </w:tblGrid>
      <w:tr w:rsidR="002F0C56" w:rsidRPr="003D5E6C" w:rsidTr="005232A2"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 года</w:t>
            </w:r>
          </w:p>
        </w:tc>
      </w:tr>
      <w:tr w:rsidR="002F0C56" w:rsidRPr="003D5E6C" w:rsidTr="005232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C56" w:rsidRPr="003D5E6C" w:rsidTr="005232A2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интереса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1,19</w:t>
            </w:r>
          </w:p>
        </w:tc>
        <w:tc>
          <w:tcPr>
            <w:tcW w:w="3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</w:p>
        </w:tc>
      </w:tr>
      <w:tr w:rsidR="002F0C56" w:rsidRPr="003D5E6C" w:rsidTr="005232A2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Целенаправлен-</w:t>
            </w:r>
            <w:proofErr w:type="spellStart"/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2,69</w:t>
            </w:r>
          </w:p>
        </w:tc>
        <w:tc>
          <w:tcPr>
            <w:tcW w:w="3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2.75</w:t>
            </w:r>
          </w:p>
        </w:tc>
      </w:tr>
      <w:tr w:rsidR="002F0C56" w:rsidRPr="003D5E6C" w:rsidTr="005232A2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2,75</w:t>
            </w:r>
          </w:p>
        </w:tc>
        <w:tc>
          <w:tcPr>
            <w:tcW w:w="3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3.25</w:t>
            </w:r>
          </w:p>
        </w:tc>
      </w:tr>
    </w:tbl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Данные в таблице  4 показывают, что у детей с ЗПР свойства рисования находятся на низком уровне от 1,19 до 2,75 баллов</w:t>
      </w:r>
      <w:proofErr w:type="gram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т 9 до 12 человек в группе). Лучше всего развито продолжительность рисования, а хуже развито наличие интереса</w:t>
      </w:r>
      <w:proofErr w:type="gram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слабо проявляют интерес к рисованию. В большей степени проявляют интерес к графическому следу и с удовольствием целенаправленно приблизительно 3-5 минут чиркать по бумаге.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 несколько детей, которые интерес к рисованию не проявляют совсем, самостоятельно не рисуют и целенаправленность у них отсутствует, даже при наличии стимулирования не приступают к рисованию (0 баллов) и несколько детей, которые проявляли интерес к рисованию в большей степени и с удовольствием рисовали по графическому образу, но только если его привлекут к этой деятельности (4 балла).</w:t>
      </w:r>
      <w:proofErr w:type="gramEnd"/>
    </w:p>
    <w:p w:rsidR="002F0C56" w:rsidRPr="003D5E6C" w:rsidRDefault="002F0C56" w:rsidP="002F0C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56" w:rsidRPr="003D5E6C" w:rsidRDefault="002F0C56" w:rsidP="002F0C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5 Динамика уровней изобразительной </w:t>
      </w:r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дошкольников с ЗПР (</w:t>
      </w:r>
      <w:proofErr w:type="gramStart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792"/>
        <w:gridCol w:w="3759"/>
      </w:tblGrid>
      <w:tr w:rsidR="002F0C56" w:rsidRPr="003D5E6C" w:rsidTr="005232A2">
        <w:trPr>
          <w:trHeight w:val="7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2F0C56" w:rsidRPr="003D5E6C" w:rsidTr="005232A2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низкий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0</w:t>
            </w:r>
          </w:p>
        </w:tc>
      </w:tr>
      <w:tr w:rsidR="002F0C56" w:rsidRPr="003D5E6C" w:rsidTr="005232A2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31</w:t>
            </w:r>
          </w:p>
        </w:tc>
      </w:tr>
      <w:tr w:rsidR="002F0C56" w:rsidRPr="003D5E6C" w:rsidTr="005232A2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69</w:t>
            </w:r>
          </w:p>
        </w:tc>
      </w:tr>
      <w:tr w:rsidR="002F0C56" w:rsidRPr="003D5E6C" w:rsidTr="005232A2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0C56" w:rsidRPr="003D5E6C" w:rsidRDefault="002F0C56" w:rsidP="005232A2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F0C56" w:rsidRPr="003D5E6C" w:rsidRDefault="002F0C56" w:rsidP="002F0C5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уровней </w:t>
      </w:r>
      <w:proofErr w:type="spellStart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изобразительных умений: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низкий уровень: 1-21 балл;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 22-42 балла;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43-64 баллов;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65-84 баллов</w:t>
      </w:r>
    </w:p>
    <w:p w:rsidR="002F0C56" w:rsidRPr="003D5E6C" w:rsidRDefault="002F0C56" w:rsidP="002F0C5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Представленные в таблице 5 данные показывают, что у детей с ЗПР в группе на втором этапе обследования повысился средний уровень в отличие от первого этапа на 12% . </w:t>
      </w:r>
    </w:p>
    <w:p w:rsidR="00103E51" w:rsidRDefault="00103E51"/>
    <w:sectPr w:rsidR="0010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6"/>
    <w:rsid w:val="00103E51"/>
    <w:rsid w:val="002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2014-05-28T17:00:00Z</dcterms:created>
  <dcterms:modified xsi:type="dcterms:W3CDTF">2014-05-28T17:01:00Z</dcterms:modified>
</cp:coreProperties>
</file>