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7A" w:rsidRPr="006C04DB" w:rsidRDefault="0047787A" w:rsidP="0047787A">
      <w:pPr>
        <w:rPr>
          <w:sz w:val="32"/>
          <w:szCs w:val="32"/>
        </w:rPr>
      </w:pPr>
      <w:r w:rsidRPr="006C04DB">
        <w:rPr>
          <w:sz w:val="32"/>
          <w:szCs w:val="32"/>
        </w:rPr>
        <w:t>Из опыта работы воспитателя</w:t>
      </w:r>
    </w:p>
    <w:p w:rsidR="0047787A" w:rsidRDefault="0047787A" w:rsidP="0047787A">
      <w:pPr>
        <w:rPr>
          <w:sz w:val="32"/>
          <w:szCs w:val="32"/>
        </w:rPr>
      </w:pPr>
      <w:r w:rsidRPr="006C04DB">
        <w:rPr>
          <w:sz w:val="32"/>
          <w:szCs w:val="32"/>
        </w:rPr>
        <w:t xml:space="preserve"> Скворцовой Ольги Владимировны</w:t>
      </w:r>
    </w:p>
    <w:p w:rsidR="0047787A" w:rsidRPr="006C04DB" w:rsidRDefault="0047787A" w:rsidP="0047787A">
      <w:pPr>
        <w:rPr>
          <w:sz w:val="32"/>
          <w:szCs w:val="32"/>
        </w:rPr>
      </w:pPr>
      <w:r w:rsidRPr="0047787A">
        <w:rPr>
          <w:sz w:val="32"/>
          <w:szCs w:val="32"/>
        </w:rPr>
        <w:t>Ивановская область</w:t>
      </w:r>
    </w:p>
    <w:p w:rsidR="0047787A" w:rsidRPr="006C04DB" w:rsidRDefault="0047787A" w:rsidP="0047787A">
      <w:pPr>
        <w:rPr>
          <w:sz w:val="32"/>
          <w:szCs w:val="32"/>
        </w:rPr>
      </w:pPr>
      <w:r w:rsidRPr="006C04DB">
        <w:rPr>
          <w:sz w:val="32"/>
          <w:szCs w:val="32"/>
        </w:rPr>
        <w:t>МОУ Новоталицкая СОШ</w:t>
      </w:r>
    </w:p>
    <w:p w:rsidR="0047787A" w:rsidRPr="006C04DB" w:rsidRDefault="0047787A" w:rsidP="0047787A">
      <w:pPr>
        <w:rPr>
          <w:sz w:val="32"/>
          <w:szCs w:val="32"/>
        </w:rPr>
      </w:pPr>
      <w:r w:rsidRPr="006C04DB">
        <w:rPr>
          <w:sz w:val="32"/>
          <w:szCs w:val="32"/>
        </w:rPr>
        <w:t xml:space="preserve">Дошкольные группы «Родничок» </w:t>
      </w:r>
    </w:p>
    <w:p w:rsidR="006C04DB" w:rsidRPr="006C04DB" w:rsidRDefault="006C04DB" w:rsidP="006C04DB">
      <w:pPr>
        <w:rPr>
          <w:b/>
          <w:sz w:val="32"/>
          <w:szCs w:val="32"/>
        </w:rPr>
      </w:pPr>
      <w:r w:rsidRPr="006C04DB">
        <w:rPr>
          <w:b/>
          <w:sz w:val="32"/>
          <w:szCs w:val="32"/>
        </w:rPr>
        <w:t xml:space="preserve">Создание развивающей среды  для формирования начала </w:t>
      </w:r>
    </w:p>
    <w:p w:rsidR="006C04DB" w:rsidRPr="006C04DB" w:rsidRDefault="006C04DB" w:rsidP="006C04DB">
      <w:pPr>
        <w:rPr>
          <w:b/>
          <w:sz w:val="32"/>
          <w:szCs w:val="32"/>
        </w:rPr>
      </w:pPr>
      <w:r w:rsidRPr="006C04DB">
        <w:rPr>
          <w:b/>
          <w:sz w:val="32"/>
          <w:szCs w:val="32"/>
        </w:rPr>
        <w:t xml:space="preserve">                      экологической культуры.</w:t>
      </w:r>
    </w:p>
    <w:p w:rsidR="006C04DB" w:rsidRPr="006C04DB" w:rsidRDefault="006C04DB" w:rsidP="006C04DB">
      <w:pPr>
        <w:rPr>
          <w:b/>
          <w:sz w:val="32"/>
          <w:szCs w:val="32"/>
        </w:rPr>
      </w:pPr>
      <w:r w:rsidRPr="006C04DB">
        <w:rPr>
          <w:b/>
          <w:sz w:val="32"/>
          <w:szCs w:val="32"/>
        </w:rPr>
        <w:t xml:space="preserve">                            Экологическая полянка. </w:t>
      </w:r>
    </w:p>
    <w:p w:rsidR="00435F30" w:rsidRPr="006001A4" w:rsidRDefault="00412F55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Последнее </w:t>
      </w:r>
      <w:r w:rsidR="00823A1D" w:rsidRPr="006001A4">
        <w:rPr>
          <w:rFonts w:ascii="Times New Roman" w:hAnsi="Times New Roman" w:cs="Times New Roman"/>
          <w:sz w:val="28"/>
          <w:szCs w:val="28"/>
        </w:rPr>
        <w:t>время учёные всего мира настойчиво предупреждают об угрозе, нависшей над всеми формами жизни на Земле. Всё бедней становится растительность планеты, полностью истреблены некоторые виды животных, опасные химические вещества постоянно выбрасываются в атмосферу, реки, моря, океаны; в окружающей среде накапливаются неразлагающиеся отходы. Выживут ли будущие поколения землян?</w:t>
      </w:r>
    </w:p>
    <w:p w:rsidR="00435F30" w:rsidRPr="006001A4" w:rsidRDefault="00823A1D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Ещё в</w:t>
      </w:r>
      <w:r w:rsidR="00435F30" w:rsidRPr="006001A4">
        <w:rPr>
          <w:rFonts w:ascii="Times New Roman" w:hAnsi="Times New Roman" w:cs="Times New Roman"/>
          <w:sz w:val="28"/>
          <w:szCs w:val="28"/>
        </w:rPr>
        <w:t xml:space="preserve"> конце 20-го века на о</w:t>
      </w:r>
      <w:r w:rsidRPr="006001A4">
        <w:rPr>
          <w:rFonts w:ascii="Times New Roman" w:hAnsi="Times New Roman" w:cs="Times New Roman"/>
          <w:sz w:val="28"/>
          <w:szCs w:val="28"/>
        </w:rPr>
        <w:t>дно из первых по значимости мест</w:t>
      </w:r>
      <w:r w:rsidR="00435F30" w:rsidRPr="006001A4">
        <w:rPr>
          <w:rFonts w:ascii="Times New Roman" w:hAnsi="Times New Roman" w:cs="Times New Roman"/>
          <w:sz w:val="28"/>
          <w:szCs w:val="28"/>
        </w:rPr>
        <w:t xml:space="preserve"> выдвинулась проблема усиления экологической грамотности каждого жителя планеты Земля. Раньше, когда количество населения было сравнительно небольшим, и каждый человек находился в постоянном непосредственном контакте с природой, экологические законы усваивались людьми в их обыденной жизни. Сейчас, когда особенно резко усилились процессы урбанизации, основная масса людей сосредоточилась в городах и потеряла связь с природой. В итоге изменилось их поведение: они стали брать от природы всё, что им казалось необходимым, ничего не давая ей взамен.</w:t>
      </w:r>
    </w:p>
    <w:p w:rsidR="00435F30" w:rsidRPr="006001A4" w:rsidRDefault="00435F30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Объективной предпосылкой такого поведения является тот факт, что каждый человек « не чувствует» природы, не контактирует с ней. Она стала для него отвлечённым словом, не наполненным конкретным содержанием. Отгородившись от природы стенами многоэтажных домов, люди не имеют возможности увидеть проявление экологических з</w:t>
      </w:r>
      <w:r w:rsidR="00823A1D" w:rsidRPr="006001A4">
        <w:rPr>
          <w:rFonts w:ascii="Times New Roman" w:hAnsi="Times New Roman" w:cs="Times New Roman"/>
          <w:sz w:val="28"/>
          <w:szCs w:val="28"/>
        </w:rPr>
        <w:t>аконов в своей обыденной жизни.</w:t>
      </w:r>
    </w:p>
    <w:p w:rsidR="00823A1D" w:rsidRDefault="00823A1D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Охрана окружающей среды, разумное</w:t>
      </w:r>
      <w:r w:rsidR="001E26AA" w:rsidRPr="006001A4">
        <w:rPr>
          <w:rFonts w:ascii="Times New Roman" w:hAnsi="Times New Roman" w:cs="Times New Roman"/>
          <w:sz w:val="28"/>
          <w:szCs w:val="28"/>
        </w:rPr>
        <w:t xml:space="preserve"> отношение к природе стали настоящей проблемой века. А воспитание у детей дошкольного возраста </w:t>
      </w:r>
      <w:r w:rsidR="001E26AA" w:rsidRPr="006001A4">
        <w:rPr>
          <w:rFonts w:ascii="Times New Roman" w:hAnsi="Times New Roman" w:cs="Times New Roman"/>
          <w:sz w:val="28"/>
          <w:szCs w:val="28"/>
        </w:rPr>
        <w:lastRenderedPageBreak/>
        <w:t>ответственности за судьбу природы родного края, привлечение ребят к посильной помощи в её охране – одна из актуальнейших задач сегодняшнего дня. Именно в дошкольном детстве закладывается фундамент конкретных представлений о природе, формируются основы экологического сознания.</w:t>
      </w:r>
      <w:r w:rsidR="00412F55"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FA0E54">
        <w:rPr>
          <w:rFonts w:ascii="Times New Roman" w:hAnsi="Times New Roman" w:cs="Times New Roman"/>
          <w:sz w:val="28"/>
          <w:szCs w:val="28"/>
        </w:rPr>
        <w:t>О</w:t>
      </w:r>
      <w:r w:rsidR="00412F55" w:rsidRPr="006001A4">
        <w:rPr>
          <w:rFonts w:ascii="Times New Roman" w:hAnsi="Times New Roman" w:cs="Times New Roman"/>
          <w:sz w:val="28"/>
          <w:szCs w:val="28"/>
        </w:rPr>
        <w:t>чень важно, чтобы дети получали достоверные знания и представления, приобретали навыки доброжелательного отношения к природе.</w:t>
      </w:r>
    </w:p>
    <w:p w:rsidR="00FA0E54" w:rsidRPr="006001A4" w:rsidRDefault="00FA0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я решила сделать экологическое направление приоритетным в своей работе.</w:t>
      </w:r>
    </w:p>
    <w:p w:rsidR="00412F55" w:rsidRPr="006001A4" w:rsidRDefault="00412F55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  </w:t>
      </w:r>
      <w:r w:rsidRPr="006001A4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6001A4">
        <w:rPr>
          <w:rFonts w:ascii="Times New Roman" w:hAnsi="Times New Roman" w:cs="Times New Roman"/>
          <w:sz w:val="28"/>
          <w:szCs w:val="28"/>
        </w:rPr>
        <w:t xml:space="preserve"> – наука, изучающая закономерности взаимодействия организмов друг с другом и окружающей средой.</w:t>
      </w:r>
    </w:p>
    <w:p w:rsidR="00FC5729" w:rsidRPr="006001A4" w:rsidRDefault="00FA0E54" w:rsidP="00FC5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экологического воспитания </w:t>
      </w:r>
      <w:r w:rsidRPr="00FA0E54">
        <w:rPr>
          <w:rFonts w:ascii="Times New Roman" w:hAnsi="Times New Roman" w:cs="Times New Roman"/>
          <w:sz w:val="28"/>
          <w:szCs w:val="28"/>
        </w:rPr>
        <w:t>я для себя сформулировала так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5729" w:rsidRPr="006001A4" w:rsidRDefault="00FC5729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· формировать у детей осознанное понимание взаимосвязей всего живого и неживого в природе. </w:t>
      </w:r>
    </w:p>
    <w:p w:rsidR="00FC5729" w:rsidRPr="006001A4" w:rsidRDefault="00FC5729" w:rsidP="00FC5729">
      <w:pPr>
        <w:rPr>
          <w:rFonts w:ascii="Times New Roman" w:hAnsi="Times New Roman" w:cs="Times New Roman"/>
          <w:b/>
          <w:sz w:val="28"/>
          <w:szCs w:val="28"/>
        </w:rPr>
      </w:pPr>
      <w:r w:rsidRPr="006001A4">
        <w:rPr>
          <w:rFonts w:ascii="Times New Roman" w:hAnsi="Times New Roman" w:cs="Times New Roman"/>
          <w:b/>
          <w:sz w:val="28"/>
          <w:szCs w:val="28"/>
        </w:rPr>
        <w:t xml:space="preserve">Задачи экологического воспитания: </w:t>
      </w:r>
    </w:p>
    <w:p w:rsidR="00FC5729" w:rsidRPr="006001A4" w:rsidRDefault="00FC5729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·   формировать у детей умения и навыки по уходу за растениями и животными; </w:t>
      </w:r>
    </w:p>
    <w:p w:rsidR="00FC5729" w:rsidRPr="006001A4" w:rsidRDefault="00FC5729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·   воспитывать чувственно-эмоциональные реакции детей на окружающую среду; </w:t>
      </w:r>
    </w:p>
    <w:p w:rsidR="00FC5729" w:rsidRPr="006001A4" w:rsidRDefault="00FC5729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·   воспитывать у детей заботливое отношение к природе путем целенаправленного общения их с окружающей средой; </w:t>
      </w:r>
    </w:p>
    <w:p w:rsidR="00FC5729" w:rsidRPr="006001A4" w:rsidRDefault="00FC5729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·   средствами природы воспитывать эстетические и патриотические чувства; </w:t>
      </w:r>
    </w:p>
    <w:p w:rsidR="00BC1CFA" w:rsidRDefault="00BC1CFA" w:rsidP="00BC1CFA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Маленький ребенок познает мир с открытой душой и сердцем. И то, как он будет относиться к этому миру, будет ли рачительным хозяином, понимающим природу, во </w:t>
      </w:r>
      <w:r w:rsidRPr="00422233">
        <w:rPr>
          <w:rFonts w:ascii="Times New Roman" w:hAnsi="Times New Roman" w:cs="Times New Roman"/>
          <w:sz w:val="28"/>
          <w:szCs w:val="28"/>
        </w:rPr>
        <w:t>многом</w:t>
      </w:r>
      <w:r w:rsidRPr="006001A4">
        <w:rPr>
          <w:rFonts w:ascii="Times New Roman" w:hAnsi="Times New Roman" w:cs="Times New Roman"/>
          <w:sz w:val="28"/>
          <w:szCs w:val="28"/>
        </w:rPr>
        <w:t xml:space="preserve"> зависит от взрослых, направляющих его воспитание. </w:t>
      </w:r>
    </w:p>
    <w:p w:rsidR="00CF28F2" w:rsidRPr="006001A4" w:rsidRDefault="00CF28F2" w:rsidP="00CF28F2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>В настоящее время идёт поиск путей экологического воспитания детей дошкольного возраста.</w:t>
      </w:r>
    </w:p>
    <w:p w:rsidR="00BC1CFA" w:rsidRPr="006001A4" w:rsidRDefault="00BC1CFA" w:rsidP="00BC1CFA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Формируя систему знаний о природе, </w:t>
      </w:r>
      <w:r w:rsidR="00FA0E54">
        <w:rPr>
          <w:rFonts w:ascii="Times New Roman" w:hAnsi="Times New Roman" w:cs="Times New Roman"/>
          <w:sz w:val="28"/>
          <w:szCs w:val="28"/>
        </w:rPr>
        <w:t xml:space="preserve">я </w:t>
      </w:r>
      <w:r w:rsidRPr="006001A4">
        <w:rPr>
          <w:rFonts w:ascii="Times New Roman" w:hAnsi="Times New Roman" w:cs="Times New Roman"/>
          <w:sz w:val="28"/>
          <w:szCs w:val="28"/>
        </w:rPr>
        <w:t>уч</w:t>
      </w:r>
      <w:r w:rsidR="00FA0E54">
        <w:rPr>
          <w:rFonts w:ascii="Times New Roman" w:hAnsi="Times New Roman" w:cs="Times New Roman"/>
          <w:sz w:val="28"/>
          <w:szCs w:val="28"/>
        </w:rPr>
        <w:t>у</w:t>
      </w:r>
      <w:r w:rsidR="00F91FBA">
        <w:rPr>
          <w:rFonts w:ascii="Times New Roman" w:hAnsi="Times New Roman" w:cs="Times New Roman"/>
          <w:sz w:val="28"/>
          <w:szCs w:val="28"/>
        </w:rPr>
        <w:t xml:space="preserve"> </w:t>
      </w:r>
      <w:r w:rsidRPr="006001A4">
        <w:rPr>
          <w:rFonts w:ascii="Times New Roman" w:hAnsi="Times New Roman" w:cs="Times New Roman"/>
          <w:sz w:val="28"/>
          <w:szCs w:val="28"/>
        </w:rPr>
        <w:t xml:space="preserve">детей: </w:t>
      </w:r>
    </w:p>
    <w:p w:rsidR="00BC1CFA" w:rsidRPr="006001A4" w:rsidRDefault="00BC1CFA" w:rsidP="00BC1CFA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· видеть и понимать связи между явлениями; </w:t>
      </w:r>
    </w:p>
    <w:p w:rsidR="00BC1CFA" w:rsidRPr="006001A4" w:rsidRDefault="00BC1CFA" w:rsidP="00BC1CFA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· эмоционально откликаться и оценивать то, что он видит, наблюдает; </w:t>
      </w:r>
    </w:p>
    <w:p w:rsidR="00BC1CFA" w:rsidRPr="006001A4" w:rsidRDefault="00BC1CFA" w:rsidP="00BC1CFA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lastRenderedPageBreak/>
        <w:t xml:space="preserve">· практически осваивать природу, создавая необходимые условия для нормальной жизнедеятельности живых организмов. </w:t>
      </w:r>
    </w:p>
    <w:p w:rsidR="00BC1CFA" w:rsidRDefault="001E4687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Проводя </w:t>
      </w:r>
      <w:r w:rsidR="00DA0241" w:rsidRPr="006001A4">
        <w:rPr>
          <w:rFonts w:ascii="Times New Roman" w:hAnsi="Times New Roman" w:cs="Times New Roman"/>
          <w:sz w:val="28"/>
          <w:szCs w:val="28"/>
        </w:rPr>
        <w:t xml:space="preserve">диагностику </w:t>
      </w:r>
      <w:r w:rsidRPr="006001A4">
        <w:rPr>
          <w:rFonts w:ascii="Times New Roman" w:hAnsi="Times New Roman" w:cs="Times New Roman"/>
          <w:sz w:val="28"/>
          <w:szCs w:val="28"/>
        </w:rPr>
        <w:t>у</w:t>
      </w:r>
      <w:r w:rsidR="00DA0241" w:rsidRPr="006001A4">
        <w:rPr>
          <w:rFonts w:ascii="Times New Roman" w:hAnsi="Times New Roman" w:cs="Times New Roman"/>
          <w:sz w:val="28"/>
          <w:szCs w:val="28"/>
        </w:rPr>
        <w:t>своения детьми программы в конце года, я обратила внимание на тот факт, что уровень осведомлённости о животных и растениях невысокий: у детей отсутствовали сформированное отношение к природе, знания об её охране.</w:t>
      </w:r>
      <w:r w:rsidR="00CF28F2">
        <w:rPr>
          <w:rFonts w:ascii="Times New Roman" w:hAnsi="Times New Roman" w:cs="Times New Roman"/>
          <w:sz w:val="28"/>
          <w:szCs w:val="28"/>
        </w:rPr>
        <w:t xml:space="preserve"> </w:t>
      </w:r>
      <w:r w:rsidR="007E6E14">
        <w:rPr>
          <w:rFonts w:ascii="Times New Roman" w:hAnsi="Times New Roman" w:cs="Times New Roman"/>
          <w:sz w:val="28"/>
          <w:szCs w:val="28"/>
        </w:rPr>
        <w:t>На репродуктивные вопросы ответили 14 человек, а вот поисковые и обобщающие вопросы вызывали затруднение, с ними справились только 3 и 2 ребёнка соответственно.</w:t>
      </w:r>
    </w:p>
    <w:p w:rsidR="007E6E14" w:rsidRPr="006001A4" w:rsidRDefault="008F22E0" w:rsidP="00FC5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6E7F" w:rsidRDefault="00BC1CFA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Передо мной встала задача: дать детям основы экологических знаний в системе, т.е. не просто формировать представления о флоре и фауне, но и показать их взаимосвязь. </w:t>
      </w:r>
    </w:p>
    <w:p w:rsidR="00655D2D" w:rsidRDefault="00655D2D" w:rsidP="00FC5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поддержания интереса детей я использовала:</w:t>
      </w:r>
    </w:p>
    <w:p w:rsidR="00655D2D" w:rsidRDefault="00655D2D" w:rsidP="00422233">
      <w:pPr>
        <w:rPr>
          <w:rFonts w:ascii="Times New Roman" w:hAnsi="Times New Roman" w:cs="Times New Roman"/>
          <w:sz w:val="28"/>
          <w:szCs w:val="28"/>
        </w:rPr>
      </w:pPr>
      <w:r w:rsidRPr="00C71787">
        <w:rPr>
          <w:rFonts w:ascii="Times New Roman" w:hAnsi="Times New Roman" w:cs="Times New Roman"/>
          <w:sz w:val="28"/>
          <w:szCs w:val="28"/>
        </w:rPr>
        <w:t>- стихи, рассказы, сказки, загадки о природе;</w:t>
      </w:r>
    </w:p>
    <w:p w:rsidR="00655D2D" w:rsidRDefault="00655D2D" w:rsidP="00FC5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-иллюстративный материал;</w:t>
      </w:r>
    </w:p>
    <w:p w:rsidR="00FA0E54" w:rsidRDefault="00FA0E54" w:rsidP="00FC5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655D2D" w:rsidRDefault="00655D2D" w:rsidP="00FC5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приёмы;</w:t>
      </w:r>
    </w:p>
    <w:p w:rsidR="00655D2D" w:rsidRPr="006001A4" w:rsidRDefault="00655D2D" w:rsidP="00FC5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сказки познавательного характера  и мн. др</w:t>
      </w:r>
    </w:p>
    <w:p w:rsidR="00DA0241" w:rsidRPr="006001A4" w:rsidRDefault="00A76E7F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Исходя из опыта своей работы, я могу сделать вывод о том, что лучше всего основные необходимые сведения дети усваивают наглядным методом (путём запечатления реальных объек</w:t>
      </w:r>
      <w:r w:rsidR="00712F2C" w:rsidRPr="006001A4">
        <w:rPr>
          <w:rFonts w:ascii="Times New Roman" w:hAnsi="Times New Roman" w:cs="Times New Roman"/>
          <w:sz w:val="28"/>
          <w:szCs w:val="28"/>
        </w:rPr>
        <w:t xml:space="preserve">тов и событий окружающего мира). </w:t>
      </w:r>
      <w:r w:rsidRPr="006001A4">
        <w:rPr>
          <w:rFonts w:ascii="Times New Roman" w:hAnsi="Times New Roman" w:cs="Times New Roman"/>
          <w:sz w:val="28"/>
          <w:szCs w:val="28"/>
        </w:rPr>
        <w:t xml:space="preserve">Этот метод </w:t>
      </w:r>
      <w:r w:rsidR="00712F2C" w:rsidRPr="006001A4">
        <w:rPr>
          <w:rFonts w:ascii="Times New Roman" w:hAnsi="Times New Roman" w:cs="Times New Roman"/>
          <w:sz w:val="28"/>
          <w:szCs w:val="28"/>
        </w:rPr>
        <w:lastRenderedPageBreak/>
        <w:t>дает возможность ребёнку самостоятельно обнаруживать законы природы. Во время наблюдений обогащается память ребёнка, активизируются мыслительные процессы, развивается речь</w:t>
      </w:r>
      <w:r w:rsidR="00BC1CFA" w:rsidRPr="00600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241" w:rsidRPr="006001A4" w:rsidRDefault="00712F2C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7F10CB" w:rsidRPr="006001A4">
        <w:rPr>
          <w:rFonts w:ascii="Times New Roman" w:hAnsi="Times New Roman" w:cs="Times New Roman"/>
          <w:sz w:val="28"/>
          <w:szCs w:val="28"/>
        </w:rPr>
        <w:t xml:space="preserve"> Мной был составлен перечень объектов</w:t>
      </w:r>
      <w:r w:rsidR="007378F0" w:rsidRPr="006001A4">
        <w:rPr>
          <w:rFonts w:ascii="Times New Roman" w:hAnsi="Times New Roman" w:cs="Times New Roman"/>
          <w:sz w:val="28"/>
          <w:szCs w:val="28"/>
        </w:rPr>
        <w:t xml:space="preserve"> и явлений</w:t>
      </w:r>
      <w:r w:rsidR="007F10CB" w:rsidRPr="006001A4">
        <w:rPr>
          <w:rFonts w:ascii="Times New Roman" w:hAnsi="Times New Roman" w:cs="Times New Roman"/>
          <w:sz w:val="28"/>
          <w:szCs w:val="28"/>
        </w:rPr>
        <w:t xml:space="preserve">, </w:t>
      </w:r>
      <w:r w:rsidR="007378F0" w:rsidRPr="006001A4">
        <w:rPr>
          <w:rFonts w:ascii="Times New Roman" w:hAnsi="Times New Roman" w:cs="Times New Roman"/>
          <w:sz w:val="28"/>
          <w:szCs w:val="28"/>
        </w:rPr>
        <w:t>необходимых для ознакомления (сначала на 2 недели, потом на месяц, квартал). Но анализируя работу с детьми, я пришла к выводу, что для улучшения качества организованной совместной деятельности необходимо создать некое «экологическое пространство» - специальное место на территории ДОУ, где можно определённым образом сгруппировать природные объекты, которые можно использовать в педагогическом процессе экологического воспитания детей.</w:t>
      </w:r>
      <w:r w:rsidR="00CE33BC" w:rsidRPr="006001A4">
        <w:rPr>
          <w:rFonts w:ascii="Times New Roman" w:hAnsi="Times New Roman" w:cs="Times New Roman"/>
          <w:sz w:val="28"/>
          <w:szCs w:val="28"/>
        </w:rPr>
        <w:t xml:space="preserve"> Так и появилась </w:t>
      </w:r>
      <w:r w:rsidR="00CE33BC" w:rsidRPr="006001A4">
        <w:rPr>
          <w:rFonts w:ascii="Times New Roman" w:hAnsi="Times New Roman" w:cs="Times New Roman"/>
          <w:b/>
          <w:sz w:val="28"/>
          <w:szCs w:val="28"/>
        </w:rPr>
        <w:t>Экологическая Полянка</w:t>
      </w:r>
      <w:r w:rsidR="000E2AEC" w:rsidRPr="006001A4">
        <w:rPr>
          <w:rFonts w:ascii="Times New Roman" w:hAnsi="Times New Roman" w:cs="Times New Roman"/>
          <w:b/>
          <w:sz w:val="28"/>
          <w:szCs w:val="28"/>
        </w:rPr>
        <w:t xml:space="preserve"> (ЭП)</w:t>
      </w:r>
      <w:r w:rsidR="00CE33BC" w:rsidRPr="006001A4">
        <w:rPr>
          <w:rFonts w:ascii="Times New Roman" w:hAnsi="Times New Roman" w:cs="Times New Roman"/>
          <w:b/>
          <w:sz w:val="28"/>
          <w:szCs w:val="28"/>
        </w:rPr>
        <w:t>.</w:t>
      </w:r>
      <w:r w:rsidR="007378F0"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CE33BC" w:rsidRPr="006001A4">
        <w:rPr>
          <w:rFonts w:ascii="Times New Roman" w:hAnsi="Times New Roman" w:cs="Times New Roman"/>
          <w:sz w:val="28"/>
          <w:szCs w:val="28"/>
        </w:rPr>
        <w:t xml:space="preserve"> Она включила в себя огород, цветник и место для организованной совместной деятельности.</w:t>
      </w:r>
    </w:p>
    <w:p w:rsidR="00260089" w:rsidRPr="006001A4" w:rsidRDefault="00831EC1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C16CB3" w:rsidRPr="006001A4">
        <w:rPr>
          <w:rFonts w:ascii="Times New Roman" w:hAnsi="Times New Roman" w:cs="Times New Roman"/>
          <w:sz w:val="28"/>
          <w:szCs w:val="28"/>
        </w:rPr>
        <w:t xml:space="preserve">Вместе с детьми было выбрано спокойное место </w:t>
      </w:r>
      <w:r w:rsidR="00CE33BC" w:rsidRPr="006001A4">
        <w:rPr>
          <w:rFonts w:ascii="Times New Roman" w:hAnsi="Times New Roman" w:cs="Times New Roman"/>
          <w:sz w:val="28"/>
          <w:szCs w:val="28"/>
        </w:rPr>
        <w:t>рядом с нашим участком</w:t>
      </w:r>
      <w:r w:rsidR="00FA0E54">
        <w:rPr>
          <w:rFonts w:ascii="Times New Roman" w:hAnsi="Times New Roman" w:cs="Times New Roman"/>
          <w:sz w:val="28"/>
          <w:szCs w:val="28"/>
        </w:rPr>
        <w:t>, как раз напротив окон группы.</w:t>
      </w:r>
    </w:p>
    <w:p w:rsidR="00260089" w:rsidRPr="006001A4" w:rsidRDefault="00CE33BC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831EC1"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260089" w:rsidRPr="006001A4">
        <w:rPr>
          <w:rFonts w:ascii="Times New Roman" w:hAnsi="Times New Roman" w:cs="Times New Roman"/>
          <w:sz w:val="28"/>
          <w:szCs w:val="28"/>
        </w:rPr>
        <w:t xml:space="preserve">Зная интерес детей к выращиванию растений(работа в этом направлении ведётся со 2-ой младшей группы), я решила разбить небольшой </w:t>
      </w:r>
      <w:r w:rsidR="00260089" w:rsidRPr="006001A4">
        <w:rPr>
          <w:rFonts w:ascii="Times New Roman" w:hAnsi="Times New Roman" w:cs="Times New Roman"/>
          <w:b/>
          <w:sz w:val="28"/>
          <w:szCs w:val="28"/>
        </w:rPr>
        <w:t xml:space="preserve">огород. </w:t>
      </w:r>
      <w:r w:rsidR="00C16CB3" w:rsidRPr="006001A4">
        <w:rPr>
          <w:rFonts w:ascii="Times New Roman" w:hAnsi="Times New Roman" w:cs="Times New Roman"/>
          <w:sz w:val="28"/>
          <w:szCs w:val="28"/>
        </w:rPr>
        <w:t xml:space="preserve">Его главным </w:t>
      </w:r>
      <w:r w:rsidR="00ED1995" w:rsidRPr="006001A4">
        <w:rPr>
          <w:rFonts w:ascii="Times New Roman" w:hAnsi="Times New Roman" w:cs="Times New Roman"/>
          <w:sz w:val="28"/>
          <w:szCs w:val="28"/>
        </w:rPr>
        <w:t>назначением стало: знакомство детей с овощными культурами , наблюдение за посадкой и ростом растений и обучение детей трудовым операциями по выращиванию овощных культур.</w:t>
      </w:r>
    </w:p>
    <w:p w:rsidR="003C2489" w:rsidRPr="006001A4" w:rsidRDefault="003C2489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B74E94" w:rsidRPr="006001A4">
        <w:rPr>
          <w:rFonts w:ascii="Times New Roman" w:hAnsi="Times New Roman" w:cs="Times New Roman"/>
          <w:sz w:val="28"/>
          <w:szCs w:val="28"/>
        </w:rPr>
        <w:t>Мною был разработан план трудовой деятельности на огороде (Приложение №1), который включал в себя содержание труда педагогов и детей, наблюдения и эксперименты.</w:t>
      </w:r>
    </w:p>
    <w:p w:rsidR="009461F6" w:rsidRPr="009461F6" w:rsidRDefault="00260089" w:rsidP="009461F6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В организации огорода приняли активное участие сотрудники детского сада, а также родители</w:t>
      </w:r>
      <w:r w:rsidR="00651926" w:rsidRPr="006001A4">
        <w:rPr>
          <w:rFonts w:ascii="Times New Roman" w:hAnsi="Times New Roman" w:cs="Times New Roman"/>
          <w:sz w:val="28"/>
          <w:szCs w:val="28"/>
        </w:rPr>
        <w:t xml:space="preserve">. С 2-ух сторон грядки огородили плетёной изгородью, площадку вокруг гряд засыпали песком и опилками. Дети с удовольствием принимали участие в подготовительной работе, оказывая посильную помощь. </w:t>
      </w:r>
      <w:r w:rsidR="00DE4247">
        <w:rPr>
          <w:rFonts w:ascii="Times New Roman" w:hAnsi="Times New Roman" w:cs="Times New Roman"/>
          <w:sz w:val="28"/>
          <w:szCs w:val="28"/>
        </w:rPr>
        <w:t>Первые трудности возникли при посадке растений. Дети уже выращивали в уголке природы и лук, и рассаду цветов. Но размер грядок поначалу вызывал у детей неуверенность, только самые смелые сеяли семена укропа и салата. Постепенно в посев втянулось большинство детей. Часть грядки , предназначенной для посадки лука решено было «отдать» малышам. Мои дети, на правах хозяев, помогали</w:t>
      </w:r>
      <w:r w:rsidR="00731E79">
        <w:rPr>
          <w:rFonts w:ascii="Times New Roman" w:hAnsi="Times New Roman" w:cs="Times New Roman"/>
          <w:sz w:val="28"/>
          <w:szCs w:val="28"/>
        </w:rPr>
        <w:t xml:space="preserve">, подсказывали, набирали воду для </w:t>
      </w:r>
      <w:r w:rsidR="00731E79" w:rsidRPr="009461F6">
        <w:rPr>
          <w:rFonts w:ascii="Times New Roman" w:hAnsi="Times New Roman" w:cs="Times New Roman"/>
          <w:sz w:val="28"/>
          <w:szCs w:val="28"/>
        </w:rPr>
        <w:t>полива.</w:t>
      </w:r>
      <w:r w:rsidR="00DE4247" w:rsidRPr="009461F6">
        <w:rPr>
          <w:rFonts w:ascii="Times New Roman" w:hAnsi="Times New Roman" w:cs="Times New Roman"/>
          <w:sz w:val="28"/>
          <w:szCs w:val="28"/>
        </w:rPr>
        <w:t xml:space="preserve"> </w:t>
      </w:r>
      <w:r w:rsidR="009461F6" w:rsidRP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Поливкой занимаются все дети. Малышам воду подносят взрослые,</w:t>
      </w:r>
      <w:r w:rsid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461F6" w:rsidRP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 больше увлекаются самим процессом поливки (выливание</w:t>
      </w:r>
      <w:r w:rsid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9461F6" w:rsidRP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воды). Надо показать детям, как держать лейку, куда лить воду, с какой высоты.</w:t>
      </w:r>
      <w:r w:rsidR="009461F6" w:rsidRPr="009461F6">
        <w:rPr>
          <w:rFonts w:ascii="Calibri" w:eastAsia="Times New Roman" w:hAnsi="Calibri" w:cs="Times New Roman"/>
          <w:bCs/>
          <w:iCs/>
          <w:sz w:val="28"/>
          <w:szCs w:val="28"/>
        </w:rPr>
        <w:t xml:space="preserve"> </w:t>
      </w:r>
      <w:r w:rsidR="009461F6" w:rsidRP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t>Отметив, что полив</w:t>
      </w:r>
      <w:r w:rsid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гряд проходит в утреннее время (пока солнце не активно и грядки </w:t>
      </w:r>
      <w:r w:rsidR="009461F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– в тени), дети специально приходили в сад пораньше, так что работа в огороде начиналась практически с 7 утра. </w:t>
      </w:r>
    </w:p>
    <w:p w:rsidR="003D53F6" w:rsidRPr="006001A4" w:rsidRDefault="009461F6" w:rsidP="00FC5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006" w:rsidRPr="006001A4">
        <w:rPr>
          <w:rFonts w:ascii="Times New Roman" w:hAnsi="Times New Roman" w:cs="Times New Roman"/>
          <w:sz w:val="28"/>
          <w:szCs w:val="28"/>
        </w:rPr>
        <w:t xml:space="preserve">Некоторые коррективы в нашу работу внёс коллективный отпуск сотрудников детского сада, посадку растений в конце июля нам пришлось проводить практически заново. </w:t>
      </w:r>
      <w:r w:rsidR="006001A4" w:rsidRPr="006001A4">
        <w:rPr>
          <w:rFonts w:ascii="Times New Roman" w:hAnsi="Times New Roman" w:cs="Times New Roman"/>
          <w:sz w:val="28"/>
          <w:szCs w:val="28"/>
        </w:rPr>
        <w:t>Но,</w:t>
      </w:r>
      <w:r w:rsidR="00643006" w:rsidRPr="006001A4">
        <w:rPr>
          <w:rFonts w:ascii="Times New Roman" w:hAnsi="Times New Roman" w:cs="Times New Roman"/>
          <w:sz w:val="28"/>
          <w:szCs w:val="28"/>
        </w:rPr>
        <w:t xml:space="preserve"> несмотря на это, уже в конце августа мы с детьми собрали урожай редиса, дайкона,</w:t>
      </w:r>
      <w:r w:rsidR="00B04D8D"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643006" w:rsidRPr="006001A4">
        <w:rPr>
          <w:rFonts w:ascii="Times New Roman" w:hAnsi="Times New Roman" w:cs="Times New Roman"/>
          <w:sz w:val="28"/>
          <w:szCs w:val="28"/>
        </w:rPr>
        <w:t>капусты, свеклы, помидоров, выросла даже картошка, посаженая 24-го июля. Зелень укропа, петрушки и лук радовали нас до сентября.</w:t>
      </w:r>
    </w:p>
    <w:p w:rsidR="009E6731" w:rsidRPr="006001A4" w:rsidRDefault="009E6731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Для внесения элемента сказочности, для создания у детей радостного, весёлого настроения, для лучшего создания </w:t>
      </w:r>
      <w:r w:rsidR="00731E79">
        <w:rPr>
          <w:rFonts w:ascii="Times New Roman" w:hAnsi="Times New Roman" w:cs="Times New Roman"/>
          <w:sz w:val="28"/>
          <w:szCs w:val="28"/>
        </w:rPr>
        <w:t xml:space="preserve">проблемной </w:t>
      </w:r>
      <w:r w:rsidRPr="006001A4">
        <w:rPr>
          <w:rFonts w:ascii="Times New Roman" w:hAnsi="Times New Roman" w:cs="Times New Roman"/>
          <w:sz w:val="28"/>
          <w:szCs w:val="28"/>
        </w:rPr>
        <w:t>ситуации в огороде появилось Чучело. Дети каждую прогулку спешили заглянуть к нему в сумочку, не появилось ли там новое задание?</w:t>
      </w:r>
      <w:r w:rsidR="00731E79">
        <w:rPr>
          <w:rFonts w:ascii="Times New Roman" w:hAnsi="Times New Roman" w:cs="Times New Roman"/>
          <w:sz w:val="28"/>
          <w:szCs w:val="28"/>
        </w:rPr>
        <w:t xml:space="preserve"> В сумочке вдруг находились пакеты с семенами, картинки, загадки, письмо с просьбой расставить таблички к посадкам и многое другое.</w:t>
      </w:r>
    </w:p>
    <w:p w:rsidR="00643006" w:rsidRPr="006001A4" w:rsidRDefault="00643006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В </w:t>
      </w:r>
      <w:r w:rsidR="00731E79">
        <w:rPr>
          <w:rFonts w:ascii="Times New Roman" w:hAnsi="Times New Roman" w:cs="Times New Roman"/>
          <w:sz w:val="28"/>
          <w:szCs w:val="28"/>
        </w:rPr>
        <w:t xml:space="preserve">сентябре в </w:t>
      </w:r>
      <w:r w:rsidRPr="006001A4">
        <w:rPr>
          <w:rFonts w:ascii="Times New Roman" w:hAnsi="Times New Roman" w:cs="Times New Roman"/>
          <w:sz w:val="28"/>
          <w:szCs w:val="28"/>
        </w:rPr>
        <w:t>детском саду прошла презентация овощей, выращенных на огороде, некоторые из них</w:t>
      </w:r>
      <w:r w:rsidR="00B04D8D" w:rsidRPr="006001A4">
        <w:rPr>
          <w:rFonts w:ascii="Times New Roman" w:hAnsi="Times New Roman" w:cs="Times New Roman"/>
          <w:sz w:val="28"/>
          <w:szCs w:val="28"/>
        </w:rPr>
        <w:t xml:space="preserve"> «участвовали» в выставке «Дары осени».</w:t>
      </w:r>
    </w:p>
    <w:p w:rsidR="00B04D8D" w:rsidRPr="006001A4" w:rsidRDefault="00B04D8D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Наблюдение и уход за цветами тоже хорошо знакомая детям деятельность. Цветы – это удивительно разнообразные по форме, цвету, ароматам растения. Для нашего цветника были выбраны легко растущие многолетники – ирисы,</w:t>
      </w:r>
      <w:r w:rsidR="00C51EB4" w:rsidRPr="006001A4">
        <w:rPr>
          <w:rFonts w:ascii="Times New Roman" w:hAnsi="Times New Roman" w:cs="Times New Roman"/>
          <w:sz w:val="28"/>
          <w:szCs w:val="28"/>
        </w:rPr>
        <w:t xml:space="preserve"> флоксы, нарциссы</w:t>
      </w:r>
      <w:r w:rsid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C51EB4" w:rsidRPr="006001A4">
        <w:rPr>
          <w:rFonts w:ascii="Times New Roman" w:hAnsi="Times New Roman" w:cs="Times New Roman"/>
          <w:sz w:val="28"/>
          <w:szCs w:val="28"/>
        </w:rPr>
        <w:t>- и простые в уходе, долгоцветущие однолетники: ноготки, бархатцы, космея, настурция. Ещё весной мы с детьми выращивали рассаду бархатцев и космеи, затем высаживали её в грунт. Настурцию высаживали непосредственно в грунт. Вместе прослеживали развитие растений до созревания и сбора семян. Впервые познакомил</w:t>
      </w:r>
      <w:r w:rsidR="00214560" w:rsidRPr="006001A4">
        <w:rPr>
          <w:rFonts w:ascii="Times New Roman" w:hAnsi="Times New Roman" w:cs="Times New Roman"/>
          <w:sz w:val="28"/>
          <w:szCs w:val="28"/>
        </w:rPr>
        <w:t>ись с вертикальным озеленением –</w:t>
      </w:r>
      <w:r w:rsidR="008F280E"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214560" w:rsidRPr="006001A4">
        <w:rPr>
          <w:rFonts w:ascii="Times New Roman" w:hAnsi="Times New Roman" w:cs="Times New Roman"/>
          <w:sz w:val="28"/>
          <w:szCs w:val="28"/>
        </w:rPr>
        <w:t>забор, увитый декоративной фасолью, создавал прекрасную визуальную среду, радовал нас до самых холодов.</w:t>
      </w:r>
    </w:p>
    <w:p w:rsidR="00214560" w:rsidRPr="006001A4" w:rsidRDefault="00214560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Небольшой участок полянки я отвела для организованной совместной деятельности.</w:t>
      </w:r>
      <w:r w:rsidR="00895158" w:rsidRPr="006001A4">
        <w:rPr>
          <w:rFonts w:ascii="Times New Roman" w:hAnsi="Times New Roman" w:cs="Times New Roman"/>
          <w:sz w:val="28"/>
          <w:szCs w:val="28"/>
        </w:rPr>
        <w:t xml:space="preserve"> Именно здесь удобно начинать экскурсии, ставить перед детьми их цели, намечать маршрут, напоминать правила поведения во время экскурсий и т.п. И здесь же удобно подводить итоги, фиксировать результаты наблюдений. </w:t>
      </w:r>
    </w:p>
    <w:p w:rsidR="00892E73" w:rsidRPr="006001A4" w:rsidRDefault="00892E73" w:rsidP="00FC572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На полянке в разных её углах устроены лавочки, брёвна, пеньки, на которых дети, приходя сюда небольшими группами, по одному, двое</w:t>
      </w:r>
      <w:r w:rsidR="00E14369" w:rsidRPr="006001A4">
        <w:rPr>
          <w:rFonts w:ascii="Times New Roman" w:hAnsi="Times New Roman" w:cs="Times New Roman"/>
          <w:sz w:val="28"/>
          <w:szCs w:val="28"/>
        </w:rPr>
        <w:t>, могут спокойно посидеть, в тишине и покое понаблюдать за насекомыми, насладиться красотой растений. Здесь они учатся созерцать природу, сосредотачиваться на её красоте, самостоятельно всматриваться в её жизнь.</w:t>
      </w:r>
    </w:p>
    <w:p w:rsidR="00FC5729" w:rsidRPr="006001A4" w:rsidRDefault="00E14369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lastRenderedPageBreak/>
        <w:t xml:space="preserve">  Следующее направление в моей работе подсказали сами дети. Наблюдения за живыми объе</w:t>
      </w:r>
      <w:r w:rsidR="006E3A23" w:rsidRPr="006001A4">
        <w:rPr>
          <w:rFonts w:ascii="Times New Roman" w:hAnsi="Times New Roman" w:cs="Times New Roman"/>
          <w:sz w:val="28"/>
          <w:szCs w:val="28"/>
        </w:rPr>
        <w:t xml:space="preserve">ктами всегда самые интересные, а самыми доступными </w:t>
      </w:r>
      <w:r w:rsidR="003F71AC" w:rsidRPr="006001A4">
        <w:rPr>
          <w:rFonts w:ascii="Times New Roman" w:hAnsi="Times New Roman" w:cs="Times New Roman"/>
          <w:sz w:val="28"/>
          <w:szCs w:val="28"/>
        </w:rPr>
        <w:t>объекта</w:t>
      </w:r>
      <w:r w:rsidR="006E3A23" w:rsidRPr="006001A4">
        <w:rPr>
          <w:rFonts w:ascii="Times New Roman" w:hAnsi="Times New Roman" w:cs="Times New Roman"/>
          <w:sz w:val="28"/>
          <w:szCs w:val="28"/>
        </w:rPr>
        <w:t xml:space="preserve">ми для наблюдения на территории ДОУ всегда были птицы, прилетающие на участок. Мои воспитанники с большим удовольствием и неподдельным интересом следили за воронами, воробьями, синицами. </w:t>
      </w:r>
    </w:p>
    <w:p w:rsidR="006E3A23" w:rsidRPr="006001A4" w:rsidRDefault="006E3A23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Чтобы привлечь на территорию сада побольше пернатых гостей, решено было разместить на ней как можно больше кормушек. Дл</w:t>
      </w:r>
      <w:r w:rsidR="003F71AC" w:rsidRPr="006001A4">
        <w:rPr>
          <w:rFonts w:ascii="Times New Roman" w:hAnsi="Times New Roman" w:cs="Times New Roman"/>
          <w:sz w:val="28"/>
          <w:szCs w:val="28"/>
        </w:rPr>
        <w:t>я этого я организовала  в саду конкурс кормушек «Птичья столовая»</w:t>
      </w:r>
      <w:r w:rsidR="007C5ACA" w:rsidRPr="006001A4">
        <w:rPr>
          <w:rFonts w:ascii="Times New Roman" w:hAnsi="Times New Roman" w:cs="Times New Roman"/>
          <w:sz w:val="28"/>
          <w:szCs w:val="28"/>
        </w:rPr>
        <w:t>, предварительно поместила  консультацию «Как сделать кормушку для птиц?» на стенде для родителей, С</w:t>
      </w:r>
      <w:r w:rsidR="003F71AC" w:rsidRPr="006001A4">
        <w:rPr>
          <w:rFonts w:ascii="Times New Roman" w:hAnsi="Times New Roman" w:cs="Times New Roman"/>
          <w:sz w:val="28"/>
          <w:szCs w:val="28"/>
        </w:rPr>
        <w:t xml:space="preserve">амые оригинальные, интересные, необычные работы были отобраны на выставку, которую с удовольствием посещали родители воспитанников и гости детского сада. Затем все кормушки нашли себе место на территории ДОУ. И результат не заставил себя ждать – прошлой зимой мы с детьми видели не только частых «гостей» </w:t>
      </w:r>
      <w:r w:rsidR="00FD159A" w:rsidRPr="006001A4">
        <w:rPr>
          <w:rFonts w:ascii="Times New Roman" w:hAnsi="Times New Roman" w:cs="Times New Roman"/>
          <w:sz w:val="28"/>
          <w:szCs w:val="28"/>
        </w:rPr>
        <w:t xml:space="preserve">участка – воробьёв, синиц, ворон и голубей, но и снегирей, свиристелей, дятла. </w:t>
      </w:r>
      <w:r w:rsidR="005777D7" w:rsidRPr="006001A4">
        <w:rPr>
          <w:rFonts w:ascii="Times New Roman" w:hAnsi="Times New Roman" w:cs="Times New Roman"/>
          <w:sz w:val="28"/>
          <w:szCs w:val="28"/>
        </w:rPr>
        <w:t>За всё это время мы наблюдали много интересного из жизни птиц: как складываются отношения между воробьями, синицами и воронами во время зимнего кормления, как вороны приспособились трясти небольшие по размеру кормушки, что добраться до корма и т.п..</w:t>
      </w:r>
    </w:p>
    <w:p w:rsidR="00FD159A" w:rsidRPr="006001A4" w:rsidRDefault="00FD159A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C5ACA" w:rsidRPr="006001A4">
        <w:rPr>
          <w:rFonts w:ascii="Times New Roman" w:hAnsi="Times New Roman" w:cs="Times New Roman"/>
          <w:sz w:val="28"/>
          <w:szCs w:val="28"/>
        </w:rPr>
        <w:t>с удовольствием заготавливали корм для птиц</w:t>
      </w:r>
      <w:r w:rsidR="000E2AEC"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7C5ACA" w:rsidRPr="006001A4">
        <w:rPr>
          <w:rFonts w:ascii="Times New Roman" w:hAnsi="Times New Roman" w:cs="Times New Roman"/>
          <w:sz w:val="28"/>
          <w:szCs w:val="28"/>
        </w:rPr>
        <w:t>(собирали ягоды рябины, боярышника, калины,), вместе с родителями сушили семена тыквы, кабачков, арбуза и т.п</w:t>
      </w:r>
    </w:p>
    <w:p w:rsidR="000E2AEC" w:rsidRPr="006001A4" w:rsidRDefault="000E2AEC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Для поддержания интереса к наблюдениям, а так же для продолжения работы по воспитанию заботливого отношения на ЭП появилась ещё одна кормушка.  Главным её достоинством стало то, что она находится </w:t>
      </w:r>
      <w:r w:rsidR="005777D7" w:rsidRPr="006001A4">
        <w:rPr>
          <w:rFonts w:ascii="Times New Roman" w:hAnsi="Times New Roman" w:cs="Times New Roman"/>
          <w:sz w:val="28"/>
          <w:szCs w:val="28"/>
        </w:rPr>
        <w:t xml:space="preserve">на уровне глаз детей. Это даст возможность малышам самим накладывать корм, наблюдать за тем, какому корму птицы отдают предпочтение. Появились на полянке и два скворечника, очень надеюсь, что </w:t>
      </w:r>
      <w:r w:rsidR="00FA0E54">
        <w:rPr>
          <w:rFonts w:ascii="Times New Roman" w:hAnsi="Times New Roman" w:cs="Times New Roman"/>
          <w:sz w:val="28"/>
          <w:szCs w:val="28"/>
        </w:rPr>
        <w:t>уже к весне там появятся жильцы.</w:t>
      </w:r>
    </w:p>
    <w:p w:rsidR="005777D7" w:rsidRPr="006001A4" w:rsidRDefault="005777D7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Немного хочется сказать о той работе, которую я провела с родителями. Не секрет, что воспитателю трудно работать без единомышленников</w:t>
      </w:r>
      <w:r w:rsidR="00606D67" w:rsidRPr="006001A4">
        <w:rPr>
          <w:rFonts w:ascii="Times New Roman" w:hAnsi="Times New Roman" w:cs="Times New Roman"/>
          <w:sz w:val="28"/>
          <w:szCs w:val="28"/>
        </w:rPr>
        <w:t xml:space="preserve">, поэтому именно в семьях воспитанников я искала своих союзников. Для родителей было проведено родительское собрание «Наш дом – природа», многочисленные консультации регулярно появляются на стенде. </w:t>
      </w:r>
      <w:r w:rsidR="00AE67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6D67" w:rsidRPr="006001A4">
        <w:rPr>
          <w:rFonts w:ascii="Times New Roman" w:hAnsi="Times New Roman" w:cs="Times New Roman"/>
          <w:sz w:val="28"/>
          <w:szCs w:val="28"/>
        </w:rPr>
        <w:t xml:space="preserve">С активностью участвуют семьи в выставках рисунков о природе, конкурсах поделок из природного материала. Родители не остались в стороне и при создании ЭП – приносили семена овощей, цветов, построили изгородь, </w:t>
      </w:r>
      <w:r w:rsidR="00606D67" w:rsidRPr="006001A4">
        <w:rPr>
          <w:rFonts w:ascii="Times New Roman" w:hAnsi="Times New Roman" w:cs="Times New Roman"/>
          <w:sz w:val="28"/>
          <w:szCs w:val="28"/>
        </w:rPr>
        <w:lastRenderedPageBreak/>
        <w:t>лавочки, вкапывали пеньки, строили кормушки</w:t>
      </w:r>
      <w:r w:rsidR="00F10E22" w:rsidRPr="006001A4">
        <w:rPr>
          <w:rFonts w:ascii="Times New Roman" w:hAnsi="Times New Roman" w:cs="Times New Roman"/>
          <w:sz w:val="28"/>
          <w:szCs w:val="28"/>
        </w:rPr>
        <w:t>, помогли в изготовлении Чучела.</w:t>
      </w:r>
    </w:p>
    <w:p w:rsidR="00F10E22" w:rsidRDefault="00F10E22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9E6731" w:rsidRPr="006001A4">
        <w:rPr>
          <w:rFonts w:ascii="Times New Roman" w:hAnsi="Times New Roman" w:cs="Times New Roman"/>
          <w:sz w:val="28"/>
          <w:szCs w:val="28"/>
        </w:rPr>
        <w:t xml:space="preserve"> Проведя описанную работу, я решила повторить диагностику знаний детей. Сравнительный анализ показал более высокий уровень знаний на конец года.</w:t>
      </w:r>
      <w:r w:rsidR="008F22E0">
        <w:rPr>
          <w:rFonts w:ascii="Times New Roman" w:hAnsi="Times New Roman" w:cs="Times New Roman"/>
          <w:sz w:val="28"/>
          <w:szCs w:val="28"/>
        </w:rPr>
        <w:t xml:space="preserve"> </w:t>
      </w:r>
      <w:r w:rsidR="006448B0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8F22E0">
        <w:rPr>
          <w:rFonts w:ascii="Times New Roman" w:hAnsi="Times New Roman" w:cs="Times New Roman"/>
          <w:sz w:val="28"/>
          <w:szCs w:val="28"/>
        </w:rPr>
        <w:t>половины группы</w:t>
      </w:r>
      <w:r w:rsidR="006C04D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F22E0">
        <w:rPr>
          <w:rFonts w:ascii="Times New Roman" w:hAnsi="Times New Roman" w:cs="Times New Roman"/>
          <w:sz w:val="28"/>
          <w:szCs w:val="28"/>
        </w:rPr>
        <w:t xml:space="preserve"> стали отвечать на поисковые вопро</w:t>
      </w:r>
      <w:r w:rsidR="006448B0">
        <w:rPr>
          <w:rFonts w:ascii="Times New Roman" w:hAnsi="Times New Roman" w:cs="Times New Roman"/>
          <w:sz w:val="28"/>
          <w:szCs w:val="28"/>
        </w:rPr>
        <w:t>с</w:t>
      </w:r>
      <w:r w:rsidR="008F22E0">
        <w:rPr>
          <w:rFonts w:ascii="Times New Roman" w:hAnsi="Times New Roman" w:cs="Times New Roman"/>
          <w:sz w:val="28"/>
          <w:szCs w:val="28"/>
        </w:rPr>
        <w:t>ы</w:t>
      </w:r>
      <w:r w:rsidR="006448B0">
        <w:rPr>
          <w:rFonts w:ascii="Times New Roman" w:hAnsi="Times New Roman" w:cs="Times New Roman"/>
          <w:sz w:val="28"/>
          <w:szCs w:val="28"/>
        </w:rPr>
        <w:t>, 10 детей – на обобщающие. К концу года стали пользоваться доказательной речью.</w:t>
      </w:r>
    </w:p>
    <w:p w:rsidR="006448B0" w:rsidRPr="008F22E0" w:rsidRDefault="0064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6731" w:rsidRPr="006001A4" w:rsidRDefault="009E6731" w:rsidP="009E6731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      Подводя итоги работы, хочется отметить, что проводилась она не зря!</w:t>
      </w:r>
    </w:p>
    <w:p w:rsidR="009E6731" w:rsidRPr="006001A4" w:rsidRDefault="009E6731" w:rsidP="009B1C96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>Наблюдая за растениями и животными, работая в цветнике,</w:t>
      </w:r>
      <w:r w:rsidR="009B1C96" w:rsidRPr="006001A4">
        <w:rPr>
          <w:rFonts w:ascii="Times New Roman" w:hAnsi="Times New Roman" w:cs="Times New Roman"/>
          <w:sz w:val="28"/>
          <w:szCs w:val="28"/>
        </w:rPr>
        <w:t xml:space="preserve"> огороде,</w:t>
      </w:r>
      <w:r w:rsidRPr="006001A4">
        <w:rPr>
          <w:rFonts w:ascii="Times New Roman" w:hAnsi="Times New Roman" w:cs="Times New Roman"/>
          <w:sz w:val="28"/>
          <w:szCs w:val="28"/>
        </w:rPr>
        <w:t xml:space="preserve"> дети стали  замечать то, на  что  раньше  даже  не  обращали  внимания.  </w:t>
      </w:r>
    </w:p>
    <w:p w:rsidR="009E6731" w:rsidRDefault="009B1C96" w:rsidP="009E6731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       В процессе работы </w:t>
      </w:r>
      <w:r w:rsidR="009E6731" w:rsidRPr="006001A4">
        <w:rPr>
          <w:rFonts w:ascii="Times New Roman" w:hAnsi="Times New Roman" w:cs="Times New Roman"/>
          <w:sz w:val="28"/>
          <w:szCs w:val="28"/>
        </w:rPr>
        <w:t xml:space="preserve"> я стараюсь  воспи</w:t>
      </w:r>
      <w:r w:rsidRPr="006001A4">
        <w:rPr>
          <w:rFonts w:ascii="Times New Roman" w:hAnsi="Times New Roman" w:cs="Times New Roman"/>
          <w:sz w:val="28"/>
          <w:szCs w:val="28"/>
        </w:rPr>
        <w:t xml:space="preserve">тывать  у  детей </w:t>
      </w:r>
      <w:r w:rsidR="009E6731" w:rsidRPr="006001A4">
        <w:rPr>
          <w:rFonts w:ascii="Times New Roman" w:hAnsi="Times New Roman" w:cs="Times New Roman"/>
          <w:sz w:val="28"/>
          <w:szCs w:val="28"/>
        </w:rPr>
        <w:t>доброту,  отзывчивость,  ра</w:t>
      </w:r>
      <w:r w:rsidRPr="006001A4">
        <w:rPr>
          <w:rFonts w:ascii="Times New Roman" w:hAnsi="Times New Roman" w:cs="Times New Roman"/>
          <w:sz w:val="28"/>
          <w:szCs w:val="28"/>
        </w:rPr>
        <w:t xml:space="preserve">звиваю  детскую   пытливость, </w:t>
      </w:r>
      <w:r w:rsidR="009E6731" w:rsidRPr="006001A4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9E6731" w:rsidRPr="006001A4">
        <w:rPr>
          <w:rFonts w:ascii="Times New Roman" w:hAnsi="Times New Roman" w:cs="Times New Roman"/>
          <w:sz w:val="28"/>
          <w:szCs w:val="28"/>
        </w:rPr>
        <w:t>интерес, любовь к родной  природе,  желание  заботиться  о  ней.  Уже  виден</w:t>
      </w: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9E6731" w:rsidRPr="006001A4">
        <w:rPr>
          <w:rFonts w:ascii="Times New Roman" w:hAnsi="Times New Roman" w:cs="Times New Roman"/>
          <w:sz w:val="28"/>
          <w:szCs w:val="28"/>
        </w:rPr>
        <w:t>результат работы.</w:t>
      </w: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9E6731" w:rsidRPr="006001A4">
        <w:rPr>
          <w:rFonts w:ascii="Times New Roman" w:hAnsi="Times New Roman" w:cs="Times New Roman"/>
          <w:sz w:val="28"/>
          <w:szCs w:val="28"/>
        </w:rPr>
        <w:t xml:space="preserve"> Многие  дети,  я  замечаю,  не  ломают  веток,  не  срывают  цветы,</w:t>
      </w:r>
      <w:r w:rsidRPr="006001A4">
        <w:rPr>
          <w:rFonts w:ascii="Times New Roman" w:hAnsi="Times New Roman" w:cs="Times New Roman"/>
          <w:sz w:val="28"/>
          <w:szCs w:val="28"/>
        </w:rPr>
        <w:t xml:space="preserve"> </w:t>
      </w:r>
      <w:r w:rsidR="009E6731" w:rsidRPr="006001A4">
        <w:rPr>
          <w:rFonts w:ascii="Times New Roman" w:hAnsi="Times New Roman" w:cs="Times New Roman"/>
          <w:sz w:val="28"/>
          <w:szCs w:val="28"/>
        </w:rPr>
        <w:t xml:space="preserve">возмущаются </w:t>
      </w:r>
      <w:r w:rsidRPr="006001A4">
        <w:rPr>
          <w:rFonts w:ascii="Times New Roman" w:hAnsi="Times New Roman" w:cs="Times New Roman"/>
          <w:sz w:val="28"/>
          <w:szCs w:val="28"/>
        </w:rPr>
        <w:t xml:space="preserve">, </w:t>
      </w:r>
      <w:r w:rsidR="009E6731" w:rsidRPr="006001A4">
        <w:rPr>
          <w:rFonts w:ascii="Times New Roman" w:hAnsi="Times New Roman" w:cs="Times New Roman"/>
          <w:sz w:val="28"/>
          <w:szCs w:val="28"/>
        </w:rPr>
        <w:t xml:space="preserve">когда не только их ровесники, но </w:t>
      </w:r>
      <w:r w:rsidRPr="006001A4">
        <w:rPr>
          <w:rFonts w:ascii="Times New Roman" w:hAnsi="Times New Roman" w:cs="Times New Roman"/>
          <w:sz w:val="28"/>
          <w:szCs w:val="28"/>
        </w:rPr>
        <w:t xml:space="preserve">и взрослые ведут  себя  в  этом </w:t>
      </w:r>
      <w:r w:rsidR="009E6731" w:rsidRPr="006001A4">
        <w:rPr>
          <w:rFonts w:ascii="Times New Roman" w:hAnsi="Times New Roman" w:cs="Times New Roman"/>
          <w:sz w:val="28"/>
          <w:szCs w:val="28"/>
        </w:rPr>
        <w:t>смысле не подобающе.</w:t>
      </w:r>
    </w:p>
    <w:p w:rsidR="0029115A" w:rsidRPr="006001A4" w:rsidRDefault="0029115A" w:rsidP="0029115A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>Результатом работы по экологическому воспитанию является не только овладение определенными знаниями, но и развитие эмоциональной отзывчивости, умения и желания активно защищать и облагораживать природу.</w:t>
      </w:r>
    </w:p>
    <w:p w:rsidR="00497CA2" w:rsidRPr="006001A4" w:rsidRDefault="00497CA2" w:rsidP="009E6731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 xml:space="preserve"> Коротко результаты</w:t>
      </w:r>
      <w:r w:rsidR="00FA0E54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6001A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A0E54">
        <w:rPr>
          <w:rFonts w:ascii="Times New Roman" w:hAnsi="Times New Roman" w:cs="Times New Roman"/>
          <w:sz w:val="28"/>
          <w:szCs w:val="28"/>
        </w:rPr>
        <w:t xml:space="preserve">я </w:t>
      </w:r>
      <w:r w:rsidRPr="006001A4">
        <w:rPr>
          <w:rFonts w:ascii="Times New Roman" w:hAnsi="Times New Roman" w:cs="Times New Roman"/>
          <w:sz w:val="28"/>
          <w:szCs w:val="28"/>
        </w:rPr>
        <w:t>определ</w:t>
      </w:r>
      <w:r w:rsidR="00FA0E54">
        <w:rPr>
          <w:rFonts w:ascii="Times New Roman" w:hAnsi="Times New Roman" w:cs="Times New Roman"/>
          <w:sz w:val="28"/>
          <w:szCs w:val="28"/>
        </w:rPr>
        <w:t>яю</w:t>
      </w:r>
      <w:r w:rsidRPr="006001A4"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497CA2" w:rsidRPr="006001A4" w:rsidRDefault="00497CA2" w:rsidP="009E6731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lastRenderedPageBreak/>
        <w:t>- создана система работы;</w:t>
      </w:r>
    </w:p>
    <w:p w:rsidR="00497CA2" w:rsidRPr="006001A4" w:rsidRDefault="00497CA2" w:rsidP="009E6731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>-расширились и обогатились знания детей о родной природе;</w:t>
      </w:r>
    </w:p>
    <w:p w:rsidR="00497CA2" w:rsidRPr="006001A4" w:rsidRDefault="00497CA2" w:rsidP="009E6731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>- у детей стали ярко проявляться познавательные интересы, мыслительная деятельность детей стала проявляться активнее, ответы стали более развёрнутыми;</w:t>
      </w:r>
    </w:p>
    <w:p w:rsidR="00497CA2" w:rsidRDefault="00497CA2" w:rsidP="009E6731">
      <w:pPr>
        <w:rPr>
          <w:rFonts w:ascii="Times New Roman" w:hAnsi="Times New Roman" w:cs="Times New Roman"/>
          <w:sz w:val="28"/>
          <w:szCs w:val="28"/>
        </w:rPr>
      </w:pPr>
      <w:r w:rsidRPr="006001A4">
        <w:rPr>
          <w:rFonts w:ascii="Times New Roman" w:hAnsi="Times New Roman" w:cs="Times New Roman"/>
          <w:sz w:val="28"/>
          <w:szCs w:val="28"/>
        </w:rPr>
        <w:t>-в ходе общения установился тесный контакт с детьми и родителями.</w:t>
      </w:r>
    </w:p>
    <w:p w:rsidR="00FA0E54" w:rsidRDefault="00FA0E54" w:rsidP="009E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Нельзя не сказать о перспективе работы.</w:t>
      </w:r>
      <w:r w:rsidR="00143665">
        <w:rPr>
          <w:rFonts w:ascii="Times New Roman" w:hAnsi="Times New Roman" w:cs="Times New Roman"/>
          <w:sz w:val="28"/>
          <w:szCs w:val="28"/>
        </w:rPr>
        <w:t xml:space="preserve"> В мае пройдёт торжественное открытие ЭП для детей младших групп. На начало лета запланирован конкурс экодизайна.</w:t>
      </w:r>
    </w:p>
    <w:p w:rsidR="00143665" w:rsidRDefault="00143665" w:rsidP="009E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внимания будет уделено опытно-эксперементальной работе – продолжится создание переносной лаборатории.</w:t>
      </w:r>
    </w:p>
    <w:p w:rsidR="00143665" w:rsidRDefault="00143665" w:rsidP="009E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огороде предстоит посадка новых овощных культур, растений одного вида, но разного сорта, многолетних растений.</w:t>
      </w:r>
    </w:p>
    <w:p w:rsidR="00143665" w:rsidRDefault="00143665" w:rsidP="009E6731">
      <w:pPr>
        <w:rPr>
          <w:rFonts w:ascii="Times New Roman" w:hAnsi="Times New Roman" w:cs="Times New Roman"/>
          <w:sz w:val="28"/>
          <w:szCs w:val="28"/>
        </w:rPr>
      </w:pPr>
    </w:p>
    <w:p w:rsidR="00143665" w:rsidRDefault="00143665" w:rsidP="009E6731">
      <w:pPr>
        <w:rPr>
          <w:rFonts w:ascii="Times New Roman" w:hAnsi="Times New Roman" w:cs="Times New Roman"/>
          <w:sz w:val="28"/>
          <w:szCs w:val="28"/>
        </w:rPr>
      </w:pPr>
    </w:p>
    <w:p w:rsidR="00143665" w:rsidRDefault="00143665" w:rsidP="009E6731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47787A" w:rsidRDefault="0047787A" w:rsidP="006C04DB">
      <w:pPr>
        <w:rPr>
          <w:rFonts w:ascii="Times New Roman" w:hAnsi="Times New Roman" w:cs="Times New Roman"/>
          <w:sz w:val="28"/>
          <w:szCs w:val="28"/>
        </w:rPr>
      </w:pPr>
    </w:p>
    <w:p w:rsidR="006C04DB" w:rsidRDefault="006C04DB" w:rsidP="006C04DB">
      <w:pPr>
        <w:rPr>
          <w:rFonts w:ascii="Times New Roman" w:hAnsi="Times New Roman" w:cs="Times New Roman"/>
          <w:sz w:val="28"/>
          <w:szCs w:val="28"/>
        </w:rPr>
      </w:pPr>
      <w:r w:rsidRPr="001C51E1">
        <w:rPr>
          <w:rFonts w:ascii="Times New Roman" w:hAnsi="Times New Roman" w:cs="Times New Roman"/>
          <w:b/>
          <w:sz w:val="28"/>
          <w:szCs w:val="28"/>
        </w:rPr>
        <w:t>Диагностика знаний детей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3 раза в год (сентябрь, январь, апрель).  Использовались 3 типа вопросов: репродуктивные (кто? что?), поисковые (почему? зачем?), обобщающие.</w:t>
      </w:r>
    </w:p>
    <w:p w:rsidR="00143665" w:rsidRDefault="00143665" w:rsidP="009E6731">
      <w:pPr>
        <w:rPr>
          <w:rFonts w:ascii="Times New Roman" w:hAnsi="Times New Roman" w:cs="Times New Roman"/>
          <w:sz w:val="28"/>
          <w:szCs w:val="28"/>
        </w:rPr>
      </w:pPr>
    </w:p>
    <w:p w:rsidR="006001A4" w:rsidRDefault="00C71787" w:rsidP="009E6731">
      <w:pPr>
        <w:rPr>
          <w:rFonts w:ascii="Times New Roman" w:hAnsi="Times New Roman" w:cs="Times New Roman"/>
          <w:sz w:val="28"/>
          <w:szCs w:val="28"/>
        </w:rPr>
      </w:pPr>
      <w:r w:rsidRPr="00C717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32004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1A4" w:rsidRDefault="006001A4" w:rsidP="009E6731">
      <w:pPr>
        <w:rPr>
          <w:rFonts w:ascii="Times New Roman" w:hAnsi="Times New Roman" w:cs="Times New Roman"/>
          <w:sz w:val="28"/>
          <w:szCs w:val="28"/>
        </w:rPr>
      </w:pPr>
    </w:p>
    <w:p w:rsidR="00A511EA" w:rsidRDefault="00A511EA" w:rsidP="009E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задавали большое количество репродуктивных вопросов. Активность детей была невысокой, они ещё не умели сравнивать, на поисковые вопросы начали отвечать трое ребят.</w:t>
      </w:r>
      <w:r w:rsidR="00DF60CE">
        <w:rPr>
          <w:rFonts w:ascii="Times New Roman" w:hAnsi="Times New Roman" w:cs="Times New Roman"/>
          <w:sz w:val="28"/>
          <w:szCs w:val="28"/>
        </w:rPr>
        <w:t xml:space="preserve"> В январе количество репродуктивных вопросов уменьшилось, а поисковых увеличилось вдвое по сравнению с началом года. Уровень знаний детей соответствовал возрасту, активность детей выросла. В апреле стало меньше репродуктивных вопросов, но увеличилось количество обобщающих и поисковых. Знания детей стали глубже, больше половины ребят </w:t>
      </w:r>
      <w:r w:rsidR="005373D9">
        <w:rPr>
          <w:rFonts w:ascii="Times New Roman" w:hAnsi="Times New Roman" w:cs="Times New Roman"/>
          <w:sz w:val="28"/>
          <w:szCs w:val="28"/>
        </w:rPr>
        <w:t>охотно принимают участие в беседах, могут сравнивать, делать выводы.</w:t>
      </w:r>
    </w:p>
    <w:p w:rsidR="005373D9" w:rsidRDefault="005373D9" w:rsidP="009E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 можно проследить следующую динамику (таблица).</w:t>
      </w:r>
    </w:p>
    <w:p w:rsidR="005373D9" w:rsidRPr="005373D9" w:rsidRDefault="005373D9" w:rsidP="009E6731">
      <w:pPr>
        <w:rPr>
          <w:rFonts w:ascii="Times New Roman" w:hAnsi="Times New Roman" w:cs="Times New Roman"/>
          <w:b/>
          <w:sz w:val="28"/>
          <w:szCs w:val="28"/>
        </w:rPr>
      </w:pPr>
      <w:r w:rsidRPr="005373D9">
        <w:rPr>
          <w:rFonts w:ascii="Times New Roman" w:hAnsi="Times New Roman" w:cs="Times New Roman"/>
          <w:b/>
          <w:sz w:val="28"/>
          <w:szCs w:val="28"/>
        </w:rPr>
        <w:t>Типы и количество вопросов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373D9" w:rsidTr="00BC0F61">
        <w:tc>
          <w:tcPr>
            <w:tcW w:w="2392" w:type="dxa"/>
            <w:vMerge w:val="restart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Месяцы</w:t>
            </w:r>
          </w:p>
        </w:tc>
      </w:tr>
      <w:tr w:rsidR="005373D9" w:rsidTr="005373D9">
        <w:tc>
          <w:tcPr>
            <w:tcW w:w="2392" w:type="dxa"/>
            <w:vMerge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сентябрь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январь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апрель</w:t>
            </w:r>
          </w:p>
        </w:tc>
      </w:tr>
      <w:tr w:rsidR="005373D9" w:rsidTr="005373D9">
        <w:tc>
          <w:tcPr>
            <w:tcW w:w="2392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Репродуктивные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373D9" w:rsidTr="005373D9">
        <w:tc>
          <w:tcPr>
            <w:tcW w:w="2392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Поисковые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373D9" w:rsidTr="005373D9">
        <w:tc>
          <w:tcPr>
            <w:tcW w:w="2392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373D9" w:rsidRDefault="005373D9" w:rsidP="009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373D9" w:rsidRDefault="005373D9" w:rsidP="009E6731">
      <w:pPr>
        <w:rPr>
          <w:rFonts w:ascii="Times New Roman" w:hAnsi="Times New Roman" w:cs="Times New Roman"/>
          <w:sz w:val="28"/>
          <w:szCs w:val="28"/>
        </w:rPr>
      </w:pPr>
    </w:p>
    <w:p w:rsidR="001C51E1" w:rsidRDefault="001C51E1" w:rsidP="009E6731">
      <w:pPr>
        <w:rPr>
          <w:rFonts w:ascii="Times New Roman" w:hAnsi="Times New Roman" w:cs="Times New Roman"/>
          <w:sz w:val="28"/>
          <w:szCs w:val="28"/>
        </w:rPr>
      </w:pPr>
    </w:p>
    <w:sectPr w:rsidR="001C51E1" w:rsidSect="00C9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17" w:rsidRDefault="00490817" w:rsidP="005C7E9F">
      <w:pPr>
        <w:spacing w:after="0" w:line="240" w:lineRule="auto"/>
      </w:pPr>
      <w:r>
        <w:separator/>
      </w:r>
    </w:p>
  </w:endnote>
  <w:endnote w:type="continuationSeparator" w:id="1">
    <w:p w:rsidR="00490817" w:rsidRDefault="00490817" w:rsidP="005C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17" w:rsidRDefault="00490817" w:rsidP="005C7E9F">
      <w:pPr>
        <w:spacing w:after="0" w:line="240" w:lineRule="auto"/>
      </w:pPr>
      <w:r>
        <w:separator/>
      </w:r>
    </w:p>
  </w:footnote>
  <w:footnote w:type="continuationSeparator" w:id="1">
    <w:p w:rsidR="00490817" w:rsidRDefault="00490817" w:rsidP="005C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78"/>
    <w:multiLevelType w:val="hybridMultilevel"/>
    <w:tmpl w:val="BE5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F30"/>
    <w:rsid w:val="000E2AEC"/>
    <w:rsid w:val="00143665"/>
    <w:rsid w:val="00176AF6"/>
    <w:rsid w:val="0019696C"/>
    <w:rsid w:val="001C51E1"/>
    <w:rsid w:val="001E26AA"/>
    <w:rsid w:val="001E3550"/>
    <w:rsid w:val="001E4687"/>
    <w:rsid w:val="00214560"/>
    <w:rsid w:val="00260089"/>
    <w:rsid w:val="0029115A"/>
    <w:rsid w:val="002C1242"/>
    <w:rsid w:val="002C43AA"/>
    <w:rsid w:val="003276DE"/>
    <w:rsid w:val="003C2489"/>
    <w:rsid w:val="003D53F6"/>
    <w:rsid w:val="003F71AC"/>
    <w:rsid w:val="00412F55"/>
    <w:rsid w:val="00422233"/>
    <w:rsid w:val="00435F30"/>
    <w:rsid w:val="0047787A"/>
    <w:rsid w:val="00490817"/>
    <w:rsid w:val="00497CA2"/>
    <w:rsid w:val="0050045C"/>
    <w:rsid w:val="005373D9"/>
    <w:rsid w:val="00556CC6"/>
    <w:rsid w:val="005777D7"/>
    <w:rsid w:val="00585CDD"/>
    <w:rsid w:val="005C7E9F"/>
    <w:rsid w:val="006001A4"/>
    <w:rsid w:val="006013E1"/>
    <w:rsid w:val="00606D67"/>
    <w:rsid w:val="00643006"/>
    <w:rsid w:val="006448B0"/>
    <w:rsid w:val="00651926"/>
    <w:rsid w:val="00655D2D"/>
    <w:rsid w:val="00667005"/>
    <w:rsid w:val="006C04DB"/>
    <w:rsid w:val="006E3A23"/>
    <w:rsid w:val="00712F2C"/>
    <w:rsid w:val="00731E79"/>
    <w:rsid w:val="007378F0"/>
    <w:rsid w:val="007C52EF"/>
    <w:rsid w:val="007C5ACA"/>
    <w:rsid w:val="007E3F97"/>
    <w:rsid w:val="007E6E14"/>
    <w:rsid w:val="007F10CB"/>
    <w:rsid w:val="00823A1D"/>
    <w:rsid w:val="00831EC1"/>
    <w:rsid w:val="00892E73"/>
    <w:rsid w:val="00895158"/>
    <w:rsid w:val="008F22E0"/>
    <w:rsid w:val="008F280E"/>
    <w:rsid w:val="00906AC2"/>
    <w:rsid w:val="009461F6"/>
    <w:rsid w:val="00961E3E"/>
    <w:rsid w:val="009B1C96"/>
    <w:rsid w:val="009E6731"/>
    <w:rsid w:val="00A511EA"/>
    <w:rsid w:val="00A76E7F"/>
    <w:rsid w:val="00AC6436"/>
    <w:rsid w:val="00AE67DB"/>
    <w:rsid w:val="00B04D8D"/>
    <w:rsid w:val="00B338A4"/>
    <w:rsid w:val="00B60CCF"/>
    <w:rsid w:val="00B74E94"/>
    <w:rsid w:val="00BA263B"/>
    <w:rsid w:val="00BB2094"/>
    <w:rsid w:val="00BB549D"/>
    <w:rsid w:val="00BC1CFA"/>
    <w:rsid w:val="00BF6827"/>
    <w:rsid w:val="00C0249C"/>
    <w:rsid w:val="00C16CB3"/>
    <w:rsid w:val="00C40F9A"/>
    <w:rsid w:val="00C51EB4"/>
    <w:rsid w:val="00C5662A"/>
    <w:rsid w:val="00C71787"/>
    <w:rsid w:val="00C94700"/>
    <w:rsid w:val="00CE1066"/>
    <w:rsid w:val="00CE33BC"/>
    <w:rsid w:val="00CF28F2"/>
    <w:rsid w:val="00D12DC1"/>
    <w:rsid w:val="00D85962"/>
    <w:rsid w:val="00DA0241"/>
    <w:rsid w:val="00DE4247"/>
    <w:rsid w:val="00DE6F1D"/>
    <w:rsid w:val="00DF60CE"/>
    <w:rsid w:val="00E1317C"/>
    <w:rsid w:val="00E14369"/>
    <w:rsid w:val="00E87695"/>
    <w:rsid w:val="00ED1995"/>
    <w:rsid w:val="00EF198D"/>
    <w:rsid w:val="00F10E22"/>
    <w:rsid w:val="00F91FBA"/>
    <w:rsid w:val="00F97014"/>
    <w:rsid w:val="00FA0E54"/>
    <w:rsid w:val="00FA28F9"/>
    <w:rsid w:val="00FC5729"/>
    <w:rsid w:val="00F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E9F"/>
  </w:style>
  <w:style w:type="paragraph" w:styleId="a5">
    <w:name w:val="footer"/>
    <w:basedOn w:val="a"/>
    <w:link w:val="a6"/>
    <w:uiPriority w:val="99"/>
    <w:semiHidden/>
    <w:unhideWhenUsed/>
    <w:rsid w:val="005C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E9F"/>
  </w:style>
  <w:style w:type="table" w:styleId="a7">
    <w:name w:val="Table Grid"/>
    <w:basedOn w:val="a1"/>
    <w:uiPriority w:val="59"/>
    <w:rsid w:val="00537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1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детей, ответивших на вопросы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репродуктивные</c:v>
                </c:pt>
                <c:pt idx="1">
                  <c:v>поисковые</c:v>
                </c:pt>
                <c:pt idx="2">
                  <c:v>обобщающие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кол-во опрошенных детей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репродуктивные</c:v>
                </c:pt>
                <c:pt idx="1">
                  <c:v>поисковые</c:v>
                </c:pt>
                <c:pt idx="2">
                  <c:v>обобщающие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axId val="47327104"/>
        <c:axId val="47328640"/>
      </c:barChart>
      <c:catAx>
        <c:axId val="47327104"/>
        <c:scaling>
          <c:orientation val="minMax"/>
        </c:scaling>
        <c:axPos val="b"/>
        <c:tickLblPos val="nextTo"/>
        <c:crossAx val="47328640"/>
        <c:crosses val="autoZero"/>
        <c:auto val="1"/>
        <c:lblAlgn val="ctr"/>
        <c:lblOffset val="100"/>
      </c:catAx>
      <c:valAx>
        <c:axId val="47328640"/>
        <c:scaling>
          <c:orientation val="minMax"/>
        </c:scaling>
        <c:axPos val="l"/>
        <c:majorGridlines/>
        <c:numFmt formatCode="General" sourceLinked="1"/>
        <c:tickLblPos val="nextTo"/>
        <c:crossAx val="47327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детей, ответивших на вопросы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репродуктивные</c:v>
                </c:pt>
                <c:pt idx="1">
                  <c:v>поисковые</c:v>
                </c:pt>
                <c:pt idx="2">
                  <c:v>обобщающие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опрашиваемых детей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репродуктивные</c:v>
                </c:pt>
                <c:pt idx="1">
                  <c:v>поисковые</c:v>
                </c:pt>
                <c:pt idx="2">
                  <c:v>обобщающие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axId val="47366912"/>
        <c:axId val="47368448"/>
      </c:barChart>
      <c:catAx>
        <c:axId val="47366912"/>
        <c:scaling>
          <c:orientation val="minMax"/>
        </c:scaling>
        <c:axPos val="b"/>
        <c:tickLblPos val="nextTo"/>
        <c:crossAx val="47368448"/>
        <c:crosses val="autoZero"/>
        <c:auto val="1"/>
        <c:lblAlgn val="ctr"/>
        <c:lblOffset val="100"/>
      </c:catAx>
      <c:valAx>
        <c:axId val="47368448"/>
        <c:scaling>
          <c:orientation val="minMax"/>
        </c:scaling>
        <c:axPos val="l"/>
        <c:majorGridlines/>
        <c:numFmt formatCode="General" sourceLinked="1"/>
        <c:tickLblPos val="nextTo"/>
        <c:crossAx val="4736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репродуктивные</c:v>
                </c:pt>
                <c:pt idx="1">
                  <c:v>поисковые</c:v>
                </c:pt>
                <c:pt idx="2">
                  <c:v>обобщающие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репродуктивные</c:v>
                </c:pt>
                <c:pt idx="1">
                  <c:v>поисковые</c:v>
                </c:pt>
                <c:pt idx="2">
                  <c:v>обобщающие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репродуктивные</c:v>
                </c:pt>
                <c:pt idx="1">
                  <c:v>поисковые</c:v>
                </c:pt>
                <c:pt idx="2">
                  <c:v>обобщающие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</c:ser>
        <c:axId val="53527296"/>
        <c:axId val="53528832"/>
      </c:barChart>
      <c:catAx>
        <c:axId val="53527296"/>
        <c:scaling>
          <c:orientation val="minMax"/>
        </c:scaling>
        <c:axPos val="b"/>
        <c:tickLblPos val="nextTo"/>
        <c:crossAx val="53528832"/>
        <c:crosses val="autoZero"/>
        <c:auto val="1"/>
        <c:lblAlgn val="ctr"/>
        <c:lblOffset val="100"/>
      </c:catAx>
      <c:valAx>
        <c:axId val="53528832"/>
        <c:scaling>
          <c:orientation val="minMax"/>
        </c:scaling>
        <c:axPos val="l"/>
        <c:majorGridlines/>
        <c:numFmt formatCode="General" sourceLinked="1"/>
        <c:tickLblPos val="nextTo"/>
        <c:crossAx val="53527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C08A-6D8F-4712-B44B-85B3E33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Новоталицкая СОШ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Кирилл</cp:lastModifiedBy>
  <cp:revision>19</cp:revision>
  <cp:lastPrinted>2011-10-14T06:34:00Z</cp:lastPrinted>
  <dcterms:created xsi:type="dcterms:W3CDTF">2011-10-12T06:02:00Z</dcterms:created>
  <dcterms:modified xsi:type="dcterms:W3CDTF">2015-02-25T14:10:00Z</dcterms:modified>
</cp:coreProperties>
</file>