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F2" w:rsidRDefault="00F937F2" w:rsidP="00F937F2">
      <w:r>
        <w:t>Основные методические пр</w:t>
      </w:r>
      <w:r>
        <w:t>иемы обучения дошкольников деко</w:t>
      </w:r>
      <w:r>
        <w:t>ративному рисованию.</w:t>
      </w:r>
    </w:p>
    <w:p w:rsidR="00F937F2" w:rsidRDefault="00F937F2" w:rsidP="00F937F2">
      <w:r>
        <w:t xml:space="preserve">1. Предварительная работа с детьми: </w:t>
      </w:r>
    </w:p>
    <w:p w:rsidR="00F937F2" w:rsidRDefault="00F937F2" w:rsidP="00F937F2">
      <w:r>
        <w:t xml:space="preserve">- внесение в зону художественной деятельности детей предметов с народной росписью, буклетов, картинок с узорами, </w:t>
      </w:r>
    </w:p>
    <w:p w:rsidR="00F937F2" w:rsidRDefault="00F937F2" w:rsidP="00F937F2">
      <w:r>
        <w:t>- проведение дидактических игр «Сложи узор», «Подбери по цвету», «Укрась варежку» - в младших и средних группах, в старших группах игры в Лото, «Виды народного искусства», «Геометрический орнамент», «Растительный орнамент», «Зооморфный орнамент», «Ткань на платье девочке, маме, бабушке».</w:t>
      </w:r>
    </w:p>
    <w:p w:rsidR="00F937F2" w:rsidRDefault="00F937F2" w:rsidP="00F937F2">
      <w:r>
        <w:t xml:space="preserve">- Привлечение детей к коллекционированию кусочков тканей, клеенки, обоев с узорами, картинок с узорами, фотографий кружев, ковров, вышивок, создание альбомов для рассматривания по темам. </w:t>
      </w:r>
    </w:p>
    <w:p w:rsidR="00F937F2" w:rsidRDefault="00F937F2" w:rsidP="00F937F2">
      <w:r>
        <w:t>1 часть занятия.</w:t>
      </w:r>
    </w:p>
    <w:p w:rsidR="00F937F2" w:rsidRDefault="00F937F2" w:rsidP="00F937F2">
      <w:r>
        <w:t>Когда у детей уже есть впечатления о тех или иных узорах, то на занятии проводится рассматривание:</w:t>
      </w:r>
    </w:p>
    <w:p w:rsidR="00F937F2" w:rsidRDefault="00F937F2" w:rsidP="00F937F2">
      <w:r>
        <w:t>- вариативных образцов узоров, выполненных воспитателем в младшей и средней группах;</w:t>
      </w:r>
    </w:p>
    <w:p w:rsidR="00F937F2" w:rsidRDefault="00F937F2" w:rsidP="00F937F2">
      <w:proofErr w:type="gramStart"/>
      <w:r>
        <w:t xml:space="preserve">- вариативных образцов узоров на тканях, на вышивках, на головных и носовых платках, на кружевах, на клеенке, обоях, посуде, на вязаной одежде, шарфах, шапочках и т.п., в зависимости от темы занятия, </w:t>
      </w:r>
      <w:proofErr w:type="gramEnd"/>
    </w:p>
    <w:p w:rsidR="00F937F2" w:rsidRDefault="00F937F2" w:rsidP="00F937F2">
      <w:r>
        <w:t xml:space="preserve"> Наглядность может использоваться уже с младшей группы, например, ткань в горошек, полоску, клетку, носовой платочек, украшенный каймой, блюдечко, варежки с простым орнаментом </w:t>
      </w:r>
      <w:proofErr w:type="gramStart"/>
      <w:r>
        <w:t>из</w:t>
      </w:r>
      <w:proofErr w:type="gramEnd"/>
      <w:r>
        <w:t xml:space="preserve"> полосок, точек, в других возрастных группах эти изделия - с более сложными узорами.</w:t>
      </w:r>
    </w:p>
    <w:p w:rsidR="00F937F2" w:rsidRDefault="00F937F2" w:rsidP="00F937F2">
      <w:r>
        <w:t>План рассматривания:</w:t>
      </w:r>
    </w:p>
    <w:p w:rsidR="00F937F2" w:rsidRDefault="00F937F2" w:rsidP="00F937F2">
      <w:r>
        <w:t>- обратить внимание на то, какими элементами украшены тарелочки, коврики, косыночки.</w:t>
      </w:r>
    </w:p>
    <w:p w:rsidR="00F937F2" w:rsidRDefault="00F937F2" w:rsidP="00F937F2">
      <w:r>
        <w:t xml:space="preserve">- как они могут располагаться: </w:t>
      </w:r>
      <w:proofErr w:type="gramStart"/>
      <w:r>
        <w:t>по середине</w:t>
      </w:r>
      <w:proofErr w:type="gramEnd"/>
      <w:r>
        <w:t>, по углам, по кругу, от углов к середине, по сторонам квадрата, чередование и симметричное расположение. Слово «симметрично» в младшей и средней группе заменяем другими словами: н</w:t>
      </w:r>
      <w:r>
        <w:t>апример, вокруг серединки одина</w:t>
      </w:r>
      <w:r>
        <w:t>ковые элементы или цветочки; во всех четырех уголках одинаковые элементы (назвать их)</w:t>
      </w:r>
    </w:p>
    <w:p w:rsidR="00F937F2" w:rsidRDefault="00F937F2" w:rsidP="00F937F2">
      <w:proofErr w:type="gramStart"/>
      <w:r>
        <w:t>- как по разному подобран цвет узора к цвету фона на разных образцах.</w:t>
      </w:r>
      <w:proofErr w:type="gramEnd"/>
      <w:r>
        <w:t xml:space="preserve"> Воспитатель объясняет детям, например, что на красном фоне красиво смотрятся белые и синие узоры, что зеленый, коричневый, желтый цвет «дружат», красиво сочетаются, что на черном фоне, как огоньки, горят оранжевые, ж</w:t>
      </w:r>
      <w:r>
        <w:t>елтые цвета</w:t>
      </w:r>
      <w:proofErr w:type="gramStart"/>
      <w:r>
        <w:t xml:space="preserve">  .</w:t>
      </w:r>
      <w:proofErr w:type="gramEnd"/>
      <w:r>
        <w:t>В старшей и подгото</w:t>
      </w:r>
      <w:r>
        <w:t xml:space="preserve">вительной группе рассматриваются узоры в тональности одного цвета, в теплой и холодной гамме. </w:t>
      </w:r>
    </w:p>
    <w:p w:rsidR="00F937F2" w:rsidRDefault="00F937F2" w:rsidP="00F937F2">
      <w:r>
        <w:t>Рисование по мотивам народной росписи.</w:t>
      </w:r>
    </w:p>
    <w:p w:rsidR="00F937F2" w:rsidRDefault="00F937F2" w:rsidP="00F937F2">
      <w:r>
        <w:t>План</w:t>
      </w:r>
    </w:p>
    <w:p w:rsidR="00F937F2" w:rsidRDefault="00F937F2" w:rsidP="00F937F2">
      <w:r>
        <w:t xml:space="preserve">-рассмотреть предметы народной росписи, например, варианты городецких досок или несколько </w:t>
      </w:r>
      <w:proofErr w:type="spellStart"/>
      <w:r>
        <w:t>жостовских</w:t>
      </w:r>
      <w:proofErr w:type="spellEnd"/>
      <w:r>
        <w:t xml:space="preserve"> подносов, хохломских изделий.</w:t>
      </w:r>
    </w:p>
    <w:p w:rsidR="00F937F2" w:rsidRDefault="00F937F2" w:rsidP="00F937F2">
      <w:proofErr w:type="gramStart"/>
      <w:r>
        <w:t>- рассмотреть и назвать традиционные для данных мастеров элементы росписи, например, в Городце - это цветы «розаны», «купавки», ветки в Дымке - точки, кольца, линии, клетки, сетка и др.</w:t>
      </w:r>
      <w:proofErr w:type="gramEnd"/>
    </w:p>
    <w:p w:rsidR="00F937F2" w:rsidRDefault="00F937F2" w:rsidP="00F937F2">
      <w:r>
        <w:t>- уточ</w:t>
      </w:r>
      <w:r>
        <w:t>нить характерное для данных мас</w:t>
      </w:r>
      <w:r>
        <w:t>теров расположение элементов, палитру их красок</w:t>
      </w:r>
    </w:p>
    <w:p w:rsidR="00F937F2" w:rsidRDefault="00F937F2" w:rsidP="00F937F2">
      <w:r>
        <w:lastRenderedPageBreak/>
        <w:t>Показ.</w:t>
      </w:r>
    </w:p>
    <w:p w:rsidR="00F937F2" w:rsidRDefault="00F937F2" w:rsidP="00F937F2">
      <w:r>
        <w:t xml:space="preserve">1. показ техники и последовательности рисования наиболее трудных элементов, с объяснением. </w:t>
      </w:r>
    </w:p>
    <w:p w:rsidR="00F937F2" w:rsidRDefault="00F937F2" w:rsidP="00F937F2">
      <w:r>
        <w:t>- последовательность рисования всего орнамента.</w:t>
      </w:r>
    </w:p>
    <w:p w:rsidR="00F937F2" w:rsidRDefault="00F937F2" w:rsidP="00F937F2">
      <w:r>
        <w:t>-  рационально начинать с середины.</w:t>
      </w:r>
    </w:p>
    <w:p w:rsidR="00F937F2" w:rsidRDefault="00F937F2" w:rsidP="00F937F2">
      <w:r>
        <w:t>- сначала рисуются все одинаковые элементы, потом моется кисть и другой краской рисуются другие одинаковые элемент</w:t>
      </w:r>
      <w:r>
        <w:t>ы, лист при этом можно поворачи</w:t>
      </w:r>
      <w:r>
        <w:t>вать.</w:t>
      </w:r>
    </w:p>
    <w:p w:rsidR="00F937F2" w:rsidRDefault="00F937F2" w:rsidP="00F937F2">
      <w:r>
        <w:t xml:space="preserve">-предложение выбрать фон и нарисовать всем по- </w:t>
      </w:r>
      <w:proofErr w:type="gramStart"/>
      <w:r>
        <w:t>разному</w:t>
      </w:r>
      <w:proofErr w:type="gramEnd"/>
      <w:r>
        <w:t xml:space="preserve"> красивые узоры.</w:t>
      </w:r>
    </w:p>
    <w:p w:rsidR="00F937F2" w:rsidRDefault="00F937F2" w:rsidP="00F937F2">
      <w:r>
        <w:t>На занятиях подражат</w:t>
      </w:r>
      <w:r>
        <w:t>ельных, по мотивам народной рос</w:t>
      </w:r>
      <w:r>
        <w:t>писи, в игровой форме предлагается превратиться, например, в хохломских мастеров и стараться быть похожими на них, соблюдать их традиции.</w:t>
      </w:r>
    </w:p>
    <w:p w:rsidR="00F937F2" w:rsidRDefault="00F937F2" w:rsidP="00F937F2">
      <w:r>
        <w:t>Во время самостоятельной деятельности: осуществление индивидуального показа техники исполнени</w:t>
      </w:r>
      <w:r>
        <w:t>я какого-либо элемента, ненавяз</w:t>
      </w:r>
      <w:r>
        <w:t>чивый сове</w:t>
      </w:r>
      <w:proofErr w:type="gramStart"/>
      <w:r>
        <w:t>т-</w:t>
      </w:r>
      <w:proofErr w:type="gramEnd"/>
      <w:r>
        <w:t xml:space="preserve"> каких еще элементов, красок до</w:t>
      </w:r>
      <w:r>
        <w:t>бавить, чтобы узор был завершен</w:t>
      </w:r>
      <w:r>
        <w:t>ным.</w:t>
      </w:r>
    </w:p>
    <w:p w:rsidR="00F937F2" w:rsidRDefault="00F937F2" w:rsidP="00F937F2">
      <w:r>
        <w:t>Во время оценки вместе с детьми обсуждается:</w:t>
      </w:r>
    </w:p>
    <w:p w:rsidR="00F937F2" w:rsidRDefault="00F937F2" w:rsidP="00F937F2">
      <w:r>
        <w:t xml:space="preserve">- подбор цветосочетаний в узорах детей, </w:t>
      </w:r>
    </w:p>
    <w:p w:rsidR="00F937F2" w:rsidRDefault="00F937F2" w:rsidP="00F937F2">
      <w:r>
        <w:t xml:space="preserve">- творчество в придумывании новых узоров, </w:t>
      </w:r>
    </w:p>
    <w:p w:rsidR="00F937F2" w:rsidRDefault="00F937F2" w:rsidP="00F937F2">
      <w:r>
        <w:t xml:space="preserve">- ритм цвета, элементов,  симметрия, </w:t>
      </w:r>
    </w:p>
    <w:p w:rsidR="00F937F2" w:rsidRDefault="00F937F2" w:rsidP="00F937F2">
      <w:r>
        <w:t>- в старших группах - техника исполнения каждого элемента, особенно если они выполнены кистевыми приёмами.</w:t>
      </w:r>
    </w:p>
    <w:p w:rsidR="00F937F2" w:rsidRDefault="00F937F2" w:rsidP="00F937F2">
      <w:r>
        <w:t>В младших группах узоры дарят кукла</w:t>
      </w:r>
      <w:r>
        <w:t>м в кукольный уголок, можно сде</w:t>
      </w:r>
      <w:r>
        <w:t>лать общий ковер, склеив маленькие коврики.</w:t>
      </w:r>
    </w:p>
    <w:p w:rsidR="00F937F2" w:rsidRDefault="00F937F2" w:rsidP="00F937F2">
      <w:r>
        <w:t>На подражательных занятиях отличаются те работы, в которых соблюдают</w:t>
      </w:r>
      <w:bookmarkStart w:id="0" w:name="_GoBack"/>
      <w:bookmarkEnd w:id="0"/>
      <w:r>
        <w:t xml:space="preserve">ся традиции народных мастеров. </w:t>
      </w:r>
    </w:p>
    <w:p w:rsidR="000F1759" w:rsidRDefault="000F1759"/>
    <w:sectPr w:rsidR="000F1759" w:rsidSect="000F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2"/>
    <w:rsid w:val="000F1759"/>
    <w:rsid w:val="00F9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Комова</dc:creator>
  <cp:lastModifiedBy>Комова</cp:lastModifiedBy>
  <cp:revision>1</cp:revision>
  <dcterms:created xsi:type="dcterms:W3CDTF">2013-11-17T19:44:00Z</dcterms:created>
  <dcterms:modified xsi:type="dcterms:W3CDTF">2013-11-17T19:53:00Z</dcterms:modified>
</cp:coreProperties>
</file>