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26" w:rsidRPr="00EC2737" w:rsidRDefault="00150726" w:rsidP="008633F4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C2737">
        <w:rPr>
          <w:rFonts w:ascii="Times New Roman" w:hAnsi="Times New Roman" w:cs="Times New Roman"/>
          <w:b/>
          <w:i/>
          <w:sz w:val="24"/>
          <w:szCs w:val="24"/>
          <w:u w:val="single"/>
        </w:rPr>
        <w:t>ВЫСТУПЛЕНИЕ НА ПЕДСОВЕТЕ</w:t>
      </w:r>
    </w:p>
    <w:p w:rsidR="00177095" w:rsidRPr="00EC2737" w:rsidRDefault="004304E6">
      <w:pPr>
        <w:rPr>
          <w:rFonts w:ascii="Times New Roman" w:hAnsi="Times New Roman" w:cs="Times New Roman"/>
          <w:sz w:val="36"/>
          <w:szCs w:val="36"/>
        </w:rPr>
      </w:pPr>
      <w:r w:rsidRPr="00EC2737">
        <w:rPr>
          <w:rFonts w:ascii="Times New Roman" w:hAnsi="Times New Roman" w:cs="Times New Roman"/>
          <w:sz w:val="36"/>
          <w:szCs w:val="36"/>
        </w:rPr>
        <w:t>Сохранение  здоровья учащихся в процессе обучения.</w:t>
      </w:r>
    </w:p>
    <w:p w:rsidR="004304E6" w:rsidRPr="00EC2737" w:rsidRDefault="004304E6">
      <w:p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b/>
          <w:sz w:val="28"/>
          <w:szCs w:val="28"/>
          <w:u w:val="single"/>
        </w:rPr>
        <w:t>Почему школа должна заниматься проблемой здоровья учащихся?</w:t>
      </w:r>
    </w:p>
    <w:p w:rsidR="004304E6" w:rsidRPr="00EC2737" w:rsidRDefault="004304E6">
      <w:pPr>
        <w:rPr>
          <w:rFonts w:ascii="Times New Roman" w:hAnsi="Times New Roman" w:cs="Times New Roman"/>
          <w:sz w:val="24"/>
          <w:szCs w:val="24"/>
        </w:rPr>
      </w:pPr>
    </w:p>
    <w:p w:rsidR="004304E6" w:rsidRPr="00EC2737" w:rsidRDefault="004304E6" w:rsidP="00430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>Экологические проблемы.</w:t>
      </w:r>
    </w:p>
    <w:p w:rsidR="004304E6" w:rsidRPr="00EC2737" w:rsidRDefault="004304E6" w:rsidP="00430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>Бытовые фактор: аэрозоли, краски, синтетические краски, покрытия.</w:t>
      </w:r>
    </w:p>
    <w:p w:rsidR="004304E6" w:rsidRPr="00EC2737" w:rsidRDefault="004304E6" w:rsidP="00430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>Химические добавки в продукты питания.</w:t>
      </w:r>
    </w:p>
    <w:p w:rsidR="004304E6" w:rsidRPr="00EC2737" w:rsidRDefault="004304E6" w:rsidP="00430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>Некачественная вода.</w:t>
      </w:r>
    </w:p>
    <w:p w:rsidR="004304E6" w:rsidRPr="00EC2737" w:rsidRDefault="004304E6" w:rsidP="004304E6">
      <w:pPr>
        <w:ind w:left="708"/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>Здоровье – это  правильная нормальная деятельность организма, его полное физическое и психическое благополучие.</w:t>
      </w:r>
    </w:p>
    <w:p w:rsidR="004304E6" w:rsidRPr="00EC2737" w:rsidRDefault="004304E6" w:rsidP="004304E6">
      <w:pPr>
        <w:ind w:left="708"/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ab/>
      </w:r>
      <w:r w:rsidRPr="00EC2737">
        <w:rPr>
          <w:rFonts w:ascii="Times New Roman" w:hAnsi="Times New Roman" w:cs="Times New Roman"/>
          <w:sz w:val="24"/>
          <w:szCs w:val="24"/>
        </w:rPr>
        <w:tab/>
        <w:t>(Толковый словарь).</w:t>
      </w:r>
    </w:p>
    <w:p w:rsidR="004304E6" w:rsidRPr="00EC2737" w:rsidRDefault="004304E6" w:rsidP="004304E6">
      <w:p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ab/>
        <w:t xml:space="preserve">По данным Центра охраны здоровья детей хроническими заболеваниями страдают около </w:t>
      </w:r>
      <w:r w:rsidR="0026031E" w:rsidRPr="00EC2737">
        <w:rPr>
          <w:rFonts w:ascii="Times New Roman" w:hAnsi="Times New Roman" w:cs="Times New Roman"/>
          <w:sz w:val="24"/>
          <w:szCs w:val="24"/>
        </w:rPr>
        <w:t>75% выпускников школ. При этом 30 – 40% хронических заболеваний имеют психическую основу.</w:t>
      </w:r>
    </w:p>
    <w:p w:rsidR="0026031E" w:rsidRPr="00EC2737" w:rsidRDefault="0026031E" w:rsidP="004304E6">
      <w:p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ab/>
        <w:t>Из всего комплекса факторов риска: природной среды, образа жизни семьи и микросреды образовательного учреждения наиболее управляемым « звеном» является организация здоровьесберегающего педагогического процесса.</w:t>
      </w:r>
    </w:p>
    <w:p w:rsidR="0026031E" w:rsidRPr="00EC2737" w:rsidRDefault="0026031E" w:rsidP="004304E6">
      <w:p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ab/>
        <w:t>Рациональное распределение учебной нагрузки в течение дня и недели -  важный фактор профилактики утомляемости школьников. Расписание занятий определяет эффективность работы образовательного учреждения.</w:t>
      </w:r>
    </w:p>
    <w:p w:rsidR="0026031E" w:rsidRPr="00EC2737" w:rsidRDefault="0026031E" w:rsidP="004304E6">
      <w:p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ab/>
        <w:t>Неспособность долго сидеть на одном месте, быстрая утомляемость - признаки недостаточно  развитой мышечной ткани. Дети катастрофически мало двигаются</w:t>
      </w:r>
      <w:proofErr w:type="gramStart"/>
      <w:r w:rsidR="009E1746" w:rsidRPr="00EC273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E1746" w:rsidRPr="00EC2737">
        <w:rPr>
          <w:rFonts w:ascii="Times New Roman" w:hAnsi="Times New Roman" w:cs="Times New Roman"/>
          <w:sz w:val="24"/>
          <w:szCs w:val="24"/>
        </w:rPr>
        <w:t>Эту проблему я решаю так:  физпаузы, утренняя зарядка перед уроками, уроки физкультуры , соревнования и походы вместе с родителями, уроки литературного чтения, окружающего мира , технологии на улице, плавание в бассейне, гимнастика для глаз, упражнения для координации глаз и рук.</w:t>
      </w:r>
    </w:p>
    <w:p w:rsidR="00EC2737" w:rsidRPr="00EC2737" w:rsidRDefault="009E1746" w:rsidP="004304E6">
      <w:p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C2737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EC2737">
        <w:rPr>
          <w:rFonts w:ascii="Times New Roman" w:hAnsi="Times New Roman" w:cs="Times New Roman"/>
          <w:sz w:val="24"/>
          <w:szCs w:val="24"/>
        </w:rPr>
        <w:t xml:space="preserve"> школьные годы развиваю и укрепляю мускулатуру, создаю условия для правильного формирования костного скелета. Для этого я использую: подвижные игры, катание на лыжах, ледянках, санках, ходьба, бег и походы на природу. Неправильная поза </w:t>
      </w:r>
      <w:r w:rsidR="00ED08D6" w:rsidRPr="00EC2737">
        <w:rPr>
          <w:rFonts w:ascii="Times New Roman" w:hAnsi="Times New Roman" w:cs="Times New Roman"/>
          <w:sz w:val="24"/>
          <w:szCs w:val="24"/>
        </w:rPr>
        <w:t>во время учебных занятий  усиливает нагрузку на кости, может повлиять не только на осанку, но и на слух, зрение и неправильный прикус.</w:t>
      </w:r>
      <w:r w:rsidR="00EC2737" w:rsidRPr="00EC2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8D6" w:rsidRPr="00EC2737" w:rsidRDefault="009B7B2E" w:rsidP="00EC27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 xml:space="preserve">Для зрения вредно безотрывное письмо. Человеку свойственна ритмика, непроизвольные  движения. Ранее  эта неуловимая пульсация соответствовала нажиму перьевой ручки. Безотрывная пропись вошла в конфликт  с ритмикой зрительного анализатора. </w:t>
      </w:r>
      <w:r w:rsidR="00ED08D6" w:rsidRPr="00EC2737">
        <w:rPr>
          <w:rFonts w:ascii="Times New Roman" w:hAnsi="Times New Roman" w:cs="Times New Roman"/>
          <w:sz w:val="24"/>
          <w:szCs w:val="24"/>
        </w:rPr>
        <w:t>Для сохранения зрение детей использую рекомендации цветопсихологов:</w:t>
      </w:r>
    </w:p>
    <w:p w:rsidR="00ED08D6" w:rsidRPr="00EC2737" w:rsidRDefault="00ED08D6" w:rsidP="004304E6">
      <w:p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ab/>
        <w:t xml:space="preserve">- в классной комнате учитываю гамму цветов от </w:t>
      </w:r>
      <w:proofErr w:type="gramStart"/>
      <w:r w:rsidRPr="00EC2737">
        <w:rPr>
          <w:rFonts w:ascii="Times New Roman" w:hAnsi="Times New Roman" w:cs="Times New Roman"/>
          <w:sz w:val="24"/>
          <w:szCs w:val="24"/>
        </w:rPr>
        <w:t>желтовато-зеленого</w:t>
      </w:r>
      <w:proofErr w:type="gramEnd"/>
      <w:r w:rsidRPr="00EC2737">
        <w:rPr>
          <w:rFonts w:ascii="Times New Roman" w:hAnsi="Times New Roman" w:cs="Times New Roman"/>
          <w:sz w:val="24"/>
          <w:szCs w:val="24"/>
        </w:rPr>
        <w:t>, через желтый до оранжевого;</w:t>
      </w:r>
    </w:p>
    <w:p w:rsidR="00ED08D6" w:rsidRPr="00EC2737" w:rsidRDefault="00ED08D6" w:rsidP="004304E6">
      <w:p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lastRenderedPageBreak/>
        <w:tab/>
        <w:t>- подходят для учебных кабинетов, ориентированных на юг, синий и зеленый цвета;</w:t>
      </w:r>
    </w:p>
    <w:p w:rsidR="00ED08D6" w:rsidRPr="00EC2737" w:rsidRDefault="00ED08D6" w:rsidP="004304E6">
      <w:p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ab/>
        <w:t>- ученические столы окрашены  в светло-зеленый цвет;</w:t>
      </w:r>
    </w:p>
    <w:p w:rsidR="00ED08D6" w:rsidRPr="00EC2737" w:rsidRDefault="00ED08D6" w:rsidP="004304E6">
      <w:p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ab/>
        <w:t>- в минуты отдыха на уроках предлагаю детям смотреть на зеленые растения;</w:t>
      </w:r>
    </w:p>
    <w:p w:rsidR="00ED08D6" w:rsidRPr="00EC2737" w:rsidRDefault="00ED08D6" w:rsidP="004304E6">
      <w:p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95442" w:rsidRPr="00EC2737">
        <w:rPr>
          <w:rFonts w:ascii="Times New Roman" w:hAnsi="Times New Roman" w:cs="Times New Roman"/>
          <w:sz w:val="24"/>
          <w:szCs w:val="24"/>
        </w:rPr>
        <w:t>проведение физкультуры для гла</w:t>
      </w:r>
      <w:proofErr w:type="gramStart"/>
      <w:r w:rsidR="00495442" w:rsidRPr="00EC2737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="00495442" w:rsidRPr="00EC2737">
        <w:rPr>
          <w:rFonts w:ascii="Times New Roman" w:hAnsi="Times New Roman" w:cs="Times New Roman"/>
          <w:sz w:val="24"/>
          <w:szCs w:val="24"/>
        </w:rPr>
        <w:t xml:space="preserve"> разработана профессором-офтальмологом Э.С. Аветисовым).</w:t>
      </w:r>
    </w:p>
    <w:p w:rsidR="00EC2737" w:rsidRPr="00EC2737" w:rsidRDefault="00EC2737" w:rsidP="00EC2737">
      <w:p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ab/>
        <w:t xml:space="preserve">Ученый С.В. </w:t>
      </w:r>
      <w:proofErr w:type="spellStart"/>
      <w:r w:rsidRPr="00EC2737">
        <w:rPr>
          <w:rFonts w:ascii="Times New Roman" w:hAnsi="Times New Roman" w:cs="Times New Roman"/>
          <w:sz w:val="24"/>
          <w:szCs w:val="24"/>
        </w:rPr>
        <w:t>Кравков</w:t>
      </w:r>
      <w:proofErr w:type="spellEnd"/>
      <w:r w:rsidRPr="00EC2737">
        <w:rPr>
          <w:rFonts w:ascii="Times New Roman" w:hAnsi="Times New Roman" w:cs="Times New Roman"/>
          <w:sz w:val="24"/>
          <w:szCs w:val="24"/>
        </w:rPr>
        <w:t xml:space="preserve"> установил, что если на человека воздействовать зеленым цветом, у него снижается внутриглазное давление. </w:t>
      </w:r>
    </w:p>
    <w:p w:rsidR="00495442" w:rsidRPr="00EC2737" w:rsidRDefault="00495442" w:rsidP="008633F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>Мы часто видим детей, которые дерется до того, как их кто-то обидел. В школе их называют драчунами, хулиганами. Есть «ябеды», которых ругают, запугивают, наказывают,  поэтому стремясь снять с себя часть вины, жалуются на других. Все эти дети психически здоровы, но не обладают здоровьем психологическим.</w:t>
      </w:r>
    </w:p>
    <w:p w:rsidR="00495442" w:rsidRPr="00EC2737" w:rsidRDefault="00495442" w:rsidP="004304E6">
      <w:p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ab/>
        <w:t>Для этого провожу анкетирование, диагностику в тесном содружестве с психологом школы.</w:t>
      </w:r>
    </w:p>
    <w:p w:rsidR="00495442" w:rsidRPr="00EC2737" w:rsidRDefault="00495442" w:rsidP="004304E6">
      <w:p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ab/>
        <w:t>Диагностическая работа, выводы</w:t>
      </w:r>
      <w:r w:rsidR="00226F3E" w:rsidRPr="00EC2737">
        <w:rPr>
          <w:rFonts w:ascii="Times New Roman" w:hAnsi="Times New Roman" w:cs="Times New Roman"/>
          <w:sz w:val="24"/>
          <w:szCs w:val="24"/>
        </w:rPr>
        <w:t xml:space="preserve"> помогают мне подобрать «ключик» к каждому ученику.</w:t>
      </w:r>
    </w:p>
    <w:p w:rsidR="00150726" w:rsidRPr="00EC2737" w:rsidRDefault="00226F3E">
      <w:pPr>
        <w:rPr>
          <w:rFonts w:ascii="Times New Roman" w:hAnsi="Times New Roman" w:cs="Times New Roman"/>
          <w:sz w:val="24"/>
          <w:szCs w:val="24"/>
        </w:rPr>
      </w:pPr>
      <w:r w:rsidRPr="00EC2737">
        <w:rPr>
          <w:rFonts w:ascii="Times New Roman" w:hAnsi="Times New Roman" w:cs="Times New Roman"/>
          <w:sz w:val="24"/>
          <w:szCs w:val="24"/>
        </w:rPr>
        <w:tab/>
        <w:t>В своей работе использую опыт учителей города Владимира, о котором узнаю, делюсь своим опытом в проблемной группе «Безотметочное обучение при ГИМЦ</w:t>
      </w:r>
      <w:r w:rsidR="00150726" w:rsidRPr="00EC2737">
        <w:rPr>
          <w:rFonts w:ascii="Times New Roman" w:hAnsi="Times New Roman" w:cs="Times New Roman"/>
          <w:sz w:val="24"/>
          <w:szCs w:val="24"/>
        </w:rPr>
        <w:t>.»</w:t>
      </w:r>
    </w:p>
    <w:sectPr w:rsidR="00150726" w:rsidRPr="00EC2737" w:rsidSect="0017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7142"/>
    <w:multiLevelType w:val="hybridMultilevel"/>
    <w:tmpl w:val="35F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4E6"/>
    <w:rsid w:val="00150726"/>
    <w:rsid w:val="00177095"/>
    <w:rsid w:val="00226F3E"/>
    <w:rsid w:val="0026031E"/>
    <w:rsid w:val="004304E6"/>
    <w:rsid w:val="00495442"/>
    <w:rsid w:val="008633F4"/>
    <w:rsid w:val="009B7B2E"/>
    <w:rsid w:val="009E1746"/>
    <w:rsid w:val="00EC2737"/>
    <w:rsid w:val="00ED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2014-11-12T13:02:00Z</dcterms:created>
  <dcterms:modified xsi:type="dcterms:W3CDTF">2014-11-12T14:36:00Z</dcterms:modified>
</cp:coreProperties>
</file>