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11" w:rsidRPr="00237C11" w:rsidRDefault="00237C11" w:rsidP="00C07829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C07829">
        <w:rPr>
          <w:rStyle w:val="c7"/>
          <w:color w:val="000000"/>
        </w:rPr>
        <w:t>Рабочая программа по учебному предмету «Изобразительное искусство» для 3 класса разработана на основе (Программы начального общего образования.</w:t>
      </w:r>
      <w:proofErr w:type="gramEnd"/>
      <w:r w:rsidRPr="00C07829">
        <w:rPr>
          <w:rStyle w:val="c7"/>
          <w:color w:val="000000"/>
        </w:rPr>
        <w:t xml:space="preserve"> Система Л.В. </w:t>
      </w:r>
      <w:proofErr w:type="spellStart"/>
      <w:r w:rsidRPr="00C07829">
        <w:rPr>
          <w:rStyle w:val="c7"/>
          <w:color w:val="000000"/>
        </w:rPr>
        <w:t>Занкова</w:t>
      </w:r>
      <w:proofErr w:type="spellEnd"/>
      <w:r w:rsidRPr="00C07829">
        <w:rPr>
          <w:rStyle w:val="c7"/>
          <w:color w:val="000000"/>
        </w:rPr>
        <w:t xml:space="preserve">/ Сост. </w:t>
      </w:r>
      <w:proofErr w:type="spellStart"/>
      <w:r w:rsidRPr="00C07829">
        <w:rPr>
          <w:rStyle w:val="c7"/>
          <w:color w:val="000000"/>
        </w:rPr>
        <w:t>Н.В.Нечаева</w:t>
      </w:r>
      <w:proofErr w:type="spellEnd"/>
      <w:r w:rsidRPr="00C07829">
        <w:rPr>
          <w:rStyle w:val="c7"/>
          <w:color w:val="000000"/>
        </w:rPr>
        <w:t xml:space="preserve">, </w:t>
      </w:r>
      <w:proofErr w:type="spellStart"/>
      <w:r w:rsidRPr="00C07829">
        <w:rPr>
          <w:rStyle w:val="c7"/>
          <w:color w:val="000000"/>
        </w:rPr>
        <w:t>С.В.Бухалова</w:t>
      </w:r>
      <w:proofErr w:type="spellEnd"/>
      <w:r w:rsidRPr="00C07829">
        <w:rPr>
          <w:rStyle w:val="c7"/>
          <w:color w:val="000000"/>
        </w:rPr>
        <w:t xml:space="preserve">. – Самара: </w:t>
      </w:r>
      <w:proofErr w:type="gramStart"/>
      <w:r w:rsidRPr="00C07829">
        <w:rPr>
          <w:rStyle w:val="c7"/>
          <w:color w:val="000000"/>
        </w:rPr>
        <w:t>Издательский дом «Федоров», 2012.), авторской программы  </w:t>
      </w:r>
      <w:r w:rsidRPr="00C07829">
        <w:rPr>
          <w:rStyle w:val="c0"/>
          <w:b/>
          <w:bCs/>
          <w:color w:val="000000"/>
        </w:rPr>
        <w:t xml:space="preserve">С.Г. </w:t>
      </w:r>
      <w:proofErr w:type="spellStart"/>
      <w:r w:rsidRPr="00C07829">
        <w:rPr>
          <w:rStyle w:val="c0"/>
          <w:b/>
          <w:bCs/>
          <w:color w:val="000000"/>
        </w:rPr>
        <w:t>Ашиковой</w:t>
      </w:r>
      <w:proofErr w:type="spellEnd"/>
      <w:r w:rsidRPr="00C07829">
        <w:rPr>
          <w:rStyle w:val="c7"/>
          <w:i/>
          <w:iCs/>
          <w:color w:val="000000"/>
        </w:rPr>
        <w:t> </w:t>
      </w:r>
      <w:r w:rsidRPr="00C07829">
        <w:rPr>
          <w:rStyle w:val="apple-converted-space"/>
          <w:i/>
          <w:iCs/>
          <w:color w:val="000000"/>
        </w:rPr>
        <w:t> </w:t>
      </w:r>
      <w:r w:rsidRPr="00C07829">
        <w:rPr>
          <w:rStyle w:val="c7"/>
          <w:color w:val="000000"/>
        </w:rPr>
        <w:t>в соответствии с требованиями Федерального государственного образовательного стандарта начального общего образования.</w:t>
      </w:r>
      <w:proofErr w:type="gramEnd"/>
      <w:r w:rsidRPr="00C07829">
        <w:rPr>
          <w:rStyle w:val="c0"/>
          <w:b/>
          <w:bCs/>
          <w:color w:val="000000"/>
        </w:rPr>
        <w:t xml:space="preserve"> Целью</w:t>
      </w:r>
      <w:r w:rsidRPr="00C07829">
        <w:rPr>
          <w:rStyle w:val="apple-converted-space"/>
          <w:b/>
          <w:bCs/>
          <w:color w:val="000000"/>
        </w:rPr>
        <w:t> </w:t>
      </w:r>
      <w:r w:rsidRPr="00C07829">
        <w:rPr>
          <w:rStyle w:val="c7"/>
          <w:color w:val="000000"/>
        </w:rPr>
        <w:t>изучения</w:t>
      </w:r>
      <w:r w:rsidRPr="00C07829">
        <w:rPr>
          <w:rStyle w:val="c0"/>
          <w:b/>
          <w:bCs/>
          <w:color w:val="000000"/>
        </w:rPr>
        <w:t> </w:t>
      </w:r>
      <w:r w:rsidRPr="00C07829">
        <w:rPr>
          <w:rStyle w:val="c7"/>
          <w:color w:val="000000"/>
        </w:rPr>
        <w:t xml:space="preserve">предмета «Изобразительное искусство» является: духовно-нравственное развитие личности учащегося, воспитание его ценностного отношения к </w:t>
      </w:r>
      <w:proofErr w:type="gramStart"/>
      <w:r w:rsidRPr="00C07829">
        <w:rPr>
          <w:rStyle w:val="c7"/>
          <w:color w:val="000000"/>
        </w:rPr>
        <w:t>прекрасному</w:t>
      </w:r>
      <w:proofErr w:type="gramEnd"/>
      <w:r w:rsidRPr="00C07829">
        <w:rPr>
          <w:rStyle w:val="c7"/>
          <w:color w:val="000000"/>
        </w:rPr>
        <w:t xml:space="preserve"> на основе обогащения опыта эмоционально-ценностного восприятия явлений жизни и опыта художественно-творческой деятельности.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829">
        <w:rPr>
          <w:rStyle w:val="c0"/>
          <w:b/>
          <w:bCs/>
          <w:color w:val="000000"/>
        </w:rPr>
        <w:t>Задачи: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829">
        <w:rPr>
          <w:rStyle w:val="c7"/>
          <w:color w:val="000000"/>
        </w:rPr>
        <w:t>- развитие эмоционально-эстетического отношения к явлениям жизни;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829">
        <w:rPr>
          <w:rStyle w:val="c7"/>
          <w:color w:val="000000"/>
        </w:rPr>
        <w:t>- воспитание ценностного отношения к отечественным культурным традициям, уважения к культуре народов других стран;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829">
        <w:rPr>
          <w:rStyle w:val="c7"/>
          <w:color w:val="000000"/>
        </w:rPr>
        <w:t>- реализация творческого потенциала учащегося средствами художественной деятельности, развитие воображения и фантазии ребенка;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829">
        <w:rPr>
          <w:rStyle w:val="c7"/>
          <w:color w:val="000000"/>
        </w:rPr>
        <w:t>- 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829">
        <w:rPr>
          <w:rStyle w:val="c7"/>
          <w:color w:val="000000"/>
        </w:rPr>
        <w:t>- расширение общего и художественного кругозора учащихся;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829">
        <w:rPr>
          <w:rStyle w:val="c7"/>
          <w:color w:val="000000"/>
        </w:rPr>
        <w:t>-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829">
        <w:rPr>
          <w:rStyle w:val="c7"/>
          <w:color w:val="000000"/>
        </w:rPr>
        <w:t>- 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07829">
        <w:rPr>
          <w:rStyle w:val="c7"/>
          <w:color w:val="000000"/>
        </w:rPr>
        <w:t>- развитие способности младших школьников к сотрудничеству в художественной деятельности.</w:t>
      </w: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237C11" w:rsidRPr="00C07829" w:rsidRDefault="00237C11" w:rsidP="00C07829">
      <w:pPr>
        <w:pStyle w:val="c5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C07829">
        <w:rPr>
          <w:rStyle w:val="c0"/>
          <w:b/>
          <w:bCs/>
          <w:color w:val="000000"/>
        </w:rPr>
        <w:t>Общая характеристика изучаемого предмета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направлено на целостное развитие личности ребенка посредством активного овладения различными видами деятельности. Это: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восприятие произведений искусства,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развивает эмоциональную отзывчивость, способность к эмоциональному</w:t>
      </w: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оцениванию увиденного не только в искусстве, но и в жизни, а также способность одномоментного восприятия сложных объектов и явлений; в дальнейшем</w:t>
      </w: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позитивно воспринимать</w:t>
      </w: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испытывать положительные чувства</w:t>
      </w: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эмоции в процессе его познания (по</w:t>
      </w: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разделам учебников);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рисунок </w:t>
      </w: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постепенный переход от знакомства и овладения простыми линиями разной формы, их изобразительно-выразительными возможностями, через приобретение навыка различного нажима на карандаш и </w:t>
      </w:r>
      <w:proofErr w:type="spellStart"/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тонирования</w:t>
      </w:r>
      <w:proofErr w:type="spellEnd"/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бумаги графитным карандашом к основам построения и передачи объема и пространства на листе бумаги. В совокупности эти действия не только формируют художественный взгляд на окружающий мир, но и обеспечивают качественное пространственно-образное мышление, способность к быстрым зарисовкам, выполнению несложных чертежей и планов (первый раздел учебников), а также зарисовок портретов знакомых, друзей, родственников (четвертый раздел учебников);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живопись </w:t>
      </w: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детей за цветовыми сочетаниями в природе дополняются сначала их представлением о том, как они отражаются в картинах художников, а затем непосредственной деятельностью учащихся с цветом на основе различных материалов, включая эксперименты  (второй раздел учебников);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композиция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понимать целое, состоящее из различных частей, оценивать и понимать их роль в пространстве картины, рисунка, изделия, выделять главное и второстепенное, видеть соподчиненность элементов, выстраивать последовательность планов «ближе - дальше», «больше -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меньше», «выше - </w:t>
      </w: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ниже» (третий и четвертый разделы учебников);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декоративно-прикладное искусство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самобытность народной культуры, знакомит с традициями и обрядами</w:t>
      </w: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народов, их бытом и образом жизни, показывает разнообразие и единство</w:t>
      </w: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 разных народов (третий раздел</w:t>
      </w: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учебников);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скульптура и дизайн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 показывают пространственные особенности изучаемых предметов и объектов, показывают соотношение частей и целого, развивают пространственное мышление, знакомят с формообразованием, приобщают к красоте (третий раздел учебников).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237C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проектно-творческих заданий </w:t>
      </w: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групповой и парной работе позволяет обобщать полученные знания и творчески применять их на практике.</w:t>
      </w:r>
    </w:p>
    <w:p w:rsidR="00237C11" w:rsidRPr="00C07829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правильной организации рабочего места, соблюдению правил техники безопасности, применению в работе безвредных веществ и экологически чистых материалов.</w:t>
      </w:r>
    </w:p>
    <w:p w:rsidR="00237C11" w:rsidRPr="00C07829" w:rsidRDefault="00237C11" w:rsidP="00C0782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C11" w:rsidRPr="00237C11" w:rsidRDefault="00237C11" w:rsidP="00C07829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237C11" w:rsidRPr="00C07829" w:rsidRDefault="00237C11" w:rsidP="00C0782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 часов, 1 час в неделю, 34 учебных недели. </w:t>
      </w:r>
    </w:p>
    <w:p w:rsidR="00237C11" w:rsidRPr="00C07829" w:rsidRDefault="00237C11" w:rsidP="00C07829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11" w:rsidRPr="00237C11" w:rsidRDefault="00237C11" w:rsidP="00C07829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23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Значимость курса определяется нацеленностью на духовно-нравственное воспитание и развитие способностей, творческого потенциала ребёнка, формирование ассоциативно-образного  пространственного мышления, интуиции.  У младших школьников развивается способность  восприятия сложных объектов и явлений, их эмоционального оценивания.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 Направленность на </w:t>
      </w:r>
      <w:proofErr w:type="spellStart"/>
      <w:r w:rsidRPr="00237C1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37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37C11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проблемный</w:t>
      </w:r>
      <w:proofErr w:type="gramEnd"/>
      <w:r w:rsidRPr="00237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  </w:t>
      </w:r>
    </w:p>
    <w:p w:rsidR="00237C11" w:rsidRPr="00C07829" w:rsidRDefault="00237C11" w:rsidP="00C07829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237C11" w:rsidRPr="00237C11" w:rsidRDefault="00237C11" w:rsidP="00C07829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237C11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Личностные, </w:t>
      </w:r>
      <w:proofErr w:type="spellStart"/>
      <w:r w:rsidRPr="00237C11">
        <w:rPr>
          <w:rFonts w:ascii="Times New Roman" w:eastAsia="Calibri" w:hAnsi="Times New Roman" w:cs="Times New Roman"/>
          <w:b/>
          <w:kern w:val="2"/>
          <w:sz w:val="24"/>
          <w:szCs w:val="24"/>
        </w:rPr>
        <w:t>метапредметные</w:t>
      </w:r>
      <w:proofErr w:type="spellEnd"/>
      <w:r w:rsidRPr="00237C11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и пре</w:t>
      </w:r>
      <w:r w:rsidRPr="00C07829">
        <w:rPr>
          <w:rFonts w:ascii="Times New Roman" w:eastAsia="Calibri" w:hAnsi="Times New Roman" w:cs="Times New Roman"/>
          <w:b/>
          <w:kern w:val="2"/>
          <w:sz w:val="24"/>
          <w:szCs w:val="24"/>
        </w:rPr>
        <w:t>дметные результаты освоения предмета</w:t>
      </w:r>
    </w:p>
    <w:p w:rsidR="00237C11" w:rsidRPr="00237C11" w:rsidRDefault="00237C11" w:rsidP="00C078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обучающегося</w:t>
      </w:r>
      <w:proofErr w:type="gramEnd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сформированы: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отзывчивость на произведения изобразительного искусства различного образного содержания;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своей гражданской идентичности через принятие образа Родины, представление о ее богатой истории, о культурном наследии России;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-чувство сопричастности к художественной культуре России через знакомство с творчеством А.</w:t>
      </w: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Куинджи, К.А. Коровина, В.В. Верещагина, а также знакомство с городом музеев Санкт-</w:t>
      </w: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етербургом;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урокам изобразительного искусства, интерес к занятиям во внеурочной деятельности, понимание значения изобразительного искусства в собственной жизни;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для развития чувства прекрасного через знакомство с доступными произведениями разных эпох, стилей и жанров;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proofErr w:type="spellStart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понимание чу</w:t>
      </w:r>
      <w:proofErr w:type="gramStart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им, открытость, первоначальная готовность к диалогу, творческому сотрудничеству;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добре и зле, должном и недопустимом;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навыки оценки и самооценки художественного творчества;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содержательном досуге.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эмоционально-ценностного отношения к разнообразным явлениям действительности, отраженным в изобразительном искусстве;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мотивации творческого самовыражения, сотрудничества и </w:t>
      </w:r>
      <w:proofErr w:type="spellStart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нравственного содержания художественных произведений и проекции этого содержания в собственных поступках;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трудолюбия, оптимизма, ответственности за другого человека; положительной самооценки.</w:t>
      </w:r>
    </w:p>
    <w:p w:rsidR="00237C11" w:rsidRPr="00237C11" w:rsidRDefault="00237C11" w:rsidP="00C078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учебную, в том числе художественно-творческую задачу, понимать смысл инструкции учителя и вносить в нее коррективы;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учебными задачами и собственным замыслом работы, различая способ и результат собственных действий;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в опоре на заданный учителем или сверстниками ориентир;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откликаться на образы, созданные в изобразительном искусстве;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дифференцированные задания (для мальчиков и девочек);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из нескольких вариантов выполнения работы </w:t>
      </w:r>
      <w:proofErr w:type="gramStart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приемлемый</w:t>
      </w:r>
      <w:proofErr w:type="gramEnd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себя;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и самооценку своего участия в разных видах коллективной деятельности.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предложенные в учебнике задания, в том числе на самопроверку;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соответствующие коррективы с учетом характера сделанных ошибок;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учебной (художественной) задачи;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действия, опираясь на заданный в учебнике ориентир.</w:t>
      </w:r>
    </w:p>
    <w:p w:rsidR="00237C11" w:rsidRPr="00237C11" w:rsidRDefault="00237C11" w:rsidP="00C078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научится: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в справочном материале учебника и в дополнительных источниках;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схемы, рисунки, знаки и символы для решения учебных (художественных) задач;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тексты (фрагменты из сказок, статья), соотносить их с визуально представленным материалом;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сравнение, </w:t>
      </w:r>
      <w:proofErr w:type="spellStart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 по заданным критериям;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примеры иллюстраций при обсуждении особенностей творчества того или иного художника;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виде небольшого сообщения;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устной форме;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способы решения художественной задачи.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расширять свои представления о живописи;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различные произведения по настроению и форме;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свои рассуждения о воспринимаемых свойствах искусства;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учебный материал;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сравнение, </w:t>
      </w:r>
      <w:proofErr w:type="spellStart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 изученных объектов по заданным критериям;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схематическим изображением, соотносить его с рисунком, картиной;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средства художественной выразительности в разных видах искусства.</w:t>
      </w:r>
    </w:p>
    <w:p w:rsidR="00237C11" w:rsidRPr="00237C11" w:rsidRDefault="00237C11" w:rsidP="00C078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мнение о произведении живописи;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различных видах совместной деятельности;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вопросов и воспроизводить несложные вопросы;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инициативу, участвуя в создании групповых работ;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в коллективной работе и понимать важность их правильного выполнения;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координации совместных действий при выполнении учебных и творческих задач;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важность сотрудничества со сверстниками и взрослыми;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мнение, отличное от своей точки зрения;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пониманию позиции другого человека.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изобразительного искусства в передаче настроения и мыслей человека, в общении между людьми;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и соотносить их с действиями других участников коллективной работы;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сотрудничать со сверстниками и взрослыми на уроке и во внеурочной деятельности;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задавать вопросы, использовать речь для передачи информации, для регуляции своего действия и действий партнера;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координации различных позиций в сотрудничестве;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творческую инициативу в коллективной творческой деятельности.</w:t>
      </w:r>
    </w:p>
    <w:p w:rsidR="00237C11" w:rsidRPr="00237C11" w:rsidRDefault="00237C11" w:rsidP="00C078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7C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Восприятие искусства и виды художественной деятельности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свои представления о русских и зарубежных художниках;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художественной деятельности (рисунок, живопись, скульптура, дизайн, декоративно-прикладное искусство) и участвовать в художественно-творческой деятельности;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виды и жанры пластических искусств;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proofErr w:type="gramStart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</w:t>
      </w:r>
      <w:proofErr w:type="gramEnd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природе, человеку; различать и передавать в художественно-творческой деятельности характер и эмоциональное состояние средствами художественного языка;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свои представления о ведущих музеях России и музеях своего региона;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проявления художественной культуры вокруг себя: музеи, архитектура, зодчество, скульптура, декоративное искусство в театре, дома, на улице;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суждение о художественных произведениях, изображающих природу, человека в различных эмоциональных состояниях.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7C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Азбука искусства. Как говорит искусство?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несложные композиции передачи пространства на плоскости;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вертикаль и горизонталь для построения главных предметов композиции;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базовую форму построения человека для создания композиции группового портрета;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доступном уровне роль белой и черной красок; света, полутени, тени и рефлекса в живописи;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перспективой и пропорциями предметов при их построении;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разнообразие цветовых оттенков теней на первоначальном уровне;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простые способы оптического смешения цветов;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разнообразие природных форм и передавать их на плоскости;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контрасты в рисунке;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новые возможности графитного карандаша и передавать с его помощью разнообразные фактуры;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роспись по дереву.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движение предмета на плоскости;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построение архитектурных форм;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смешивать краски, </w:t>
      </w:r>
      <w:proofErr w:type="spellStart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разбеляя</w:t>
      </w:r>
      <w:proofErr w:type="spellEnd"/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затемняя их, для создания множества новых оттенков.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разнообразие художественных техник в живописи и отличать их друг от друга;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объем в изображении насекомых, рыб, птиц графическими приемами;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различные фактуры поверхности дерева, оперения, меха животных;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живописи объем круглых предметов;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об</w:t>
      </w:r>
      <w:r w:rsidRPr="00C0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человека в разных культурах.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7C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Значимые темы искусства. О чем говорит искусство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Земля </w:t>
      </w: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общий дом и отражать это в собственной художественно-творческой деятельности;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художественные материалы и средства художественной выразительности для создания образа природы, передачи ее разных состояний;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переживать шедевры мировой живописи, замечая больше подробностей и деталей;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 изображать быт, жилище, одежду и окружение в русской народной традиции;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узоры и орнаменты других народностей.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237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получит возможность научиться: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различных видах изобразительной деятельности;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и личностно воспринимать шедевры мирового и русского искусства;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эмоциональное состояние человека в портрете, используя вертикаль оси и знание пропорций лица;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легкость и свежесть красок, благодаря оптическому смешению цветов;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эмоциональное состояние радости и скромности русской души;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разнообразными художественными материалами, в том числе в смешанной технике;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изготовить бересту;</w:t>
      </w:r>
    </w:p>
    <w:p w:rsidR="00237C11" w:rsidRPr="00C07829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C1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237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главную мысль в рисунке или живописи.</w:t>
      </w:r>
    </w:p>
    <w:p w:rsidR="00237C11" w:rsidRPr="00237C11" w:rsidRDefault="00237C11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829" w:rsidRPr="00C07829" w:rsidRDefault="00237C11" w:rsidP="00C0782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b/>
          <w:kern w:val="2"/>
          <w:sz w:val="24"/>
          <w:szCs w:val="24"/>
        </w:rPr>
        <w:t>Содержание учебного предмета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Природа – главный художник. </w:t>
      </w:r>
      <w:proofErr w:type="gramStart"/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(Композиция рисунка.</w:t>
      </w:r>
      <w:proofErr w:type="gramEnd"/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Графические приемы. Фактуры поверхности. </w:t>
      </w:r>
      <w:proofErr w:type="gramStart"/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набросок)</w:t>
      </w:r>
      <w:proofErr w:type="gramEnd"/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Азбука рисования: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Н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овые знакомые. В кругу друзей. Графические приемы.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Впечатление. Выражение: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Н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очью темень.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Н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очью тишь. Рыбка, рыбка, где ты спишь?» (изображение настроения рыбок с помощью пластики движения и фактуры поверхности тела). «В небе птицам дышится свободно» (изображение формы птицы в движении, фактура оперения). Эти милые </w:t>
      </w:r>
      <w:proofErr w:type="gramStart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зверюшки</w:t>
      </w:r>
      <w:proofErr w:type="gramEnd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(изображение любимого животного с передачей фактуры поверхности его тела). «Разведи рукой травинки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видишь, дремлет светлячок» (знакомство с разнообразием форм насекомых, поиск передачи их изящности и красоты)</w:t>
      </w:r>
      <w:proofErr w:type="gramStart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етающие цветы (построение бабочки, поиск передачи полета и нежного настроения бабочки). «У лукоморья дуб зеленый…» (изображение своего дерева, фактуры коры и листьев кроны).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 мастерской художника: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Жизнь дерева (о творчестве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И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И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Шишкина). </w:t>
      </w: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Коллективная работа: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«Летите, голуби!» (обобщение пройденного материала).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Раздел 2. Мир цвета. </w:t>
      </w:r>
      <w:proofErr w:type="gramStart"/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(Живопись света.</w:t>
      </w:r>
      <w:proofErr w:type="gramEnd"/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Свет и тень. </w:t>
      </w:r>
      <w:r w:rsidRPr="00C07829">
        <w:rPr>
          <w:rFonts w:ascii="Times New Roman" w:eastAsia="Calibri" w:hAnsi="Times New Roman" w:cs="Times New Roman"/>
          <w:bCs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олутень. </w:t>
      </w:r>
      <w:r w:rsidRPr="00C07829">
        <w:rPr>
          <w:rFonts w:ascii="Times New Roman" w:eastAsia="Calibri" w:hAnsi="Times New Roman" w:cs="Times New Roman"/>
          <w:bCs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адающая тень. </w:t>
      </w:r>
      <w:proofErr w:type="gramStart"/>
      <w:r w:rsidRPr="00C07829">
        <w:rPr>
          <w:rFonts w:ascii="Times New Roman" w:eastAsia="Calibri" w:hAnsi="Times New Roman" w:cs="Times New Roman"/>
          <w:bCs/>
          <w:color w:val="4F4F4F"/>
          <w:sz w:val="24"/>
          <w:szCs w:val="24"/>
          <w:lang w:eastAsia="ru-RU"/>
        </w:rPr>
        <w:t>Н</w:t>
      </w:r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атюрморт)</w:t>
      </w:r>
      <w:proofErr w:type="gramEnd"/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Азбука рисования: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Свет и тень на Луне: безвоздушное пространство. Свет и тень на Земле: воздушное пространство. От объема к пространству.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Впечатление. Выражение: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Свет и тень (знакомство с тенью на предметах, падающей тенью). Какими бывают тени под открытым небом (разнообразие и закономерность цвета падающих теней).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олутень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что это? (значение изображения полутень для передачи объема предмета на плоскости). Шар.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редметы, похожие на шар (все составляющие, необходимые для передачи объема предмета на плоскости). Яйцо.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редметы, похожие на яйцо (участие базовой формы в построении фигуры птицы).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 мастерской художника: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Художник света (о творчестве Рембрандта </w:t>
      </w:r>
      <w:proofErr w:type="spellStart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Рейна). «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Н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 сугробом – свет-свет, под сугробом - тень-тень» (о творчестве А.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И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Куинджи).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И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 света и тени (о творчестве К.А. Коровина).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Коллективная работа: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Райский сад (обобщение пройденного материала, задание на развитие материала).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Раздел 3. </w:t>
      </w:r>
      <w:r w:rsidRPr="00C07829">
        <w:rPr>
          <w:rFonts w:ascii="Times New Roman" w:eastAsia="Calibri" w:hAnsi="Times New Roman" w:cs="Times New Roman"/>
          <w:bCs/>
          <w:color w:val="4F4F4F"/>
          <w:sz w:val="24"/>
          <w:szCs w:val="24"/>
          <w:lang w:eastAsia="ru-RU"/>
        </w:rPr>
        <w:t>И</w:t>
      </w:r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скусство в человеке.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(Цвет и свет.</w:t>
      </w:r>
      <w:proofErr w:type="gramEnd"/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07829">
        <w:rPr>
          <w:rFonts w:ascii="Times New Roman" w:eastAsia="Calibri" w:hAnsi="Times New Roman" w:cs="Times New Roman"/>
          <w:bCs/>
          <w:color w:val="4F4F4F"/>
          <w:sz w:val="24"/>
          <w:szCs w:val="24"/>
          <w:lang w:eastAsia="ru-RU"/>
        </w:rPr>
        <w:t>И</w:t>
      </w:r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зображение пространства и воздуха. Точка в живописи. </w:t>
      </w:r>
      <w:proofErr w:type="gramStart"/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Узор)</w:t>
      </w:r>
      <w:proofErr w:type="gramEnd"/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Впечатление.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Выражение: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оиск чистых красок (работа в новой технике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пуантилизм -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рисунок точками). Счастливый принц (моделирование фигуры мальчика и украшение ее </w:t>
      </w:r>
      <w:proofErr w:type="spellStart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паетками</w:t>
      </w:r>
      <w:proofErr w:type="spellEnd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бусинами). Крыша над головой (знакомство с изобретением зонтика и способы его изображения). Узоры гор (роспись деревянной доски узорами народов Кавказа).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 мастерской художника: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Цвет при свете. (О творчестве К. Моне, В. Ван Гога). Ее величество точка (пуантилизм в творчестве Ж. Сера). Знакомство с творчеством </w:t>
      </w:r>
      <w:proofErr w:type="spellStart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художников_импрессионистов</w:t>
      </w:r>
      <w:proofErr w:type="spellEnd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(К.А. Коровин,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И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.Э. Грабарь).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Коллективная работа: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Мечта о полете (обобщение пройденного материала).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Раздел 4. Человек в искусстве. </w:t>
      </w:r>
      <w:proofErr w:type="gramStart"/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(Основы композиции.</w:t>
      </w:r>
      <w:proofErr w:type="gramEnd"/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Центр композиции. Движение в композиции. </w:t>
      </w:r>
      <w:proofErr w:type="gramStart"/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Стилизованный рисунок.)</w:t>
      </w:r>
      <w:proofErr w:type="gramEnd"/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Азбука рисования: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Композиция планов. Композиция движения. Базовые формы в композиции и в рисунке.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ортретная композиция.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Впечатление. Выражение: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«С карандашами и красками за три моря» (приглашение в путешествие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знакомство с письмом, как средством общения через дальние расстояния).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ервая весточка (вариант письма-рисунка).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ослание с Востока (вариант письма-рисунка).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ривет из Европы (вариант письма-рисунка). Очарование Севера (вариант письма-рисунка на камне). Кружевное письмо (вариант письма-рисунка в виде кружева).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Н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еобычные письма (как изготовить бересту и написать на ней письмо). Узнаваемый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етербург (знакомство с «визитными карточками» города и способы их изображения).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Раздел 5. Читаем и рисуем.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ервые бабочки (изображение бабочек с прорисовкой узоров). Шагающее дерево (разные способы изображения дерева). Замок Белого Лебедя (способ заливки акварельной краской). Краски гор (техника пуантилизма).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 мастерской художника: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утешественник-гуманист (о творчестве В.В. Верещагина).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Знакомство с музеем: 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Государственный Эрмитаж; Государственный Русский музей; Музей-квартира А.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И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Куинджи в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етербурге.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Уроки за компьютером.</w:t>
      </w:r>
    </w:p>
    <w:p w:rsidR="00C07829" w:rsidRPr="00C07829" w:rsidRDefault="00C07829" w:rsidP="00C078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0782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ервый снег. </w:t>
      </w:r>
      <w:r w:rsidRPr="00C07829">
        <w:rPr>
          <w:rFonts w:ascii="Times New Roman" w:eastAsia="Calibri" w:hAnsi="Times New Roman" w:cs="Times New Roman"/>
          <w:color w:val="4F4F4F"/>
          <w:sz w:val="24"/>
          <w:szCs w:val="24"/>
          <w:lang w:eastAsia="ru-RU"/>
        </w:rPr>
        <w:t>П</w:t>
      </w:r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роталинки (элементарные изображения рисунка в программе </w:t>
      </w:r>
      <w:proofErr w:type="spellStart"/>
      <w:proofErr w:type="gramStart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proofErr w:type="gramEnd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int</w:t>
      </w:r>
      <w:proofErr w:type="spellEnd"/>
      <w:r w:rsidRPr="00C078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C07829" w:rsidRPr="00C07829" w:rsidRDefault="00C07829" w:rsidP="00C07829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C07829" w:rsidRPr="00C07829" w:rsidRDefault="00C07829" w:rsidP="00C07829">
      <w:p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C07829">
        <w:rPr>
          <w:rFonts w:ascii="Times New Roman" w:eastAsia="Calibri" w:hAnsi="Times New Roman" w:cs="Times New Roman"/>
          <w:b/>
          <w:kern w:val="2"/>
          <w:sz w:val="24"/>
          <w:szCs w:val="24"/>
        </w:rPr>
        <w:lastRenderedPageBreak/>
        <w:t>Описание материально-технического обеспечения образовательного процесса.</w:t>
      </w:r>
    </w:p>
    <w:p w:rsidR="00C07829" w:rsidRPr="00C07829" w:rsidRDefault="00C07829" w:rsidP="00C0782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>1.Ашикова С.Г. Изобразительное искусство. Учебник для 3 класса.</w:t>
      </w:r>
    </w:p>
    <w:p w:rsidR="00C07829" w:rsidRPr="00C07829" w:rsidRDefault="00C07829" w:rsidP="00C0782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Изобразительное искусство. 3класс: поурочные планы</w:t>
      </w:r>
    </w:p>
    <w:p w:rsidR="00C07829" w:rsidRPr="00C07829" w:rsidRDefault="00C07829" w:rsidP="00C07829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3.Карлов Г.Н. Изображение птиц и зверей.</w:t>
      </w:r>
    </w:p>
    <w:p w:rsidR="0070667A" w:rsidRDefault="00C07829" w:rsidP="007066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>4.Шалаева Г.П. Учимся рисовать.</w:t>
      </w:r>
    </w:p>
    <w:p w:rsidR="0070667A" w:rsidRDefault="00C07829" w:rsidP="007066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-репродукции картин</w:t>
      </w:r>
    </w:p>
    <w:p w:rsidR="0070667A" w:rsidRDefault="00C07829" w:rsidP="007066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-портреты русских и зарубежных художников;</w:t>
      </w:r>
    </w:p>
    <w:p w:rsidR="0070667A" w:rsidRDefault="00C07829" w:rsidP="007066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-таблицы по стилям архитектуры, одежды, предметов быта;</w:t>
      </w:r>
    </w:p>
    <w:p w:rsidR="0070667A" w:rsidRDefault="0070667A" w:rsidP="007066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29" w:rsidRPr="00C07829" w:rsidRDefault="00C07829" w:rsidP="0070667A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-таблицы по народным промыслам, русскому костюму, декоративн</w:t>
      </w:r>
      <w:proofErr w:type="gramStart"/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0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прикладному искусству.</w:t>
      </w:r>
    </w:p>
    <w:p w:rsidR="0099344F" w:rsidRPr="00C07829" w:rsidRDefault="0099344F" w:rsidP="00C07829">
      <w:pPr>
        <w:pStyle w:val="c5"/>
        <w:spacing w:before="0" w:beforeAutospacing="0" w:after="0" w:afterAutospacing="0" w:line="276" w:lineRule="auto"/>
        <w:ind w:firstLine="709"/>
        <w:jc w:val="both"/>
      </w:pPr>
    </w:p>
    <w:sectPr w:rsidR="0099344F" w:rsidRPr="00C0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978510F"/>
    <w:multiLevelType w:val="hybridMultilevel"/>
    <w:tmpl w:val="3DA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11"/>
    <w:rsid w:val="00237C11"/>
    <w:rsid w:val="0070667A"/>
    <w:rsid w:val="0099344F"/>
    <w:rsid w:val="00C0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3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7C11"/>
  </w:style>
  <w:style w:type="character" w:customStyle="1" w:styleId="c0">
    <w:name w:val="c0"/>
    <w:basedOn w:val="a0"/>
    <w:rsid w:val="00237C11"/>
  </w:style>
  <w:style w:type="character" w:customStyle="1" w:styleId="apple-converted-space">
    <w:name w:val="apple-converted-space"/>
    <w:basedOn w:val="a0"/>
    <w:rsid w:val="00237C11"/>
  </w:style>
  <w:style w:type="character" w:customStyle="1" w:styleId="c3">
    <w:name w:val="c3"/>
    <w:basedOn w:val="a0"/>
    <w:rsid w:val="00237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3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7C11"/>
  </w:style>
  <w:style w:type="character" w:customStyle="1" w:styleId="c0">
    <w:name w:val="c0"/>
    <w:basedOn w:val="a0"/>
    <w:rsid w:val="00237C11"/>
  </w:style>
  <w:style w:type="character" w:customStyle="1" w:styleId="apple-converted-space">
    <w:name w:val="apple-converted-space"/>
    <w:basedOn w:val="a0"/>
    <w:rsid w:val="00237C11"/>
  </w:style>
  <w:style w:type="character" w:customStyle="1" w:styleId="c3">
    <w:name w:val="c3"/>
    <w:basedOn w:val="a0"/>
    <w:rsid w:val="0023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2014-11-10T14:13:00Z</cp:lastPrinted>
  <dcterms:created xsi:type="dcterms:W3CDTF">2014-10-29T14:51:00Z</dcterms:created>
  <dcterms:modified xsi:type="dcterms:W3CDTF">2014-11-10T14:16:00Z</dcterms:modified>
</cp:coreProperties>
</file>