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A5" w:rsidRDefault="00510AA5" w:rsidP="00510AA5">
      <w:pPr>
        <w:jc w:val="center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510AA5">
        <w:rPr>
          <w:rFonts w:ascii="Arial" w:hAnsi="Arial" w:cs="Arial"/>
          <w:color w:val="000000"/>
          <w:sz w:val="36"/>
          <w:szCs w:val="36"/>
          <w:shd w:val="clear" w:color="auto" w:fill="FFFFFF"/>
        </w:rPr>
        <w:t>А</w:t>
      </w:r>
      <w:r w:rsidR="004E280B">
        <w:rPr>
          <w:rFonts w:ascii="Arial" w:hAnsi="Arial" w:cs="Arial"/>
          <w:color w:val="000000"/>
          <w:sz w:val="36"/>
          <w:szCs w:val="36"/>
          <w:shd w:val="clear" w:color="auto" w:fill="FFFFFF"/>
        </w:rPr>
        <w:t>ктуализация</w:t>
      </w:r>
      <w:r w:rsidRPr="00510AA5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познавательной деятельности учащихся на уроках математики</w:t>
      </w:r>
    </w:p>
    <w:p w:rsidR="00234400" w:rsidRPr="00510AA5" w:rsidRDefault="00234400" w:rsidP="00510AA5">
      <w:pPr>
        <w:jc w:val="center"/>
        <w:rPr>
          <w:i/>
          <w:iCs/>
          <w:color w:val="000000"/>
          <w:sz w:val="36"/>
          <w:szCs w:val="36"/>
        </w:rPr>
      </w:pPr>
    </w:p>
    <w:p w:rsidR="00D14ECA" w:rsidRDefault="0025485F" w:rsidP="00D14ECA">
      <w:pPr>
        <w:jc w:val="right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 xml:space="preserve"> </w:t>
      </w:r>
      <w:r w:rsidR="00D14ECA">
        <w:rPr>
          <w:i/>
          <w:iCs/>
          <w:color w:val="000000"/>
          <w:sz w:val="27"/>
          <w:szCs w:val="27"/>
        </w:rPr>
        <w:t>Обучение – это ремесло, использующее бесконечное количество маленьких трюков.</w:t>
      </w:r>
      <w:r w:rsidR="00D14ECA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D14ECA">
        <w:rPr>
          <w:color w:val="000000"/>
          <w:sz w:val="27"/>
          <w:szCs w:val="27"/>
        </w:rPr>
        <w:br/>
      </w:r>
      <w:r w:rsidR="00D14ECA">
        <w:rPr>
          <w:color w:val="000000"/>
          <w:sz w:val="27"/>
          <w:szCs w:val="27"/>
        </w:rPr>
        <w:br/>
      </w:r>
      <w:r w:rsidR="00D14ECA">
        <w:rPr>
          <w:i/>
          <w:iCs/>
          <w:color w:val="000000"/>
          <w:sz w:val="27"/>
          <w:szCs w:val="27"/>
        </w:rPr>
        <w:t>Д. Пойа.</w:t>
      </w:r>
    </w:p>
    <w:p w:rsidR="00D14ECA" w:rsidRDefault="004E280B" w:rsidP="00D14ECA">
      <w:pPr>
        <w:tabs>
          <w:tab w:val="left" w:pos="3772"/>
          <w:tab w:val="right" w:pos="9355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D14ECA" w:rsidRPr="00D14ECA">
        <w:rPr>
          <w:color w:val="000000"/>
          <w:sz w:val="28"/>
          <w:szCs w:val="28"/>
          <w:shd w:val="clear" w:color="auto" w:fill="FFFFFF"/>
        </w:rPr>
        <w:t xml:space="preserve">Успехи в учении и воспитании детей прямо зависят от мотивации, от наличия стимулов к усвоению знаний, формированию умений и навыков к приобретению определённых качеств личности. </w:t>
      </w:r>
      <w:r w:rsidR="00D14ECA" w:rsidRPr="00D14EC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D14ECA" w:rsidRPr="00D14ECA">
        <w:rPr>
          <w:color w:val="000000"/>
          <w:sz w:val="28"/>
          <w:szCs w:val="28"/>
          <w:shd w:val="clear" w:color="auto" w:fill="FFFFFF"/>
        </w:rPr>
        <w:t>Побуждение учащегося к учению является сложной стороной учебного процесса, поскольку оно затрачивает его личные мотивы.</w:t>
      </w:r>
      <w:r w:rsidR="00D14ECA" w:rsidRPr="00D14ECA">
        <w:rPr>
          <w:rStyle w:val="apple-converted-space"/>
          <w:i/>
          <w:iCs/>
          <w:color w:val="000000"/>
          <w:sz w:val="28"/>
          <w:szCs w:val="28"/>
        </w:rPr>
        <w:tab/>
        <w:t> </w:t>
      </w:r>
      <w:r w:rsidR="00D14ECA" w:rsidRPr="00D14ECA">
        <w:rPr>
          <w:color w:val="000000"/>
          <w:sz w:val="28"/>
          <w:szCs w:val="28"/>
          <w:shd w:val="clear" w:color="auto" w:fill="FFFFFF"/>
        </w:rPr>
        <w:t xml:space="preserve">Наличие способностей не является гарантией </w:t>
      </w:r>
    </w:p>
    <w:p w:rsidR="00D14ECA" w:rsidRPr="00D14ECA" w:rsidRDefault="00D14ECA" w:rsidP="00D14ECA">
      <w:pPr>
        <w:tabs>
          <w:tab w:val="left" w:pos="3772"/>
          <w:tab w:val="right" w:pos="9355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D14ECA">
        <w:rPr>
          <w:color w:val="000000"/>
          <w:sz w:val="28"/>
          <w:szCs w:val="28"/>
          <w:shd w:val="clear" w:color="auto" w:fill="FFFFFF"/>
        </w:rPr>
        <w:t xml:space="preserve">успехов ребёнка, так как при отсутствии мотивации ребёнок не будет включаться в учебную деятельность. В случае дефицита мотивации имеющие задатки не превращаются в способности, а интеллектуальное и личностное развитие идёт гораздо медленнее, чем могло бы при более благоприятных условиях. Такие условия должны обеспечивать самостоятельное стремление ребёнка к развитию, которое, в конечном счете, становится личной потребностью в новых знаниях, умениях и навыках. </w:t>
      </w:r>
      <w:proofErr w:type="gramStart"/>
      <w:r w:rsidRPr="00D14ECA">
        <w:rPr>
          <w:color w:val="000000"/>
          <w:sz w:val="28"/>
          <w:szCs w:val="28"/>
          <w:shd w:val="clear" w:color="auto" w:fill="FFFFFF"/>
        </w:rPr>
        <w:t>В обучении и воспитании детей имеются значительные резервы, но на практике они не полностью используются из за недостаточной мотивации.</w:t>
      </w:r>
      <w:proofErr w:type="gramEnd"/>
    </w:p>
    <w:p w:rsidR="000164FE" w:rsidRPr="000164FE" w:rsidRDefault="00D14ECA" w:rsidP="004E280B">
      <w:pPr>
        <w:ind w:firstLine="708"/>
        <w:rPr>
          <w:bCs/>
          <w:sz w:val="28"/>
          <w:szCs w:val="28"/>
        </w:rPr>
      </w:pPr>
      <w:r w:rsidRPr="00D14ECA">
        <w:rPr>
          <w:sz w:val="28"/>
          <w:szCs w:val="28"/>
        </w:rPr>
        <w:t>Игровые моменты на уроке делают процесс обучения интересным и занимательным, создают у детей доброе, рабочее настроение. Примеры могут быть оформлены в виде индивидуального лото («Действия с натуральными числами», «Действия с десятичными дробями», «Признаки равенства треугольников» и другие). Всевозможные формы кодированных ответов, ребусов привлекают внимание ребят. Для устного сче</w:t>
      </w:r>
      <w:r w:rsidR="005732CA">
        <w:rPr>
          <w:sz w:val="28"/>
          <w:szCs w:val="28"/>
        </w:rPr>
        <w:t>та я также использую такие игры</w:t>
      </w:r>
      <w:r w:rsidRPr="00D14ECA">
        <w:rPr>
          <w:sz w:val="28"/>
          <w:szCs w:val="28"/>
        </w:rPr>
        <w:t>: «Лесенка», «Молчанка», «Удивительная цепочка» (решение уравнений: в каждое уравнение, начиная со второго, вставляется корень предыдущего уравнения</w:t>
      </w:r>
      <w:r w:rsidRPr="005732CA">
        <w:rPr>
          <w:sz w:val="28"/>
          <w:szCs w:val="28"/>
        </w:rPr>
        <w:t xml:space="preserve">). </w:t>
      </w:r>
      <w:r w:rsidR="000164FE">
        <w:rPr>
          <w:sz w:val="28"/>
          <w:szCs w:val="28"/>
        </w:rPr>
        <w:t>П</w:t>
      </w:r>
      <w:r w:rsidR="000164FE" w:rsidRPr="00ED185B">
        <w:rPr>
          <w:sz w:val="28"/>
          <w:szCs w:val="28"/>
        </w:rPr>
        <w:t>риемы развивающего обучения</w:t>
      </w:r>
      <w:r w:rsidR="000164FE">
        <w:rPr>
          <w:sz w:val="28"/>
          <w:szCs w:val="28"/>
        </w:rPr>
        <w:t>:</w:t>
      </w:r>
      <w:r w:rsidR="000164FE" w:rsidRPr="005732CA">
        <w:rPr>
          <w:bCs/>
          <w:sz w:val="28"/>
          <w:szCs w:val="28"/>
        </w:rPr>
        <w:t xml:space="preserve"> </w:t>
      </w:r>
      <w:r w:rsidR="005732CA" w:rsidRPr="000164FE">
        <w:rPr>
          <w:bCs/>
          <w:sz w:val="28"/>
          <w:szCs w:val="28"/>
        </w:rPr>
        <w:t>«Математическая дуэль»</w:t>
      </w:r>
      <w:r w:rsidR="000164FE" w:rsidRPr="000164FE">
        <w:rPr>
          <w:rFonts w:ascii="Arial" w:eastAsia="+mn-ea" w:hAnsi="Arial" w:cs="+mn-cs"/>
          <w:color w:val="003366"/>
          <w:sz w:val="28"/>
          <w:szCs w:val="28"/>
        </w:rPr>
        <w:t>,</w:t>
      </w:r>
      <w:r w:rsidR="000164FE" w:rsidRPr="000164FE">
        <w:rPr>
          <w:bCs/>
          <w:sz w:val="28"/>
          <w:szCs w:val="28"/>
        </w:rPr>
        <w:t xml:space="preserve"> «Дедукция», «Мозговой штурм», «Найди ошибку» или «Лови ошибку»,</w:t>
      </w:r>
    </w:p>
    <w:p w:rsidR="000164FE" w:rsidRPr="000164FE" w:rsidRDefault="000164FE" w:rsidP="000164FE">
      <w:pPr>
        <w:rPr>
          <w:sz w:val="28"/>
          <w:szCs w:val="28"/>
        </w:rPr>
      </w:pPr>
      <w:r w:rsidRPr="000164FE">
        <w:rPr>
          <w:bCs/>
          <w:sz w:val="28"/>
          <w:szCs w:val="28"/>
        </w:rPr>
        <w:t>«Математическое  домино»</w:t>
      </w:r>
      <w:r w:rsidRPr="000164FE">
        <w:rPr>
          <w:sz w:val="28"/>
          <w:szCs w:val="28"/>
        </w:rPr>
        <w:t xml:space="preserve">, </w:t>
      </w:r>
      <w:r w:rsidRPr="000164FE">
        <w:rPr>
          <w:bCs/>
          <w:sz w:val="28"/>
          <w:szCs w:val="28"/>
        </w:rPr>
        <w:t>«Парадокс» или «Удивляй».</w:t>
      </w:r>
    </w:p>
    <w:p w:rsidR="00D14ECA" w:rsidRPr="00E9251F" w:rsidRDefault="00D14ECA" w:rsidP="000164FE">
      <w:pPr>
        <w:rPr>
          <w:b/>
        </w:rPr>
      </w:pPr>
    </w:p>
    <w:p w:rsidR="00D24137" w:rsidRDefault="00D24137" w:rsidP="00D24137">
      <w:pPr>
        <w:jc w:val="both"/>
        <w:rPr>
          <w:b/>
        </w:rPr>
      </w:pPr>
      <w:r w:rsidRPr="00E9251F">
        <w:rPr>
          <w:b/>
        </w:rPr>
        <w:t>Игра «Кодирование ответов».</w:t>
      </w:r>
    </w:p>
    <w:p w:rsidR="000164FE" w:rsidRPr="00E9251F" w:rsidRDefault="000164FE" w:rsidP="00D24137">
      <w:pPr>
        <w:jc w:val="both"/>
        <w:rPr>
          <w:b/>
        </w:rPr>
      </w:pP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4"/>
        <w:gridCol w:w="373"/>
        <w:gridCol w:w="417"/>
        <w:gridCol w:w="378"/>
        <w:gridCol w:w="378"/>
        <w:gridCol w:w="1596"/>
        <w:gridCol w:w="1592"/>
      </w:tblGrid>
      <w:tr w:rsidR="00D24137" w:rsidRPr="00E51D95" w:rsidTr="008B6AF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24137" w:rsidRPr="00E51D95" w:rsidRDefault="00D24137" w:rsidP="008B6AFE">
            <w:r w:rsidRPr="00E51D95">
              <w:t>1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24137" w:rsidRPr="00E51D95" w:rsidRDefault="00D24137" w:rsidP="008B6AFE">
            <w:r w:rsidRPr="00E51D95">
              <w:t>7,02&gt;7,20 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24137" w:rsidRPr="00E51D95" w:rsidRDefault="00D24137" w:rsidP="008B6AFE">
            <w:r w:rsidRPr="00E51D95">
              <w:t>7,02=7,20 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24137" w:rsidRPr="00E51D95" w:rsidRDefault="00D24137" w:rsidP="008B6AFE">
            <w:r w:rsidRPr="00E51D95">
              <w:t xml:space="preserve">7,02&lt;7,2 </w:t>
            </w:r>
            <w:proofErr w:type="spellStart"/>
            <w:r w:rsidRPr="00E51D95">
              <w:t>д</w:t>
            </w:r>
            <w:proofErr w:type="spellEnd"/>
          </w:p>
        </w:tc>
      </w:tr>
      <w:tr w:rsidR="00D24137" w:rsidRPr="00E51D95" w:rsidTr="008B6AF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24137" w:rsidRPr="00E51D95" w:rsidRDefault="00D24137" w:rsidP="008B6AFE">
            <w:r w:rsidRPr="00E51D95">
              <w:t>2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24137" w:rsidRPr="00E51D95" w:rsidRDefault="00D24137" w:rsidP="008B6AFE">
            <w:r w:rsidRPr="00E51D95">
              <w:t xml:space="preserve">0,5&gt;0,4999 </w:t>
            </w:r>
            <w:proofErr w:type="spellStart"/>
            <w:proofErr w:type="gramStart"/>
            <w:r w:rsidRPr="00E51D95"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24137" w:rsidRPr="00E51D95" w:rsidRDefault="00D24137" w:rsidP="008B6AFE">
            <w:r w:rsidRPr="00E51D95">
              <w:t xml:space="preserve">0,5=0,4999 </w:t>
            </w:r>
            <w:proofErr w:type="spellStart"/>
            <w:r w:rsidRPr="00E51D95">
              <w:t>ц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24137" w:rsidRPr="00E51D95" w:rsidRDefault="00D24137" w:rsidP="008B6AFE">
            <w:r w:rsidRPr="00E51D95">
              <w:t>0,5&lt;0,4999 а</w:t>
            </w:r>
          </w:p>
        </w:tc>
      </w:tr>
      <w:tr w:rsidR="00D24137" w:rsidRPr="00E51D95" w:rsidTr="008B6AF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24137" w:rsidRPr="00E51D95" w:rsidRDefault="00D24137" w:rsidP="008B6AFE">
            <w:r w:rsidRPr="00E51D95">
              <w:t>3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24137" w:rsidRPr="00E51D95" w:rsidRDefault="00D24137" w:rsidP="008B6AFE">
            <w:r w:rsidRPr="00E51D95">
              <w:t>2,94&gt;0,2947о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24137" w:rsidRPr="00E51D95" w:rsidRDefault="00D24137" w:rsidP="008B6AFE">
            <w:r w:rsidRPr="00E51D95">
              <w:t>2,94=0,2947 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24137" w:rsidRPr="00E51D95" w:rsidRDefault="00D24137" w:rsidP="008B6AFE">
            <w:r w:rsidRPr="00E51D95">
              <w:t>2,94&lt;0,2947 е</w:t>
            </w:r>
          </w:p>
        </w:tc>
      </w:tr>
      <w:tr w:rsidR="00D24137" w:rsidRPr="00E51D95" w:rsidTr="008B6AF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24137" w:rsidRPr="00E51D95" w:rsidRDefault="00D24137" w:rsidP="008B6AFE">
            <w:r w:rsidRPr="00E51D95">
              <w:t>4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24137" w:rsidRPr="00E51D95" w:rsidRDefault="00D24137" w:rsidP="008B6AFE">
            <w:r w:rsidRPr="00E51D95">
              <w:t>6,1=6</w:t>
            </w:r>
            <w:r>
              <w:rPr>
                <w:noProof/>
              </w:rPr>
              <w:drawing>
                <wp:inline distT="0" distB="0" distL="0" distR="0">
                  <wp:extent cx="186690" cy="378460"/>
                  <wp:effectExtent l="19050" t="0" r="3810" b="0"/>
                  <wp:docPr id="1" name="Рисунок 2" descr="http://festival.1september.ru/articles/614990/Image12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614990/Image12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1D95">
              <w:t> 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24137" w:rsidRPr="00E51D95" w:rsidRDefault="00D24137" w:rsidP="008B6AFE">
            <w:r w:rsidRPr="00E51D95">
              <w:t>6,01=6</w:t>
            </w:r>
            <w:r>
              <w:rPr>
                <w:noProof/>
              </w:rPr>
              <w:drawing>
                <wp:inline distT="0" distB="0" distL="0" distR="0">
                  <wp:extent cx="267970" cy="378460"/>
                  <wp:effectExtent l="19050" t="0" r="0" b="0"/>
                  <wp:docPr id="8" name="Рисунок 3" descr="http://festival.1september.ru/articles/614990/Image12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614990/Image12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1D95">
              <w:t> 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24137" w:rsidRPr="00E51D95" w:rsidRDefault="00D24137" w:rsidP="008B6AFE">
            <w:r w:rsidRPr="00E51D95">
              <w:t>6,1=6</w:t>
            </w:r>
            <w:r>
              <w:rPr>
                <w:noProof/>
              </w:rPr>
              <w:drawing>
                <wp:inline distT="0" distB="0" distL="0" distR="0">
                  <wp:extent cx="267970" cy="378460"/>
                  <wp:effectExtent l="19050" t="0" r="0" b="0"/>
                  <wp:docPr id="9" name="Рисунок 4" descr="http://festival.1september.ru/articles/614990/Image12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614990/Image12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1D95">
              <w:t> г</w:t>
            </w:r>
          </w:p>
        </w:tc>
      </w:tr>
      <w:tr w:rsidR="00D24137" w:rsidRPr="00E51D95" w:rsidTr="008B6AF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24137" w:rsidRPr="00E51D95" w:rsidRDefault="00D24137" w:rsidP="008B6AFE">
            <w:r w:rsidRPr="00E51D95">
              <w:lastRenderedPageBreak/>
              <w:t>5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24137" w:rsidRPr="00E51D95" w:rsidRDefault="00D24137" w:rsidP="008B6AFE">
            <w:r w:rsidRPr="00E51D95">
              <w:t>2,3=2</w:t>
            </w:r>
            <w:r>
              <w:rPr>
                <w:noProof/>
              </w:rPr>
              <w:drawing>
                <wp:inline distT="0" distB="0" distL="0" distR="0">
                  <wp:extent cx="267970" cy="378460"/>
                  <wp:effectExtent l="19050" t="0" r="0" b="0"/>
                  <wp:docPr id="10" name="Рисунок 5" descr="http://festival.1september.ru/articles/614990/Image12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614990/Image12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1D95">
              <w:t> 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24137" w:rsidRPr="00E51D95" w:rsidRDefault="00D24137" w:rsidP="008B6AFE">
            <w:r w:rsidRPr="00E51D95">
              <w:t>2,3=2</w:t>
            </w:r>
            <w:r>
              <w:rPr>
                <w:noProof/>
              </w:rPr>
              <w:drawing>
                <wp:inline distT="0" distB="0" distL="0" distR="0">
                  <wp:extent cx="343535" cy="378460"/>
                  <wp:effectExtent l="19050" t="0" r="0" b="0"/>
                  <wp:docPr id="11" name="Рисунок 6" descr="http://festival.1september.ru/articles/614990/Image12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614990/Image12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1D95">
              <w:t> </w:t>
            </w:r>
            <w:proofErr w:type="spellStart"/>
            <w:r w:rsidRPr="00E51D95">
              <w:t>й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24137" w:rsidRPr="00E51D95" w:rsidRDefault="00D24137" w:rsidP="008B6AFE">
            <w:r w:rsidRPr="00E51D95">
              <w:t>2,3=2</w:t>
            </w:r>
            <w:r>
              <w:rPr>
                <w:noProof/>
              </w:rPr>
              <w:drawing>
                <wp:inline distT="0" distB="0" distL="0" distR="0">
                  <wp:extent cx="186690" cy="378460"/>
                  <wp:effectExtent l="19050" t="0" r="3810" b="0"/>
                  <wp:docPr id="12" name="Рисунок 7" descr="http://festival.1september.ru/articles/614990/Image12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614990/Image1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1D95">
              <w:t> </w:t>
            </w:r>
            <w:proofErr w:type="spellStart"/>
            <w:r w:rsidRPr="00E51D95">
              <w:t>ь</w:t>
            </w:r>
            <w:proofErr w:type="spellEnd"/>
          </w:p>
        </w:tc>
      </w:tr>
      <w:tr w:rsidR="00D24137" w:rsidRPr="00E51D95" w:rsidTr="008B6AFE">
        <w:trPr>
          <w:gridAfter w:val="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24137" w:rsidRPr="00E51D95" w:rsidRDefault="00D24137" w:rsidP="008B6AFE">
            <w:r w:rsidRPr="00E51D95">
              <w:t>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24137" w:rsidRPr="00E51D95" w:rsidRDefault="00D24137" w:rsidP="008B6AFE">
            <w:proofErr w:type="gramStart"/>
            <w:r w:rsidRPr="00E51D95"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24137" w:rsidRPr="00E51D95" w:rsidRDefault="00D24137" w:rsidP="008B6AFE">
            <w:r w:rsidRPr="00E51D95">
              <w:t>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24137" w:rsidRPr="00E51D95" w:rsidRDefault="00D24137" w:rsidP="008B6AFE">
            <w:r w:rsidRPr="00E51D95">
              <w:t>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24137" w:rsidRPr="00E51D95" w:rsidRDefault="00D24137" w:rsidP="008B6AFE">
            <w:r w:rsidRPr="00E51D95">
              <w:t>Ь</w:t>
            </w:r>
          </w:p>
        </w:tc>
      </w:tr>
    </w:tbl>
    <w:p w:rsidR="000164FE" w:rsidRDefault="000164FE" w:rsidP="00D24137">
      <w:pPr>
        <w:jc w:val="both"/>
        <w:rPr>
          <w:b/>
        </w:rPr>
      </w:pPr>
    </w:p>
    <w:p w:rsidR="000164FE" w:rsidRDefault="000164FE" w:rsidP="00D24137">
      <w:pPr>
        <w:jc w:val="both"/>
        <w:rPr>
          <w:b/>
        </w:rPr>
      </w:pPr>
    </w:p>
    <w:p w:rsidR="00D24137" w:rsidRPr="000164FE" w:rsidRDefault="00D24137" w:rsidP="00D24137">
      <w:pPr>
        <w:jc w:val="both"/>
        <w:rPr>
          <w:b/>
        </w:rPr>
      </w:pPr>
      <w:r w:rsidRPr="000164FE">
        <w:rPr>
          <w:b/>
        </w:rPr>
        <w:t>Индивидуальное лото.</w:t>
      </w:r>
    </w:p>
    <w:p w:rsidR="00D24137" w:rsidRDefault="00D24137" w:rsidP="00D24137">
      <w:pPr>
        <w:jc w:val="both"/>
        <w:rPr>
          <w:sz w:val="28"/>
          <w:szCs w:val="28"/>
        </w:rPr>
      </w:pPr>
      <w:r w:rsidRPr="00337D79">
        <w:t>Две карточки: одна разрезана на части, на ней ответы; другая карточка разделена на такие же части, она содержит примеры. Решив пример, накрывают ответом данную ячейку. В результате получится рисунок</w:t>
      </w:r>
      <w:r>
        <w:rPr>
          <w:sz w:val="28"/>
          <w:szCs w:val="28"/>
        </w:rPr>
        <w:t xml:space="preserve">. </w:t>
      </w:r>
    </w:p>
    <w:p w:rsidR="00D14ECA" w:rsidRDefault="00D14ECA"/>
    <w:p w:rsidR="00D14ECA" w:rsidRPr="000164FE" w:rsidRDefault="00D14ECA" w:rsidP="00D14ECA">
      <w:pPr>
        <w:rPr>
          <w:rFonts w:ascii="Arial" w:eastAsia="+mn-ea" w:hAnsi="Arial" w:cs="+mn-cs"/>
          <w:b/>
          <w:color w:val="003366"/>
          <w:sz w:val="56"/>
          <w:szCs w:val="56"/>
        </w:rPr>
      </w:pPr>
      <w:r w:rsidRPr="000164FE">
        <w:rPr>
          <w:b/>
          <w:bCs/>
        </w:rPr>
        <w:t>«Математическая дуэль»</w:t>
      </w:r>
      <w:r w:rsidRPr="000164FE">
        <w:rPr>
          <w:rFonts w:ascii="Arial" w:eastAsia="+mn-ea" w:hAnsi="Arial" w:cs="+mn-cs"/>
          <w:b/>
          <w:color w:val="003366"/>
          <w:sz w:val="56"/>
          <w:szCs w:val="56"/>
        </w:rPr>
        <w:t xml:space="preserve"> </w:t>
      </w:r>
    </w:p>
    <w:p w:rsidR="00D458F3" w:rsidRPr="00D14ECA" w:rsidRDefault="00D14ECA" w:rsidP="00D14ECA">
      <w:pPr>
        <w:rPr>
          <w:bCs/>
        </w:rPr>
      </w:pPr>
      <w:r>
        <w:rPr>
          <w:bCs/>
        </w:rPr>
        <w:t>В</w:t>
      </w:r>
      <w:r w:rsidR="00270306" w:rsidRPr="00D14ECA">
        <w:rPr>
          <w:bCs/>
        </w:rPr>
        <w:t>ызывается 2 ученика. Первый задает вопрос, второй должен на него ответить.</w:t>
      </w:r>
    </w:p>
    <w:p w:rsidR="005732CA" w:rsidRDefault="005732CA" w:rsidP="00D14ECA">
      <w:pPr>
        <w:rPr>
          <w:bCs/>
        </w:rPr>
      </w:pPr>
    </w:p>
    <w:p w:rsidR="00A3303A" w:rsidRPr="00E925B9" w:rsidRDefault="005732CA" w:rsidP="00D14ECA">
      <w:pPr>
        <w:rPr>
          <w:b/>
          <w:bCs/>
        </w:rPr>
      </w:pPr>
      <w:r w:rsidRPr="00E925B9">
        <w:rPr>
          <w:b/>
          <w:bCs/>
        </w:rPr>
        <w:t>«Дедукция»</w:t>
      </w:r>
    </w:p>
    <w:p w:rsidR="00D458F3" w:rsidRDefault="00270306" w:rsidP="005732CA">
      <w:r w:rsidRPr="005732CA">
        <w:t>Задание – что общего между перечисленными</w:t>
      </w:r>
      <w:r w:rsidR="005732CA">
        <w:t xml:space="preserve"> понятиями</w:t>
      </w:r>
      <w:r w:rsidRPr="005732CA">
        <w:t>?</w:t>
      </w:r>
    </w:p>
    <w:p w:rsidR="00E94648" w:rsidRPr="005732CA" w:rsidRDefault="00E94648" w:rsidP="005732CA"/>
    <w:p w:rsidR="00E94648" w:rsidRPr="00E925B9" w:rsidRDefault="00E94648" w:rsidP="00D14ECA">
      <w:pPr>
        <w:rPr>
          <w:b/>
        </w:rPr>
      </w:pPr>
      <w:r w:rsidRPr="00E925B9">
        <w:rPr>
          <w:b/>
          <w:bCs/>
        </w:rPr>
        <w:t>«Мозговой штурм»</w:t>
      </w:r>
    </w:p>
    <w:p w:rsidR="00D458F3" w:rsidRPr="00E94648" w:rsidRDefault="00270306" w:rsidP="00E94648">
      <w:r w:rsidRPr="00E94648">
        <w:t>Проводится в группах численностью 7-9 учащихся.</w:t>
      </w:r>
    </w:p>
    <w:p w:rsidR="00D458F3" w:rsidRPr="00E94648" w:rsidRDefault="00270306" w:rsidP="00E94648">
      <w:r w:rsidRPr="00E94648">
        <w:t>Выбирается ведущий, секретарь.</w:t>
      </w:r>
    </w:p>
    <w:p w:rsidR="00D458F3" w:rsidRPr="00E94648" w:rsidRDefault="00270306" w:rsidP="00E94648">
      <w:r w:rsidRPr="00E94648">
        <w:t>1 этап – Создание банка идей (все идеи хороши, даже самые «дикие»).</w:t>
      </w:r>
    </w:p>
    <w:p w:rsidR="00D458F3" w:rsidRPr="00E94648" w:rsidRDefault="00270306" w:rsidP="00E94648">
      <w:r w:rsidRPr="00E94648">
        <w:t xml:space="preserve">2 этап – Анализ идей </w:t>
      </w:r>
      <w:proofErr w:type="gramStart"/>
      <w:r w:rsidRPr="00E94648">
        <w:t xml:space="preserve">( </w:t>
      </w:r>
      <w:proofErr w:type="gramEnd"/>
      <w:r w:rsidRPr="00E94648">
        <w:t>в каждой найти разумное);</w:t>
      </w:r>
    </w:p>
    <w:p w:rsidR="00D458F3" w:rsidRDefault="00270306" w:rsidP="00E94648">
      <w:r w:rsidRPr="00E94648">
        <w:t xml:space="preserve">3 этап – Обработка и представление результатов (1-2, выдержавшие критику и сомнения, представляются на суд). </w:t>
      </w:r>
    </w:p>
    <w:p w:rsidR="00BC62BA" w:rsidRPr="00E94648" w:rsidRDefault="00BC62BA" w:rsidP="00E94648"/>
    <w:p w:rsidR="00D458F3" w:rsidRPr="00E925B9" w:rsidRDefault="00270306" w:rsidP="00BC62BA">
      <w:pPr>
        <w:rPr>
          <w:b/>
        </w:rPr>
      </w:pPr>
      <w:r w:rsidRPr="00E925B9">
        <w:rPr>
          <w:b/>
          <w:bCs/>
        </w:rPr>
        <w:t>«Найди ошибку» или «Лови ошибку»</w:t>
      </w:r>
    </w:p>
    <w:p w:rsidR="00BC62BA" w:rsidRDefault="00BC62BA" w:rsidP="00BC62BA">
      <w:r w:rsidRPr="00BC62BA">
        <w:t>При объяснении</w:t>
      </w:r>
      <w:r>
        <w:t>, можно допустить ошибку.</w:t>
      </w:r>
    </w:p>
    <w:p w:rsidR="00B047CD" w:rsidRPr="00BC62BA" w:rsidRDefault="00B047CD" w:rsidP="00BC62BA"/>
    <w:p w:rsidR="00D458F3" w:rsidRPr="00E925B9" w:rsidRDefault="00270306" w:rsidP="00B047CD">
      <w:pPr>
        <w:rPr>
          <w:b/>
          <w:bCs/>
        </w:rPr>
      </w:pPr>
      <w:r w:rsidRPr="00E925B9">
        <w:rPr>
          <w:b/>
          <w:bCs/>
        </w:rPr>
        <w:t>«Парадокс» или «Удивляй»</w:t>
      </w:r>
      <w:r w:rsidR="00B047CD" w:rsidRPr="00E925B9">
        <w:rPr>
          <w:b/>
          <w:bCs/>
        </w:rPr>
        <w:t>.</w:t>
      </w:r>
    </w:p>
    <w:p w:rsidR="00B047CD" w:rsidRPr="00B047CD" w:rsidRDefault="00B047CD" w:rsidP="00B047CD"/>
    <w:p w:rsidR="00B047CD" w:rsidRPr="00E925B9" w:rsidRDefault="00B047CD" w:rsidP="00BC62BA">
      <w:pPr>
        <w:rPr>
          <w:b/>
        </w:rPr>
      </w:pPr>
      <w:r w:rsidRPr="00E925B9">
        <w:rPr>
          <w:b/>
          <w:bCs/>
        </w:rPr>
        <w:t>«Математическое  домино»</w:t>
      </w:r>
    </w:p>
    <w:p w:rsidR="00B047CD" w:rsidRPr="00B047CD" w:rsidRDefault="00E9251F" w:rsidP="00B047CD">
      <w:r>
        <w:rPr>
          <w:noProof/>
        </w:rPr>
        <w:drawing>
          <wp:inline distT="0" distB="0" distL="0" distR="0">
            <wp:extent cx="5930900" cy="3251835"/>
            <wp:effectExtent l="19050" t="0" r="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25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7CD" w:rsidRDefault="00B047CD" w:rsidP="00B047CD"/>
    <w:p w:rsidR="005732CA" w:rsidRDefault="005732CA" w:rsidP="00B047CD"/>
    <w:p w:rsidR="00477EE1" w:rsidRDefault="00477EE1" w:rsidP="00B047CD"/>
    <w:p w:rsidR="00477EE1" w:rsidRDefault="00477EE1" w:rsidP="00B047CD"/>
    <w:p w:rsidR="00477EE1" w:rsidRDefault="00477EE1" w:rsidP="00B047CD"/>
    <w:p w:rsidR="00477EE1" w:rsidRDefault="00477EE1" w:rsidP="00B047CD"/>
    <w:p w:rsidR="00477EE1" w:rsidRDefault="00477EE1" w:rsidP="00B047CD"/>
    <w:p w:rsidR="00477EE1" w:rsidRDefault="00477EE1" w:rsidP="00B047CD"/>
    <w:p w:rsidR="0025485F" w:rsidRDefault="00477EE1" w:rsidP="00B047CD">
      <w:r>
        <w:rPr>
          <w:noProof/>
        </w:rPr>
        <w:drawing>
          <wp:inline distT="0" distB="0" distL="0" distR="0">
            <wp:extent cx="5107305" cy="7062470"/>
            <wp:effectExtent l="19050" t="0" r="0" b="0"/>
            <wp:docPr id="1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305" cy="706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85F" w:rsidRPr="0025485F" w:rsidRDefault="0025485F" w:rsidP="0025485F"/>
    <w:p w:rsidR="0025485F" w:rsidRPr="0025485F" w:rsidRDefault="0025485F" w:rsidP="0025485F"/>
    <w:p w:rsidR="0025485F" w:rsidRPr="0025485F" w:rsidRDefault="0025485F" w:rsidP="0025485F"/>
    <w:p w:rsidR="0025485F" w:rsidRPr="0025485F" w:rsidRDefault="0025485F" w:rsidP="0025485F"/>
    <w:p w:rsidR="0025485F" w:rsidRDefault="0025485F" w:rsidP="0025485F">
      <w:r>
        <w:rPr>
          <w:noProof/>
        </w:rPr>
        <w:lastRenderedPageBreak/>
        <w:drawing>
          <wp:inline distT="0" distB="0" distL="0" distR="0">
            <wp:extent cx="5345430" cy="5189220"/>
            <wp:effectExtent l="19050" t="0" r="7620" b="0"/>
            <wp:docPr id="2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430" cy="518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EE1" w:rsidRPr="0025485F" w:rsidRDefault="0025485F" w:rsidP="0025485F">
      <w:pPr>
        <w:ind w:firstLine="708"/>
      </w:pPr>
      <w:r>
        <w:rPr>
          <w:noProof/>
        </w:rPr>
        <w:lastRenderedPageBreak/>
        <w:drawing>
          <wp:inline distT="0" distB="0" distL="0" distR="0">
            <wp:extent cx="4601845" cy="5360035"/>
            <wp:effectExtent l="19050" t="0" r="8255" b="0"/>
            <wp:docPr id="2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845" cy="536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85F" w:rsidRPr="00B047CD" w:rsidRDefault="0025485F" w:rsidP="00B047CD">
      <w:r>
        <w:rPr>
          <w:noProof/>
        </w:rPr>
        <w:lastRenderedPageBreak/>
        <w:drawing>
          <wp:inline distT="0" distB="0" distL="0" distR="0">
            <wp:extent cx="4899025" cy="6341110"/>
            <wp:effectExtent l="19050" t="0" r="0" b="0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025" cy="634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51095" cy="5546090"/>
            <wp:effectExtent l="19050" t="0" r="1905" b="0"/>
            <wp:docPr id="1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095" cy="554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485F" w:rsidRPr="00B047CD" w:rsidSect="00A33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35E51"/>
    <w:multiLevelType w:val="hybridMultilevel"/>
    <w:tmpl w:val="08F05986"/>
    <w:lvl w:ilvl="0" w:tplc="F06CDEA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C2E5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A76C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60803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3CDA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CCC8B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1C97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2C0E8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87CF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CB47C8"/>
    <w:multiLevelType w:val="hybridMultilevel"/>
    <w:tmpl w:val="2B12C24A"/>
    <w:lvl w:ilvl="0" w:tplc="4B2E90D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503B6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C482F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D253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C257C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3496E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80F4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A0E3D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70D26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424C44"/>
    <w:multiLevelType w:val="hybridMultilevel"/>
    <w:tmpl w:val="1436DCF8"/>
    <w:lvl w:ilvl="0" w:tplc="9A3A34E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C8DED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8496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68D97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DA806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2004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383A4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5A879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FE60B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687391"/>
    <w:multiLevelType w:val="hybridMultilevel"/>
    <w:tmpl w:val="BEC06216"/>
    <w:lvl w:ilvl="0" w:tplc="56DE172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A84A5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D25A5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52DB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BAD8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5E5E3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F868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A2C82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4C256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7A7BB2"/>
    <w:multiLevelType w:val="hybridMultilevel"/>
    <w:tmpl w:val="66B248B4"/>
    <w:lvl w:ilvl="0" w:tplc="8FECD6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FC592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9A9EB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5200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AC2A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96874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8C40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A2D22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4434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D24137"/>
    <w:rsid w:val="000164FE"/>
    <w:rsid w:val="00234400"/>
    <w:rsid w:val="0025485F"/>
    <w:rsid w:val="00270306"/>
    <w:rsid w:val="00477EE1"/>
    <w:rsid w:val="004E280B"/>
    <w:rsid w:val="00510AA5"/>
    <w:rsid w:val="005732CA"/>
    <w:rsid w:val="00A3303A"/>
    <w:rsid w:val="00B047CD"/>
    <w:rsid w:val="00BC0104"/>
    <w:rsid w:val="00BC62BA"/>
    <w:rsid w:val="00D14ECA"/>
    <w:rsid w:val="00D24137"/>
    <w:rsid w:val="00D458F3"/>
    <w:rsid w:val="00E9251F"/>
    <w:rsid w:val="00E925B9"/>
    <w:rsid w:val="00E9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1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1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14ECA"/>
  </w:style>
  <w:style w:type="paragraph" w:styleId="a5">
    <w:name w:val="List Paragraph"/>
    <w:basedOn w:val="a"/>
    <w:uiPriority w:val="34"/>
    <w:qFormat/>
    <w:rsid w:val="00D14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6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5523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93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45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7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8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0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98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7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2015-03-14T12:16:00Z</dcterms:created>
  <dcterms:modified xsi:type="dcterms:W3CDTF">2015-03-14T13:46:00Z</dcterms:modified>
</cp:coreProperties>
</file>