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3 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А.И. Томилина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Советско-Гаванского муниципального района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pict>
          <v:rect id="Прямоугольник 3" o:spid="_x0000_s1026" style="position:absolute;margin-left:148.2pt;margin-top:7.1pt;width:156pt;height:8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" strokecolor="white">
            <v:textbox>
              <w:txbxContent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УВР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 /___________ </w:t>
                  </w:r>
                </w:p>
                <w:p w:rsidR="003C135A" w:rsidRDefault="003C135A" w:rsidP="003C135A">
                  <w:pPr>
                    <w:pStyle w:val="a4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___________ 20_____ г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Прямоугольник 1" o:spid="_x0000_s1028" style="position:absolute;margin-left:316.95pt;margin-top:7.1pt;width:156pt;height:97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" strokecolor="white">
            <v:textbox>
              <w:txbxContent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№3 имени  А.И.Томилина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 /М.Ф. Ткаченко</w:t>
                  </w:r>
                </w:p>
                <w:p w:rsidR="003C135A" w:rsidRDefault="003C135A" w:rsidP="003C135A">
                  <w:pPr>
                    <w:pStyle w:val="a4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___________ 20_____ г</w:t>
                  </w:r>
                </w:p>
                <w:p w:rsidR="003C135A" w:rsidRDefault="003C135A" w:rsidP="003C135A">
                  <w:pPr>
                    <w:pStyle w:val="a4"/>
                  </w:pPr>
                </w:p>
              </w:txbxContent>
            </v:textbox>
          </v:rect>
        </w:pict>
      </w:r>
      <w:r>
        <w:pict>
          <v:rect id="Прямоугольник 2" o:spid="_x0000_s1027" style="position:absolute;margin-left:-19.8pt;margin-top:6.95pt;width:156pt;height:8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" strokecolor="white">
            <v:textbox>
              <w:txbxContent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 </w:t>
                  </w:r>
                </w:p>
                <w:p w:rsidR="003C135A" w:rsidRDefault="003C135A" w:rsidP="003C135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 /___________ </w:t>
                  </w:r>
                </w:p>
                <w:p w:rsidR="003C135A" w:rsidRDefault="003C135A" w:rsidP="003C135A">
                  <w:pPr>
                    <w:pStyle w:val="a4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___________ 20_____ г</w:t>
                  </w:r>
                </w:p>
              </w:txbxContent>
            </v:textbox>
          </v:rect>
        </w:pic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>
        <w:rPr>
          <w:rFonts w:ascii="Times New Roman,Bold" w:hAnsi="Times New Roman,Bold" w:cs="Times New Roman,Bold"/>
          <w:b/>
          <w:bCs/>
          <w:sz w:val="48"/>
          <w:szCs w:val="48"/>
        </w:rPr>
        <w:t xml:space="preserve">Рабочая программа 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>
        <w:rPr>
          <w:rFonts w:ascii="Times New Roman,Bold" w:hAnsi="Times New Roman,Bold" w:cs="Times New Roman,Bold"/>
          <w:b/>
          <w:bCs/>
          <w:sz w:val="48"/>
          <w:szCs w:val="48"/>
        </w:rPr>
        <w:t>по математике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>
        <w:rPr>
          <w:rFonts w:ascii="Times New Roman,Bold" w:hAnsi="Times New Roman,Bold" w:cs="Times New Roman,Bold"/>
          <w:b/>
          <w:bCs/>
          <w:sz w:val="48"/>
          <w:szCs w:val="48"/>
        </w:rPr>
        <w:t>в 7 классе (углубленное изучение)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Лапухина Наталья Михайловна,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математики,</w:t>
      </w:r>
    </w:p>
    <w:p w:rsidR="003C135A" w:rsidRDefault="003C135A" w:rsidP="003C13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3C135A" w:rsidRDefault="003C135A" w:rsidP="003C135A">
      <w:pPr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Советско-Гаванский муниципальный район</w:t>
      </w:r>
    </w:p>
    <w:p w:rsidR="003C135A" w:rsidRDefault="003C135A" w:rsidP="003C13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3C135A" w:rsidRDefault="003C135A" w:rsidP="003C13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135A" w:rsidRDefault="003C135A" w:rsidP="003C13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Учебный предмет: математика</w:t>
      </w:r>
    </w:p>
    <w:p w:rsidR="003C135A" w:rsidRDefault="003C135A" w:rsidP="003C135A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Класс:7А</w:t>
      </w:r>
    </w:p>
    <w:p w:rsidR="003C135A" w:rsidRDefault="003C135A" w:rsidP="003C135A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Программа: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рабочая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программа на основепрограммы для общеобразовательных учреждений, автор-составитель И.Е.Феоктистова, М.:Мнемозина, 2010.</w:t>
      </w:r>
    </w:p>
    <w:p w:rsidR="003C135A" w:rsidRDefault="003C135A" w:rsidP="003C135A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часов в неделю по учебному плану</w:t>
      </w:r>
      <w:r>
        <w:rPr>
          <w:rFonts w:ascii="Times New Roman" w:hAnsi="Times New Roman"/>
          <w:b/>
          <w:sz w:val="28"/>
          <w:szCs w:val="28"/>
          <w:u w:val="single"/>
        </w:rPr>
        <w:t>8_</w:t>
      </w:r>
    </w:p>
    <w:p w:rsidR="003C135A" w:rsidRDefault="003C135A" w:rsidP="003C135A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за </w:t>
      </w:r>
      <w:r>
        <w:rPr>
          <w:rFonts w:ascii="Times New Roman" w:hAnsi="Times New Roman"/>
          <w:color w:val="000000"/>
          <w:sz w:val="28"/>
          <w:szCs w:val="28"/>
        </w:rPr>
        <w:t xml:space="preserve">курс: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272 часа</w:t>
      </w:r>
    </w:p>
    <w:p w:rsidR="003C135A" w:rsidRDefault="003C135A" w:rsidP="003C135A">
      <w:pPr>
        <w:pStyle w:val="a4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контрольных работ: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</w:p>
    <w:p w:rsidR="003C135A" w:rsidRDefault="003C135A" w:rsidP="003C135A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Количество самостоятельных работ: 25</w:t>
      </w: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Учебники:</w:t>
      </w: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Алгебра, 7 класс, Ю.Н. Макарычев, Н.Г. Миндюк, К.И. Нешков, И.Е. Феоктистов, Москва, «Мнемозина», 2012г.</w:t>
      </w: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Геометрия, 7-9 классы, Л.С. Атанасян, В.Ф. Бутузов, С.Б. Кадомцев, Э.Г. Позняк, И.И. Юдина, Москва, «Просвещение»,2009г.</w:t>
      </w: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b/>
          <w:sz w:val="28"/>
          <w:szCs w:val="28"/>
          <w:u w:val="single"/>
        </w:rPr>
        <w:t>Лапухина Наталья Михайловна</w:t>
      </w: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pStyle w:val="a4"/>
        <w:rPr>
          <w:rFonts w:ascii="Times New Roman" w:hAnsi="Times New Roman"/>
          <w:sz w:val="28"/>
          <w:szCs w:val="28"/>
        </w:rPr>
      </w:pPr>
    </w:p>
    <w:p w:rsidR="003C135A" w:rsidRDefault="003C135A" w:rsidP="003C1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3C135A" w:rsidRDefault="003C135A" w:rsidP="003C1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Пояснительная записка </w:t>
      </w:r>
    </w:p>
    <w:p w:rsidR="003C135A" w:rsidRDefault="003C135A" w:rsidP="003C1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математической подготовке учащихся</w:t>
      </w:r>
    </w:p>
    <w:p w:rsidR="003C135A" w:rsidRDefault="003C135A" w:rsidP="003C1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обучения </w:t>
      </w:r>
    </w:p>
    <w:p w:rsidR="003C135A" w:rsidRDefault="003C135A" w:rsidP="003C1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Тематическое планирование учебного материала </w:t>
      </w:r>
    </w:p>
    <w:p w:rsidR="003C135A" w:rsidRDefault="003C135A" w:rsidP="003C1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Литература </w:t>
      </w:r>
    </w:p>
    <w:p w:rsidR="003C135A" w:rsidRDefault="003C135A" w:rsidP="003C135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Приложения: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1.Примерное календарно-тематическое планирование учебного материала 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2.Критерии и нормы оценки знаний учащихся 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35A" w:rsidRDefault="003C135A" w:rsidP="003C135A"/>
    <w:p w:rsidR="003C135A" w:rsidRDefault="003C135A" w:rsidP="003C135A"/>
    <w:p w:rsidR="003C135A" w:rsidRDefault="003C135A" w:rsidP="003C1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3C135A" w:rsidRDefault="003C135A" w:rsidP="003C135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7 класса с углубленным изучением математики и реализуется на основе следующих документов:</w:t>
      </w:r>
    </w:p>
    <w:p w:rsidR="003C135A" w:rsidRDefault="003C135A" w:rsidP="003C135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135A" w:rsidRDefault="003C135A" w:rsidP="003C135A">
      <w:pPr>
        <w:pStyle w:val="msonormalbullet2gif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Закона Российской Федерации «Об образовании». Статья 14. Общие требования к содержанию образования (п.5); Статья 32. Компетенция и ответственность образовательного учреждения (пп.2(части 5,6,7,26,20,23) 3 (часть2).</w:t>
      </w:r>
    </w:p>
    <w:p w:rsidR="003C135A" w:rsidRDefault="003C135A" w:rsidP="003C135A">
      <w:pPr>
        <w:pStyle w:val="msonormalbullet2gif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Типового положения об общеобразовательном учреждении. Постановление правительства РФ от 19.03.2001 г. №196 с изменениями от 10.03.2009 г. №216 ст.41.</w:t>
      </w:r>
    </w:p>
    <w:p w:rsidR="003C135A" w:rsidRDefault="003C135A" w:rsidP="003C135A">
      <w:pPr>
        <w:pStyle w:val="msonormalbullet2gif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Федерального базисного учебного плана для образовательных учреждений РФ, программы общего образования. Приказ Министерства образования, Российской Федерации от 9 марта 2004 г. № 1312 в редакции от 30.08.2010г. №889.</w:t>
      </w:r>
    </w:p>
    <w:p w:rsidR="003C135A" w:rsidRDefault="003C135A" w:rsidP="003C135A">
      <w:pPr>
        <w:pStyle w:val="msonormalbullet2gif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Приказа о внесении изменений в ФГОС начального общего образования, утверждённый Министерством образования и науки РФ от 06.10.2009 г. №373.</w:t>
      </w:r>
    </w:p>
    <w:p w:rsidR="003C135A" w:rsidRDefault="003C135A" w:rsidP="003C135A">
      <w:pPr>
        <w:pStyle w:val="msonormalbullet2gif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Санитарные правила и нормы. (СанПин 2.42.- 2821.10)</w:t>
      </w:r>
    </w:p>
    <w:p w:rsidR="003C135A" w:rsidRDefault="003C135A" w:rsidP="003C135A">
      <w:pPr>
        <w:pStyle w:val="msonormalbullet2gif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Учебного плана МБОУ СОШ №3 имени А.И.Томилина на 2014-2015 учебный год)</w:t>
      </w:r>
    </w:p>
    <w:p w:rsidR="003C135A" w:rsidRDefault="003C135A" w:rsidP="003C135A">
      <w:pPr>
        <w:pStyle w:val="msonormalbullet3gif"/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Примерной и авторской программ основного общего образования по математике состоящей из двух разделов: под редакцией И.Е.Феоктистова (раздел алгебра, углубленное изучение), Л.С..Атанасяна (раздел – геометрия)</w:t>
      </w:r>
    </w:p>
    <w:p w:rsidR="003C135A" w:rsidRDefault="003C135A" w:rsidP="003C135A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2014-2015 учебном году в БУП появился предмет математика, а не алгебра и геометрия.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 учебный год: Приказ Министерства образования и науки Российской Федерации № 2080 от 09.12.2008 «Об утверждении федеральных перечней учебников, рекомендованных (допущенных) к использованию в образовательном процессе» </w:t>
      </w:r>
      <w:r>
        <w:rPr>
          <w:color w:val="333333"/>
        </w:rPr>
        <w:t>Уровень обучения – углубленный. Методической особенностью программы является расширение традиционных учебных тем за счет теоретико-множественной, вероятностно-статистической и историко-культурной линий.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Её содержание полностью отвечает современным образовательным стандартам. Количество часов соответствует учебному плану ОУ.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Федеральному базисному учебному плану для общеобразовательных учреждений Российской Федерации для обязательного изучения математики в 7 кл. (с углубленным изучение математики) отводится 272 часа из расчета 8 часов в неделю. При этом предполагается изучение курсов алгебры  и геометрии параллельно (алгебра – 170 часов, геометрия – 102 часа).  (3 часа за счёт школьного компонента), в том числе на самостоятельные и контрольные работы.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  За счёт увеличения количества часов материал насыщается разнообразными развивающими упражнениями, отрабатываются приёмы и способы решения заданий, которые в дальнейшем встречаются в ГИА 9 и дальше. Программа направлена на обеспечение запросов обучающихся и их родителей.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 класс А имеет хорошую базу для изучения программы на углубленном уровне, качество знаний за 6-й класс составляло 85,7%.</w:t>
      </w:r>
    </w:p>
    <w:p w:rsidR="003C135A" w:rsidRDefault="003C135A" w:rsidP="003C13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Материал курса полностью соответствует примерной программе основного общего</w:t>
      </w:r>
    </w:p>
    <w:p w:rsidR="003C135A" w:rsidRDefault="003C135A" w:rsidP="003C13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по математике, включая в себя ряд дополнительных вопросов, связанных по</w:t>
      </w:r>
    </w:p>
    <w:p w:rsidR="003C135A" w:rsidRDefault="003C135A" w:rsidP="003C13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большей части с развивающими упражнениями. В этом заключается отличие данной</w:t>
      </w:r>
    </w:p>
    <w:p w:rsidR="003C135A" w:rsidRDefault="003C135A" w:rsidP="003C13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от уже существующих учебных программ. Кроме того, в учебный курс</w:t>
      </w:r>
    </w:p>
    <w:p w:rsidR="003C135A" w:rsidRDefault="003C135A" w:rsidP="003C13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органично вплетена стохастическая линия, усилены теоретико-множественные подходы к</w:t>
      </w:r>
    </w:p>
    <w:p w:rsidR="003C135A" w:rsidRDefault="003C135A" w:rsidP="003C13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изложению некоторых вопросов, более полно раскрыта историко-культурная линия, добавлена тема «Графы», которая помогает решать задачи повышенного уровня сложности, задачи на логику и вероятность. Добавлены темы «Полуплоскостть» и «Ломаная и многоугольники».</w:t>
      </w:r>
    </w:p>
    <w:p w:rsidR="003C135A" w:rsidRDefault="003C135A" w:rsidP="003C135A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программе представлена как инвариантная (обязательная) часть учебного курса, так и  её вариативная часть. В ней предложен собственный подход в структурировании учебного  материала в определении последовательности изучения этого материала, а также путей формирования системы знаний, умений и способов деятельности, развития и социализации обучающихся.</w:t>
      </w:r>
    </w:p>
    <w:p w:rsidR="003C135A" w:rsidRDefault="003C135A" w:rsidP="003C135A">
      <w:pPr>
        <w:pStyle w:val="a3"/>
        <w:rPr>
          <w:rFonts w:eastAsia="Times New Roman"/>
          <w:lang w:eastAsia="ru-RU"/>
        </w:rPr>
      </w:pPr>
    </w:p>
    <w:p w:rsidR="003C135A" w:rsidRDefault="003C135A" w:rsidP="003C135A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Структура программы  по математике соответствует структуре учебников:</w:t>
      </w:r>
    </w:p>
    <w:p w:rsidR="003C135A" w:rsidRDefault="003C135A" w:rsidP="003C13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’Times New Roman’" w:eastAsia="Times New Roman" w:hAnsi="’Times New Roman’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Алгебра: учебник для 7 класса / Ю.Н. Макарычев, Н.Г.Миндюк, К.И.Нешков, С.Б.Суворова; под редакцией С.А. Теляковского. – М.: Просвещение, 2011.</w:t>
      </w:r>
    </w:p>
    <w:p w:rsidR="003C135A" w:rsidRDefault="003C135A" w:rsidP="003C135A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’Times New Roman’" w:eastAsia="Times New Roman" w:hAnsi="’Times New Roman’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Макарычев Ю.Н. Алгебра: элементы статистики и теории вероятностей: учебное пособие для 7-9 классов. / Ю.Н. Макарычев, Н.Г.Миндюк. – М.: Просвещение, 2005-2008</w:t>
      </w:r>
    </w:p>
    <w:p w:rsidR="003C135A" w:rsidRDefault="003C135A" w:rsidP="003C13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Геометрия, 7 – 9: учебник  для общеобразовательных  учреждений/ Л.С. Атанасян, В.Ф. Бутузов, С.Б. Кадомцев и др. – М.: Просвещение, 2009. 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Цели данной программы обучения:</w:t>
      </w:r>
    </w:p>
    <w:p w:rsidR="003C135A" w:rsidRDefault="003C135A" w:rsidP="003C135A">
      <w:pPr>
        <w:pStyle w:val="msonormalbullet2gif"/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Овладение системой математических знаний и умений, необходимых для применения на практике;</w:t>
      </w:r>
    </w:p>
    <w:p w:rsidR="003C135A" w:rsidRDefault="003C135A" w:rsidP="003C135A">
      <w:pPr>
        <w:pStyle w:val="msonormalbullet2gif"/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формирования целостного представления о мире, основанного на приобретённых знаниях, умениях и способах деятельности;</w:t>
      </w:r>
    </w:p>
    <w:p w:rsidR="003C135A" w:rsidRDefault="003C135A" w:rsidP="003C135A">
      <w:pPr>
        <w:pStyle w:val="msonormalbullet2gif"/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успешного продолжения математического образования;</w:t>
      </w:r>
    </w:p>
    <w:p w:rsidR="003C135A" w:rsidRDefault="003C135A" w:rsidP="003C135A">
      <w:pPr>
        <w:pStyle w:val="msonormalbullet2gif"/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подготовки к осуществлению осознанного выбора индивидуальной образовательной траектории.</w:t>
      </w:r>
    </w:p>
    <w:p w:rsidR="003C135A" w:rsidRDefault="003C135A" w:rsidP="003C135A">
      <w:pPr>
        <w:pStyle w:val="msonormalbullet2gif"/>
        <w:spacing w:before="100" w:beforeAutospacing="1" w:after="100" w:afterAutospacing="1" w:line="240" w:lineRule="auto"/>
        <w:contextualSpacing/>
        <w:rPr>
          <w:rFonts w:eastAsia="Times New Roman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данной программы:</w:t>
      </w:r>
    </w:p>
    <w:p w:rsidR="003C135A" w:rsidRDefault="003C135A" w:rsidP="003C135A">
      <w:pPr>
        <w:pStyle w:val="msonormalbullet2gif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Освоить теоретические знания;</w:t>
      </w:r>
    </w:p>
    <w:p w:rsidR="003C135A" w:rsidRDefault="003C135A" w:rsidP="003C135A">
      <w:pPr>
        <w:pStyle w:val="msonormalbullet2gif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уметь применять теоретические знания при выполнении практических заданий;</w:t>
      </w:r>
    </w:p>
    <w:p w:rsidR="003C135A" w:rsidRDefault="003C135A" w:rsidP="003C135A">
      <w:pPr>
        <w:pStyle w:val="msonormalbullet2gif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уметь анализировать, сопоставлять, делать выводы;</w:t>
      </w:r>
    </w:p>
    <w:p w:rsidR="003C135A" w:rsidRDefault="003C135A" w:rsidP="003C135A">
      <w:pPr>
        <w:pStyle w:val="msonormalbullet2gif"/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уметь находить в процессе решения рациональные способы решения.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базовых требований к содержанию образования на этой ступени является достижение выпускниками уровня функциональной грамотности (математической, естественно - научной и социально-культурной). Учитывая потребность в раннем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выявлении учащихся, желающих и способных изучить математику на более высоком уровне, углублённое изучение математики целесообразно начинать с 7-го класса. В этом состоит главная концепция Ю.Н. Макарычева: дать учащимся возможность ближе увидеть тот профиль, который они могут выбрать в 10-м классе, познакомиться с ним заранее. 7 класс А имеет хорошую базу для изучения программы на углубленном уровне, качество знаний за 6-й класс составляло 100%.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направлено на освоение учащимися знаний, умений и навыков на базовом уровне, в тоже время, активно используя элементы развивающего обучения,  углубленного уровня сложности, алгоритмом успеха в работе является системно-деятельностный подход как метод достижения учащимися личностных, метапредметных и предметных результатов освоения основной образовательной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программы основного общего образования. Применение технологий развивающего обучения обеспечивается соблюдением такого дидактического принципа, как принцип системности и последовательности изложения материала.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данной рабочей программы на уроках формируется и развивается теоретическое мышление. Развитие логического мышления учащихся при обучении  математике в 7 классе  способствует усвоению  материала гуманитарного цикла. Таким образом, в ходе освоения содержания курса учащиеся получают возможность овладеть систематическим языком алгебры, изучить свойства элементарных функций, научиться использовать функционально-графические  представления для описания и анализа реальных зависимостей. Развить пространственные представления, изучить свойства геометрических фигур и использовать полученные знания при решении практических задач. Обучающиеся в результате изучения  данного курса математики должны уметь использовать полученные знания в практической деятельности и повседневной жизни.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 построения рабочей программы совпадает с примерной и авторской программами УМК Ю.Н.Макарычев (алгебра), Л.С. Атанасян (геометрия). Преобладающей формой текущего контроля выступает письменный (в виде самостоятельных и контрольных работ) и устный опрос.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предмета: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Предметные: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математики, развития способности обосновывать суждения, проводить классификацию;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составлять буквенные выражения и формулы по условиям задач;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выполнять основные действия со степенями, с многочленами;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решать линейные уравнения, решать текстовые задачи алгебраическим, арифметическим и геометрическим способами;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умение применять изученные понятия, результаты и методы при решении задач  из различных курсов раздела, в том числе задач, не сводящихся к непосредственному применении известных алгоритмов.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Метапредметные: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осознанно выбирать наиболее эффективные способы решения учебных и познавательных задач;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умения осуществлять контроль по образцу и вносить необходимые коррективы;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умения устанавливать причинно-следственные связи, строить логические рассуждения, умозаключения и выводы.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умения создавать и преобразовывать модели и схемы для решения учебных и познавательных задач.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развития способности организовывать учебное сотрудничество и совместную деятельность  с учителем и сверстниками: определять цели, распределять функции и роли участников, взаимодействовать и находить общие способы работы, умение работать в группе: находить общее решение  и разрешать конфликты 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учебной и общепользовательской компетенции в области использования информационно-коммуникационных технологий;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развития способности видеть математическую задачу в других дисциплинах, в окружающей жизни;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понимать и использовать математические средства наглядности для иллюстрации, интерпретации, аргументации;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понимания сущности алгоритмических предписаний и умения действовать в соответствии с предложенным алгоритмом;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способности планировать и осуществлять деятельность, направленную на решение задач исследовательского характера.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представлены отдельно по каждому из разделов содержания.</w:t>
      </w:r>
    </w:p>
    <w:p w:rsidR="003C135A" w:rsidRDefault="003C135A" w:rsidP="003C1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математики в 7 классе обучающийся должен знать/понимать: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Составлять буквенные выражения и формулы по условиям задач, осуществлять в выражениях и формулах числовые подстановки и выполнять вычисления;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Выполнять основные действия со степенями  с натуральным показателем, с многочленами; выполнять тождественные преобразования целых выражений; выполнять разложение многочлена на множители;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Решать линейные уравнения и уравнения, сводящиеся к линейным, системы двух линейных уравнений;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Решать текстовые задачи алгебраическим методом;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Определять координаты точки на плоскости, строить точки с заданными координатами;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Находить значение функции, заданной формулой, таблицей графиком по её аргументу; находить значение аргумента по значению функции;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Описывать свойства изученных функций ( у = кх; у = кх +в; у = х</w:t>
      </w:r>
      <w:r>
        <w:rPr>
          <w:rFonts w:eastAsia="Times New Roman"/>
          <w:vertAlign w:val="superscript"/>
          <w:lang w:eastAsia="ru-RU"/>
        </w:rPr>
        <w:t xml:space="preserve">2 </w:t>
      </w:r>
      <w:r>
        <w:rPr>
          <w:rFonts w:eastAsia="Times New Roman"/>
          <w:lang w:eastAsia="ru-RU"/>
        </w:rPr>
        <w:t>; у = х</w:t>
      </w:r>
      <w:r>
        <w:rPr>
          <w:rFonts w:eastAsia="Times New Roman"/>
          <w:vertAlign w:val="superscript"/>
          <w:lang w:eastAsia="ru-RU"/>
        </w:rPr>
        <w:t xml:space="preserve">3 </w:t>
      </w:r>
      <w:r>
        <w:rPr>
          <w:rFonts w:eastAsia="Times New Roman"/>
          <w:lang w:eastAsia="ru-RU"/>
        </w:rPr>
        <w:t>) и строить их графики;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Выполнение расчётов по формулам, составления формул, выражающих зависимость между реальными величинами;</w:t>
      </w:r>
    </w:p>
    <w:p w:rsidR="003C135A" w:rsidRDefault="003C135A" w:rsidP="003C135A">
      <w:pPr>
        <w:pStyle w:val="msonormalbullet2gif"/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Моделирование практических ситуаций и исследование построенных моделей с использованием аппарата алгебры.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Существо понятия математического доказательства, приводить примеры доказательства, каким образом геометрия возникла из практических задач землемерия, примеры геометрических объектов и утверждение о них;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Пользоваться геометрическим языком для описания предметов окружающего мира;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Распознавать геометрические фигуры;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Изображать геометрические фигуры, выполнять чертёж по условию задачи, распознавать на чертежах, моделях и в окружающей обстановке основные фигуры;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Проводить доказательные рассуждения при решении задач, используя известные теоремы;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практических задач, связанных с нахождением геометрических величин (используя при необходимости справочники и технические средств;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Описание реальных ситуаций на языке геометрии;</w:t>
      </w:r>
    </w:p>
    <w:p w:rsidR="003C135A" w:rsidRDefault="003C135A" w:rsidP="003C135A">
      <w:pPr>
        <w:pStyle w:val="msonormalbullet2gif"/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Знать понятия: теорема, признак, свойство.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ходе освоения содержания курса учащиеся получают возможность: </w:t>
      </w:r>
    </w:p>
    <w:p w:rsidR="003C135A" w:rsidRDefault="003C135A" w:rsidP="003C135A">
      <w:pPr>
        <w:widowControl w:val="0"/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’Times New Roman’" w:eastAsia="Symbol" w:hAnsi="’Times New Roman’" w:cs="Symbol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представления о числе и роли вычислений в человеческой практике;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C135A" w:rsidRDefault="003C135A" w:rsidP="003C135A">
      <w:pPr>
        <w:widowControl w:val="0"/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’Times New Roman’" w:eastAsia="Symbol" w:hAnsi="’Times New Roman’" w:cs="Symbol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C135A" w:rsidRDefault="003C135A" w:rsidP="003C135A">
      <w:pPr>
        <w:widowControl w:val="0"/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’Times New Roman’" w:eastAsia="Symbol" w:hAnsi="’Times New Roman’" w:cs="Symbol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C135A" w:rsidRDefault="003C135A" w:rsidP="003C135A">
      <w:pPr>
        <w:widowControl w:val="0"/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’Times New Roman’" w:eastAsia="Symbol" w:hAnsi="’Times New Roman’" w:cs="Symbol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развить  изобразительные умения, освоить основные факты и методы планиметрии;</w:t>
      </w:r>
    </w:p>
    <w:p w:rsidR="003C135A" w:rsidRDefault="003C135A" w:rsidP="003C135A">
      <w:pPr>
        <w:widowControl w:val="0"/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’Times New Roman’" w:eastAsia="Symbol" w:hAnsi="’Times New Roman’" w:cs="Symbol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C135A" w:rsidRDefault="003C135A" w:rsidP="003C135A">
      <w:pPr>
        <w:widowControl w:val="0"/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’Times New Roman’" w:eastAsia="Symbol" w:hAnsi="’Times New Roman’" w:cs="Symbol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C135A" w:rsidRDefault="003C135A" w:rsidP="003C135A">
      <w:pPr>
        <w:widowControl w:val="0"/>
        <w:tabs>
          <w:tab w:val="num" w:pos="1068"/>
        </w:tabs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</w:t>
      </w:r>
      <w:r>
        <w:rPr>
          <w:rFonts w:ascii="’Times New Roman’" w:eastAsia="Symbol" w:hAnsi="’Times New Roman’" w:cs="Symbol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C135A" w:rsidRDefault="003C135A" w:rsidP="003C1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C135A" w:rsidRDefault="003C135A" w:rsidP="003C135A">
      <w:pPr>
        <w:widowControl w:val="0"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Общеучебные умения, навыки и способы деятельности.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умениями общеучебного характера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разнообразными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способами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приобретали опыт: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доказательных рассуждений, аргументации, выдвижения гипотез и их обоснования;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3C135A" w:rsidRDefault="003C135A" w:rsidP="003C1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Алгебра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Повторение материала 5-6 классов (6 часов)</w:t>
      </w:r>
    </w:p>
    <w:p w:rsidR="003C135A" w:rsidRDefault="003C135A" w:rsidP="003C135A">
      <w:pPr>
        <w:pStyle w:val="a5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Выражение и множество его значений. (15 ч) </w:t>
      </w:r>
    </w:p>
    <w:p w:rsidR="003C135A" w:rsidRDefault="003C135A" w:rsidP="003C135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3C135A" w:rsidRDefault="003C135A" w:rsidP="003C135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Цель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3C135A" w:rsidRDefault="003C135A" w:rsidP="003C135A">
      <w:pPr>
        <w:pStyle w:val="a5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Одночлены (17часов)</w:t>
      </w:r>
    </w:p>
    <w:p w:rsidR="003C135A" w:rsidRDefault="003C135A" w:rsidP="003C13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-Степень с натуральным показателем (7 часов)</w:t>
      </w:r>
    </w:p>
    <w:p w:rsidR="003C135A" w:rsidRDefault="003C135A" w:rsidP="003C135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-Одночлен и его стандартный вид (10 часов)</w:t>
      </w:r>
    </w:p>
    <w:p w:rsidR="003C135A" w:rsidRDefault="003C135A" w:rsidP="003C135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выработать умение выполнять действия над степенями с натуральными показателями.</w:t>
      </w:r>
    </w:p>
    <w:p w:rsidR="003C135A" w:rsidRDefault="003C135A" w:rsidP="003C135A">
      <w:pPr>
        <w:pStyle w:val="msonormalbullet2gif"/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Многочлены (19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-Многочлен и его стандартный вид (5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-Сумма, разность и произведение многочленов (14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</w:p>
    <w:p w:rsidR="003C135A" w:rsidRDefault="003C135A" w:rsidP="003C13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выработать умение выполнять сложение, вычитание, умножение многочленов и разложение многочленов на множители,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3C135A" w:rsidRDefault="003C135A" w:rsidP="003C135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4.Уравнения (18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-Уравнения с одной переменной (5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-Решение уравнений и задач (13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Цель:</w:t>
      </w:r>
      <w:r>
        <w:rPr>
          <w:rFonts w:eastAsia="Times New Roman"/>
          <w:lang w:eastAsia="ru-RU"/>
        </w:rPr>
        <w:t xml:space="preserve"> систематизировать и обобщить сведения о решении уравнений с одним неизвестным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5.Разложение многочленов на множители (13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-</w:t>
      </w:r>
      <w:r>
        <w:rPr>
          <w:rFonts w:eastAsia="Times New Roman"/>
          <w:lang w:eastAsia="ru-RU"/>
        </w:rPr>
        <w:t xml:space="preserve"> Способы разложения многочленов на множители (5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-</w:t>
      </w:r>
      <w:r>
        <w:rPr>
          <w:rFonts w:eastAsia="Times New Roman"/>
          <w:lang w:eastAsia="ru-RU"/>
        </w:rPr>
        <w:t>Применение разложения многочленов на множители (8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Цель: Выработать умения разложения многочленов на множители.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6.Формулы сокращённого умножения (28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-Разность квадратов (7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-Квадрат суммы и квадрат разности (8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-Куб суммы и куб разности. Сумма и разность кубов (13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Цель:</w:t>
      </w:r>
      <w:r>
        <w:rPr>
          <w:rFonts w:eastAsia="Times New Roman"/>
          <w:lang w:eastAsia="ru-RU"/>
        </w:rPr>
        <w:t xml:space="preserve"> Выработать умение применять формулы сокращённого умножения для преобразования многочленов и разложения многочленов на множители.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contextualSpacing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7.Функции (21 час)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-</w:t>
      </w:r>
      <w:r>
        <w:rPr>
          <w:rFonts w:eastAsia="Times New Roman"/>
          <w:bCs/>
          <w:color w:val="000000"/>
          <w:lang w:eastAsia="ru-RU"/>
        </w:rPr>
        <w:t>Функции и их графики (6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-Линейная функция (8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-Степенная функция с натуральным показателем. (7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Цель:</w:t>
      </w:r>
      <w:r>
        <w:rPr>
          <w:rFonts w:eastAsia="Times New Roman"/>
          <w:bCs/>
          <w:color w:val="000000"/>
          <w:lang w:eastAsia="ru-RU"/>
        </w:rPr>
        <w:t xml:space="preserve"> познакомить обучающихся с основными функциональными понятиями и графиками функций.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8.</w:t>
      </w:r>
      <w:r>
        <w:rPr>
          <w:rFonts w:eastAsia="Times New Roman"/>
          <w:b/>
          <w:lang w:eastAsia="ru-RU"/>
        </w:rPr>
        <w:t>Системы линейных уравнений.(25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-</w:t>
      </w:r>
      <w:r>
        <w:rPr>
          <w:rFonts w:eastAsia="Times New Roman"/>
          <w:lang w:eastAsia="ru-RU"/>
        </w:rPr>
        <w:t>Линейные уравнения с двумя переменными (7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-</w:t>
      </w:r>
      <w:r>
        <w:rPr>
          <w:rFonts w:eastAsia="Times New Roman"/>
          <w:lang w:eastAsia="ru-RU"/>
        </w:rPr>
        <w:t>Системы линейных уравнений и способы их решения (18 часов)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ind w:left="36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Цель:</w:t>
      </w:r>
      <w:r>
        <w:rPr>
          <w:rFonts w:eastAsia="Times New Roman"/>
          <w:lang w:eastAsia="ru-RU"/>
        </w:rPr>
        <w:t xml:space="preserve"> познакомить обучающихся со способами решения систем линейных уравнений с двумя неизвестными и применять их при решении текстовых задач.</w:t>
      </w:r>
    </w:p>
    <w:p w:rsidR="003C135A" w:rsidRDefault="003C135A" w:rsidP="003C135A">
      <w:pPr>
        <w:pStyle w:val="msonormalbullet2gif"/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Итоговое повторение (8 часов)</w:t>
      </w:r>
    </w:p>
    <w:p w:rsidR="003C135A" w:rsidRDefault="003C135A" w:rsidP="003C135A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before="60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Геометрия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  вклад в развитие логического мышления, в формирование понятия доказательства.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Геометрия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(102ч)</w:t>
      </w:r>
    </w:p>
    <w:p w:rsidR="003C135A" w:rsidRDefault="003C135A" w:rsidP="003C135A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Вводная беседа (2часа)</w:t>
      </w:r>
    </w:p>
    <w:p w:rsidR="003C135A" w:rsidRDefault="003C135A" w:rsidP="003C135A">
      <w:pPr>
        <w:widowControl w:val="0"/>
        <w:spacing w:before="120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Начальные понятия и теоремы геометрии (22 часа)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Возникновение геометрии из практики. Геометрические фигуры и тела. Равенство в    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геометрии. Точка, прямая и плоскость. Понятие о геометрическом месте точек. 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Расстояние. Отрезок, луч. Ломаная. Угол. Прямой угол. Острые и тупые углы. 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Вертикальные и смежные углы. Биссектриса угла и ее свойства. 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Треугольники (19 часов).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Остроугольные и тупоугольные треугольники. Высота, медиана, биссектриса. 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Равнобедренные и равносторонние треугольники; свойства и признаки </w:t>
      </w:r>
    </w:p>
    <w:p w:rsidR="003C135A" w:rsidRDefault="003C135A" w:rsidP="003C13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равнобедренного треугольника. Признаки равенства треугольников. Окружность и круг.</w:t>
      </w:r>
    </w:p>
    <w:p w:rsidR="003C135A" w:rsidRDefault="003C135A" w:rsidP="003C135A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Параллельные прямые (14 часов)</w:t>
      </w:r>
    </w:p>
    <w:p w:rsidR="003C135A" w:rsidRDefault="003C135A" w:rsidP="003C13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Параллельные и пересекающиеся прямые. Перпендикулярность прямых. Теоремы параллельности и перпендикулярности прямых. Свойство серединного перпендикуляра к отрезку. Перпендикуляр и наклонная к прямой. </w:t>
      </w:r>
    </w:p>
    <w:p w:rsidR="003C135A" w:rsidRDefault="003C135A" w:rsidP="003C13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Соотношения между сторонами и углами треугольника(27 часов) </w:t>
      </w:r>
    </w:p>
    <w:p w:rsidR="003C135A" w:rsidRDefault="003C135A" w:rsidP="003C13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Теорема о сумме углов треугольника. Соотношения между сторонами и углами треугольника. Прямоугольный треугольник. Элементарные задачи на построение.</w:t>
      </w:r>
    </w:p>
    <w:p w:rsidR="003C135A" w:rsidRDefault="003C135A" w:rsidP="003C13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Графы (5 часов)</w:t>
      </w:r>
    </w:p>
    <w:p w:rsidR="003C135A" w:rsidRDefault="003C135A" w:rsidP="003C13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(13 часов)</w:t>
      </w:r>
    </w:p>
    <w:p w:rsidR="003C135A" w:rsidRDefault="003C135A" w:rsidP="003C135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135A" w:rsidRDefault="003C135A" w:rsidP="003C13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3C135A" w:rsidRDefault="003C135A" w:rsidP="003C13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817"/>
        <w:gridCol w:w="6662"/>
        <w:gridCol w:w="2092"/>
      </w:tblGrid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3C135A" w:rsidRDefault="003C135A">
            <w:pPr>
              <w:widowContro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 материала 5-6 классов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Выражения и множество значений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Одночлены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 час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Вводная беседа по геометрии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Начальные понятия и теоремы геометрии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 часа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Графы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  <w:tr w:rsidR="003C135A" w:rsidTr="003C13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5A" w:rsidRDefault="003C135A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</w:tr>
    </w:tbl>
    <w:p w:rsidR="003C135A" w:rsidRDefault="003C135A" w:rsidP="003C135A"/>
    <w:p w:rsidR="003C135A" w:rsidRDefault="003C135A" w:rsidP="003C135A">
      <w:pPr>
        <w:rPr>
          <w:b/>
        </w:rPr>
      </w:pPr>
      <w:r>
        <w:rPr>
          <w:b/>
        </w:rPr>
        <w:t>Приложение №1</w:t>
      </w:r>
    </w:p>
    <w:p w:rsidR="003C135A" w:rsidRDefault="003C135A" w:rsidP="003C135A">
      <w:pPr>
        <w:pStyle w:val="a5"/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нормы оценки знаний учащихся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письменных самостоятельных и контрольных работ учащихся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«5» ставится, если 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полностью;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на являлось специальным объектом проверки);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допущена одна ошибка или два-три недочета в выкладках, рисунках, чертежах или графиках (если умение обосновывать рассуждения не являлось специальным объектом проверки).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ставится, если 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допущено более одной ошибки или более двух-трех недочетов в выкладках, чертежах или графиках, но учащийся обладает обязательными умениями по проверяемой теме.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допущены существенные ошибки, показавшие, что учащийся не обладает обязательными умениями по данной теме в полной мере.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«1»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ученик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полно раскрыл содержание материала в объеме, предусмотренным программой и учебником;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отвечал самостоятельно, без наводящих вопросов.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Возможны одна-две неточности при освещении второстепенных вопросов или выкладках, которые ученик легко исправил после замечания учителя.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ставится, если ученик дал ответ, который в основном удовлетворяет требованиям на оценку «5», но при этом 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допустил при изложении небольшие пробелы, не исказившие математического содержания ответа;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допустил один-два недочета при освещении основного содержания ответа, которые исправил после замечания учителя.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ученик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неполно раскрыл содержание материала (содержание изложено фрагментарно, не всегда последовательно),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испытывал затруднения или допустил ошибки в определении понятий, в использовании математической терминологии, чертежей;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исправил свои ошибки только после наводящих вопросов учителя;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справился с применением теории в новой ситуации при выполнении практического задания, но выполнил задания обязательного уровня по данной теме;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проявил недостаточнуюсформированность основных умений и навыков.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ученик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раскрыл основного содержания учебного материала;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обнаружил незнание или непонимание большей или наиболее важной части учебного материала;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допустил ошибки в определении понятий, при использовании математической терминологии, в рисунках или чертежах, графиках, которые не смог исправить после нескольких наводящих вопросов учителя.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Оценка «1»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ставится, если ученик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обнаружил полное незнание и непонимание учебного материала или не смог ответить ни на один из поставленных вопросов по изучаемому материалу.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№2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Календарно-тематический план</w:t>
      </w:r>
    </w:p>
    <w:p w:rsidR="003C135A" w:rsidRDefault="003C135A" w:rsidP="003C135A"/>
    <w:p w:rsidR="003C135A" w:rsidRDefault="003C135A" w:rsidP="003C13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135A" w:rsidRDefault="003C135A" w:rsidP="003C1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Учебно-методическая литература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’Times New Roman’" w:eastAsia="Times New Roman" w:hAnsi="’Times New Roman’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Алгебра: учебник для 7 класса / Ю.Н. Макарычев, Н.Г. Миндюк, К.И. Нешков, С.Б.Суворова; под редакцией С.А. Теляковского. – М.: Просвещение, 2011.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’Times New Roman’" w:eastAsia="Times New Roman" w:hAnsi="’Times New Roman’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Макарычев Ю.Н. Алгебра: элементы статистики и теории вероятностей: учебное пособие для 7-9 классов. / Ю.Н. Макарычев, Н.Г. Миндюк. – М.: Просвещение, 2005-2008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Геометрия, 7 – 9: учебник  для общеобразовательных  учреждений/ Л.С. Атанасян, В.Ф. Бутузов, С.Б. Кадомцев и др. – М.: Просвещение, 2009. 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’Times New Roman’" w:eastAsia="Times New Roman" w:hAnsi="’Times New Roman’"/>
          <w:color w:val="000000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Научно-теоретический и методический журнал «Математика в школе»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rPr>
          <w:rFonts w:ascii="’Times New Roman’" w:eastAsia="Times New Roman" w:hAnsi="’Times New Roman’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Дидактические материалы по алгебре для 7 класса. /Л.И. Звавич, Л.В.Кузнецова, С.Б.Суворова. Москва «Просвещение» 2005/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6.Дидактические материалы по алгебре, 7 класс, И.Е.Феоктистов, Москва, «Мнемозина», 2012г.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Алгебра, 7 класс, «Блицопрос», Москва, «Мнемозина», 2013г.</w:t>
      </w:r>
    </w:p>
    <w:p w:rsidR="003C135A" w:rsidRDefault="003C135A" w:rsidP="003C13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Контрольно-измерительные материалы, Алгебра, 7 класс, Москва»ВАКО», 2013г.</w:t>
      </w:r>
    </w:p>
    <w:p w:rsidR="003C135A" w:rsidRDefault="003C135A" w:rsidP="003C135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>
        <w:rPr>
          <w:rFonts w:ascii="’Times New Roman’" w:eastAsia="Times New Roman" w:hAnsi="’Times New Roman’"/>
          <w:sz w:val="14"/>
          <w:szCs w:val="14"/>
          <w:lang w:eastAsia="ru-RU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Контрольные и проверочные работы по геометрии 7-11 классы /Москва. Издательский дом «Дрофа</w:t>
      </w:r>
    </w:p>
    <w:p w:rsidR="003C135A" w:rsidRDefault="003C135A" w:rsidP="003C135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 Рабочая тетрадь по геометрии для 7 класса, Л.С. Атанасян и другие, Москва, «Просвещение» 2014.</w:t>
      </w:r>
    </w:p>
    <w:p w:rsidR="003C135A" w:rsidRDefault="003C135A" w:rsidP="003C135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>
        <w:rPr>
          <w:rFonts w:ascii="Times New Roman" w:hAnsi="Times New Roman"/>
          <w:sz w:val="24"/>
          <w:szCs w:val="24"/>
        </w:rPr>
        <w:t>Интернет-ресурсы:</w:t>
      </w:r>
    </w:p>
    <w:p w:rsidR="003C135A" w:rsidRDefault="003C135A" w:rsidP="003C135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mon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pro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fgos</w:t>
      </w:r>
    </w:p>
    <w:p w:rsidR="003C135A" w:rsidRDefault="003C135A" w:rsidP="003C135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fipi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</w:p>
    <w:p w:rsidR="003C135A" w:rsidRDefault="003C135A" w:rsidP="003C135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ege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</w:p>
    <w:p w:rsidR="003C135A" w:rsidRDefault="003C135A" w:rsidP="003C135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etudes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</w:p>
    <w:p w:rsidR="003C135A" w:rsidRDefault="003C135A" w:rsidP="003C135A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math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mioo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</w:p>
    <w:p w:rsidR="003C135A" w:rsidRDefault="003C135A" w:rsidP="003C135A"/>
    <w:p w:rsidR="003C135A" w:rsidRDefault="003C135A" w:rsidP="003C135A"/>
    <w:p w:rsidR="003C135A" w:rsidRDefault="003C135A" w:rsidP="003C135A"/>
    <w:p w:rsidR="00C0724D" w:rsidRDefault="0000764A"/>
    <w:sectPr w:rsidR="00C0724D" w:rsidSect="0085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’Times New Roman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226"/>
    <w:multiLevelType w:val="multilevel"/>
    <w:tmpl w:val="AC48C9A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EC05E25"/>
    <w:multiLevelType w:val="hybridMultilevel"/>
    <w:tmpl w:val="C2EC5EE0"/>
    <w:lvl w:ilvl="0" w:tplc="C99A8E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07487"/>
    <w:multiLevelType w:val="hybridMultilevel"/>
    <w:tmpl w:val="13200864"/>
    <w:lvl w:ilvl="0" w:tplc="FFFC3470">
      <w:start w:val="1"/>
      <w:numFmt w:val="decimal"/>
      <w:lvlText w:val="%1."/>
      <w:lvlJc w:val="left"/>
      <w:pPr>
        <w:ind w:left="64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B1835"/>
    <w:multiLevelType w:val="hybridMultilevel"/>
    <w:tmpl w:val="4BDE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A6A00"/>
    <w:multiLevelType w:val="hybridMultilevel"/>
    <w:tmpl w:val="7EA4F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82AF1"/>
    <w:multiLevelType w:val="hybridMultilevel"/>
    <w:tmpl w:val="2DF6903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E6F4C"/>
    <w:multiLevelType w:val="hybridMultilevel"/>
    <w:tmpl w:val="2EE6A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D1C06"/>
    <w:multiLevelType w:val="hybridMultilevel"/>
    <w:tmpl w:val="15965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4A6D26">
      <w:numFmt w:val="bullet"/>
      <w:lvlText w:val=""/>
      <w:lvlJc w:val="left"/>
      <w:pPr>
        <w:ind w:left="2160" w:hanging="360"/>
      </w:pPr>
      <w:rPr>
        <w:rFonts w:ascii="Wingdings" w:eastAsia="Wingdings" w:hAnsi="Wingdings" w:cs="Wingdings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35A"/>
    <w:rsid w:val="0000764A"/>
    <w:rsid w:val="00105874"/>
    <w:rsid w:val="003C135A"/>
    <w:rsid w:val="00856CF5"/>
    <w:rsid w:val="00C4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5A"/>
    <w:rPr>
      <w:rFonts w:ascii="Times New Roman" w:eastAsiaTheme="minorHAnsi" w:hAnsi="Times New Roman"/>
      <w:sz w:val="24"/>
      <w:szCs w:val="24"/>
    </w:rPr>
  </w:style>
  <w:style w:type="paragraph" w:styleId="a4">
    <w:name w:val="No Spacing"/>
    <w:uiPriority w:val="1"/>
    <w:qFormat/>
    <w:rsid w:val="003C135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135A"/>
    <w:pPr>
      <w:ind w:left="720"/>
      <w:contextualSpacing/>
    </w:pPr>
  </w:style>
  <w:style w:type="table" w:styleId="a6">
    <w:name w:val="Table Grid"/>
    <w:basedOn w:val="a1"/>
    <w:uiPriority w:val="59"/>
    <w:rsid w:val="003C1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3C135A"/>
    <w:rPr>
      <w:rFonts w:ascii="Times New Roman" w:eastAsiaTheme="minorHAnsi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3C135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3840</Words>
  <Characters>21889</Characters>
  <Application>Microsoft Office Word</Application>
  <DocSecurity>0</DocSecurity>
  <Lines>182</Lines>
  <Paragraphs>51</Paragraphs>
  <ScaleCrop>false</ScaleCrop>
  <Company>www.sovgav.ru</Company>
  <LinksUpToDate>false</LinksUpToDate>
  <CharactersWithSpaces>25678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2014-12-02T04:42:00Z</dcterms:created>
  <dcterms:modified xsi:type="dcterms:W3CDTF">2014-12-02T04:42:00Z</dcterms:modified>
</cp:coreProperties>
</file>