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EB" w:rsidRDefault="006C29EB" w:rsidP="009D78A4">
      <w:pPr>
        <w:rPr>
          <w:rFonts w:ascii="Times New Roman" w:hAnsi="Times New Roman" w:cs="Times New Roman"/>
          <w:b/>
          <w:sz w:val="24"/>
          <w:szCs w:val="24"/>
        </w:rPr>
      </w:pPr>
    </w:p>
    <w:p w:rsidR="00CB6AF4" w:rsidRPr="006C29EB" w:rsidRDefault="00514FFF" w:rsidP="009D78A4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Основные признаки публицистического стиля речи:</w:t>
      </w:r>
    </w:p>
    <w:p w:rsidR="00CB6AF4" w:rsidRPr="006C29EB" w:rsidRDefault="00514FFF" w:rsidP="009D78A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логичнос</w:t>
      </w:r>
      <w:r w:rsidR="009D78A4" w:rsidRPr="006C29EB">
        <w:rPr>
          <w:rFonts w:ascii="Times New Roman" w:hAnsi="Times New Roman" w:cs="Times New Roman"/>
          <w:sz w:val="24"/>
          <w:szCs w:val="24"/>
        </w:rPr>
        <w:t>ть, образность, эмоциональность,</w:t>
      </w:r>
      <w:r w:rsidRPr="006C2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выдвижение важно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й общественной проблемы, анализ </w:t>
      </w:r>
      <w:r w:rsidRPr="006C29EB">
        <w:rPr>
          <w:rFonts w:ascii="Times New Roman" w:hAnsi="Times New Roman" w:cs="Times New Roman"/>
          <w:sz w:val="24"/>
          <w:szCs w:val="24"/>
        </w:rPr>
        <w:t>и оценка возможных путей её решения;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ярко выраженная авторская позиция;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достоверность, точность факто</w:t>
      </w:r>
      <w:r w:rsidR="009D78A4" w:rsidRPr="006C29EB">
        <w:rPr>
          <w:rFonts w:ascii="Times New Roman" w:hAnsi="Times New Roman" w:cs="Times New Roman"/>
          <w:sz w:val="24"/>
          <w:szCs w:val="24"/>
        </w:rPr>
        <w:t>в; общедоступность.</w:t>
      </w:r>
    </w:p>
    <w:p w:rsidR="00CB6AF4" w:rsidRPr="006C29EB" w:rsidRDefault="00514FFF" w:rsidP="009D78A4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CB6AF4" w:rsidRPr="006C29EB" w:rsidRDefault="00514FFF" w:rsidP="009D78A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общественно-экономические, политические, 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  </w:t>
      </w:r>
      <w:r w:rsidRPr="006C29EB">
        <w:rPr>
          <w:rFonts w:ascii="Times New Roman" w:hAnsi="Times New Roman" w:cs="Times New Roman"/>
          <w:sz w:val="24"/>
          <w:szCs w:val="24"/>
        </w:rPr>
        <w:t>культурные отношения;</w:t>
      </w:r>
    </w:p>
    <w:p w:rsidR="00CB6AF4" w:rsidRPr="006C29EB" w:rsidRDefault="00514FFF" w:rsidP="009D78A4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 xml:space="preserve"> Лексические особенности </w:t>
      </w:r>
      <w:r w:rsidRPr="006C29EB">
        <w:rPr>
          <w:rFonts w:ascii="Times New Roman" w:hAnsi="Times New Roman" w:cs="Times New Roman"/>
          <w:sz w:val="24"/>
          <w:szCs w:val="24"/>
        </w:rPr>
        <w:t>публицистического</w:t>
      </w:r>
      <w:r w:rsidRPr="006C29EB">
        <w:rPr>
          <w:rFonts w:ascii="Times New Roman" w:hAnsi="Times New Roman" w:cs="Times New Roman"/>
          <w:b/>
          <w:sz w:val="24"/>
          <w:szCs w:val="24"/>
        </w:rPr>
        <w:t xml:space="preserve"> стиля речи:</w:t>
      </w:r>
    </w:p>
    <w:p w:rsidR="00B132CC" w:rsidRDefault="00514FFF" w:rsidP="00B132CC">
      <w:pPr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широкое использование общественно-политической лексики;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  </w:t>
      </w:r>
      <w:r w:rsidRPr="006C29EB">
        <w:rPr>
          <w:rFonts w:ascii="Times New Roman" w:hAnsi="Times New Roman" w:cs="Times New Roman"/>
          <w:sz w:val="24"/>
          <w:szCs w:val="24"/>
        </w:rPr>
        <w:t>эмоционально окрашенные слова;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частицы, междометия;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</w:t>
      </w:r>
      <w:r w:rsidRPr="006C29EB">
        <w:rPr>
          <w:rFonts w:ascii="Times New Roman" w:hAnsi="Times New Roman" w:cs="Times New Roman"/>
          <w:sz w:val="24"/>
          <w:szCs w:val="24"/>
        </w:rPr>
        <w:t>несложные синтаксические конструкции;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риторические вопросы;</w:t>
      </w:r>
      <w:r w:rsidR="009D78A4" w:rsidRPr="006C29EB">
        <w:rPr>
          <w:rFonts w:ascii="Times New Roman" w:hAnsi="Times New Roman" w:cs="Times New Roman"/>
          <w:sz w:val="24"/>
          <w:szCs w:val="24"/>
        </w:rPr>
        <w:t xml:space="preserve">     восклицания;    </w:t>
      </w:r>
      <w:r w:rsidRPr="006C29EB">
        <w:rPr>
          <w:rFonts w:ascii="Times New Roman" w:hAnsi="Times New Roman" w:cs="Times New Roman"/>
          <w:sz w:val="24"/>
          <w:szCs w:val="24"/>
        </w:rPr>
        <w:t xml:space="preserve"> смешение нейтральных и высоких, торжественных слов</w:t>
      </w:r>
    </w:p>
    <w:p w:rsidR="006C29EB" w:rsidRPr="006C29EB" w:rsidRDefault="006C29EB" w:rsidP="00B132CC">
      <w:pPr>
        <w:rPr>
          <w:rFonts w:ascii="Times New Roman" w:hAnsi="Times New Roman" w:cs="Times New Roman"/>
          <w:sz w:val="24"/>
          <w:szCs w:val="24"/>
        </w:rPr>
      </w:pP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 xml:space="preserve"> Основные признаки публицистического стиля речи:</w:t>
      </w:r>
    </w:p>
    <w:p w:rsidR="00B132CC" w:rsidRPr="006C29EB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логичность, образность, эмоциональность,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   выдвижение важной общественной проблемы, анализ и оценка возможных путей её решения;        ярко выраженная авторская позиция;     достоверность, точность фактов; общедоступность.</w:t>
      </w: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B132CC" w:rsidRPr="006C29EB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общественно-экономические, политические,      культурные отношения;</w:t>
      </w: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 Лексические особенности публицистического стиля речи:</w:t>
      </w:r>
    </w:p>
    <w:p w:rsidR="00B132CC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широкое использование общественно-политической лексики;     эмоционально окрашенные слова;    частицы, междометия; несложные синтаксические конструкции;    риторические вопросы;     восклицания;     смешение нейтральных и высоких, торжественных слов.</w:t>
      </w:r>
    </w:p>
    <w:p w:rsidR="006C29EB" w:rsidRPr="006C29EB" w:rsidRDefault="006C29EB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6C29EB" w:rsidRDefault="006C29EB" w:rsidP="00B132CC">
      <w:pPr>
        <w:rPr>
          <w:rFonts w:ascii="Times New Roman" w:hAnsi="Times New Roman" w:cs="Times New Roman"/>
          <w:b/>
          <w:sz w:val="24"/>
          <w:szCs w:val="24"/>
        </w:rPr>
      </w:pP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Основные признаки публицистического стиля речи:</w:t>
      </w:r>
    </w:p>
    <w:p w:rsidR="00B132CC" w:rsidRPr="006C29EB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логичность, образность, эмоциональность,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   выдвижение важной общественной проблемы, анализ и оценка возможных путей её решения;        ярко выраженная авторская позиция;     достоверность, точность фактов; общедоступность.</w:t>
      </w: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B132CC" w:rsidRPr="006C29EB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общественно-экономические, политические,      культурные отношения;</w:t>
      </w:r>
    </w:p>
    <w:p w:rsidR="00B132CC" w:rsidRPr="006C29EB" w:rsidRDefault="00B132CC" w:rsidP="00B132CC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 Лексические особенности публицистического стиля речи:</w:t>
      </w:r>
    </w:p>
    <w:p w:rsidR="00B132CC" w:rsidRPr="006C29EB" w:rsidRDefault="00B132CC" w:rsidP="00B132C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широкое использование общественно-политической лексики;     эмоционально окрашенные слова;    частицы, междометия; несложные синтаксические конструкции;    риторические вопросы;     восклицания;     смешение нейтральных и высоких,  торжественных слов.</w:t>
      </w:r>
    </w:p>
    <w:p w:rsidR="00B132CC" w:rsidRPr="006C29EB" w:rsidRDefault="00B132CC" w:rsidP="00B132C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29EB" w:rsidRDefault="006C29EB" w:rsidP="00B132CC">
      <w:pPr>
        <w:rPr>
          <w:rFonts w:ascii="Times New Roman" w:hAnsi="Times New Roman" w:cs="Times New Roman"/>
          <w:b/>
          <w:sz w:val="24"/>
          <w:szCs w:val="24"/>
        </w:rPr>
      </w:pP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Основные признаки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логичность, образность, эмоциональность,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   выдвижение важной общественной проблемы, анализ и оценка возможных путей её решения;        ярко выраженная авторская позиция;     достоверность, точность фактов; общедоступность.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общественно-экономические, политические,      культурные отношения;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 Лексические особенности публицистического стиля речи:</w:t>
      </w:r>
    </w:p>
    <w:p w:rsidR="006C29EB" w:rsidRPr="006C29EB" w:rsidRDefault="006C29EB" w:rsidP="006C29EB">
      <w:pPr>
        <w:ind w:left="360"/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широкое использование общественно-политической лексики;     эмоционально окрашенные слова;    частицы, междометия; несложные синтаксические конструкции;    риторические вопросы;     восклицания;     смешение нейтральных и высоких, торжественных слов </w:t>
      </w:r>
      <w:bookmarkStart w:id="0" w:name="_GoBack"/>
      <w:bookmarkEnd w:id="0"/>
      <w:r w:rsidRPr="006C29EB">
        <w:rPr>
          <w:rFonts w:ascii="Times New Roman" w:hAnsi="Times New Roman" w:cs="Times New Roman"/>
          <w:sz w:val="24"/>
          <w:szCs w:val="24"/>
        </w:rPr>
        <w:t>торжественных слов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Основные признаки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логичность, образность, эмоциональность,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   выдвижение важной общественной проблемы, анализ и оценка возможных путей её решения;        ярко выраженная авторская позиция;     достоверность, точность фактов; общедоступность.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общественно-экономические, политические,      культурные отношения;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 Лексические особенности публицистического стиля речи:</w:t>
      </w:r>
    </w:p>
    <w:p w:rsidR="006C29EB" w:rsidRPr="006C29EB" w:rsidRDefault="006C29EB" w:rsidP="006C29EB">
      <w:pPr>
        <w:ind w:left="360"/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широкое использование общественно-политической лексики;     эмоционально окрашенные слова;    частицы, междометия; несложные синтаксические конструкции;    риторические вопросы;     восклицания;     смешение нейтральных и высоких, торжественных слов торжественных слов</w:t>
      </w:r>
    </w:p>
    <w:p w:rsid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Основные признаки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 xml:space="preserve">- логичность, образность, эмоциональность,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9EB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6C29EB">
        <w:rPr>
          <w:rFonts w:ascii="Times New Roman" w:hAnsi="Times New Roman" w:cs="Times New Roman"/>
          <w:sz w:val="24"/>
          <w:szCs w:val="24"/>
        </w:rPr>
        <w:t>;   выдвижение важной общественной проблемы, анализ и оценка возможных путей её решения;        ярко выраженная авторская позиция;     достоверность, точность фактов; общедоступность.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Сфера употребления публицистического стиля речи:</w:t>
      </w:r>
    </w:p>
    <w:p w:rsidR="006C29EB" w:rsidRPr="006C29EB" w:rsidRDefault="006C29EB" w:rsidP="006C29E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общественно-экономические, политические,      культурные отношения;</w:t>
      </w:r>
    </w:p>
    <w:p w:rsidR="006C29EB" w:rsidRPr="006C29EB" w:rsidRDefault="006C29EB" w:rsidP="006C29EB">
      <w:pPr>
        <w:rPr>
          <w:rFonts w:ascii="Times New Roman" w:hAnsi="Times New Roman" w:cs="Times New Roman"/>
          <w:b/>
          <w:sz w:val="24"/>
          <w:szCs w:val="24"/>
        </w:rPr>
      </w:pPr>
      <w:r w:rsidRPr="006C29EB">
        <w:rPr>
          <w:rFonts w:ascii="Times New Roman" w:hAnsi="Times New Roman" w:cs="Times New Roman"/>
          <w:b/>
          <w:sz w:val="24"/>
          <w:szCs w:val="24"/>
        </w:rPr>
        <w:t> Лексические особенности публицистического стиля речи:</w:t>
      </w:r>
    </w:p>
    <w:p w:rsidR="006C29EB" w:rsidRPr="006C29EB" w:rsidRDefault="006C29EB" w:rsidP="006C29EB">
      <w:pPr>
        <w:ind w:left="360"/>
        <w:rPr>
          <w:rFonts w:ascii="Times New Roman" w:hAnsi="Times New Roman" w:cs="Times New Roman"/>
          <w:sz w:val="24"/>
          <w:szCs w:val="24"/>
        </w:rPr>
      </w:pPr>
      <w:r w:rsidRPr="006C29EB">
        <w:rPr>
          <w:rFonts w:ascii="Times New Roman" w:hAnsi="Times New Roman" w:cs="Times New Roman"/>
          <w:sz w:val="24"/>
          <w:szCs w:val="24"/>
        </w:rPr>
        <w:t>- широкое использование общественно-политической лексики;     эмоционально окрашенные слова;    частицы, междометия; несложные синтаксические конструкции;    риторические вопросы;     восклицания;     смешение нейтральных и высоких, торжественных слов торжественных слов</w:t>
      </w:r>
    </w:p>
    <w:p w:rsidR="00514FFF" w:rsidRPr="006C29EB" w:rsidRDefault="00514FFF" w:rsidP="006C29EB">
      <w:pPr>
        <w:rPr>
          <w:rFonts w:ascii="Times New Roman" w:hAnsi="Times New Roman" w:cs="Times New Roman"/>
          <w:sz w:val="24"/>
          <w:szCs w:val="24"/>
        </w:rPr>
      </w:pPr>
    </w:p>
    <w:sectPr w:rsidR="00514FFF" w:rsidRPr="006C29EB" w:rsidSect="009D78A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ACB"/>
    <w:multiLevelType w:val="hybridMultilevel"/>
    <w:tmpl w:val="82488C74"/>
    <w:lvl w:ilvl="0" w:tplc="CC8A811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674C7E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630310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4F6265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4C6DCA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CA86EB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E48B5B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078E9F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0B63A6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3A993B02"/>
    <w:multiLevelType w:val="hybridMultilevel"/>
    <w:tmpl w:val="1BD06700"/>
    <w:lvl w:ilvl="0" w:tplc="FABE0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8C4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6E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543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46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2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AE3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0B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1E8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1FC124D"/>
    <w:multiLevelType w:val="hybridMultilevel"/>
    <w:tmpl w:val="93B2B2DC"/>
    <w:lvl w:ilvl="0" w:tplc="18608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F03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6C1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4F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EA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281A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6C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4050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A2E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8A4"/>
    <w:rsid w:val="00514FFF"/>
    <w:rsid w:val="006C29EB"/>
    <w:rsid w:val="0075678F"/>
    <w:rsid w:val="009D78A4"/>
    <w:rsid w:val="00B132CC"/>
    <w:rsid w:val="00B70E2F"/>
    <w:rsid w:val="00CB6AF4"/>
    <w:rsid w:val="00C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3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2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2013</cp:lastModifiedBy>
  <cp:revision>4</cp:revision>
  <cp:lastPrinted>2015-02-12T18:01:00Z</cp:lastPrinted>
  <dcterms:created xsi:type="dcterms:W3CDTF">2013-04-26T15:59:00Z</dcterms:created>
  <dcterms:modified xsi:type="dcterms:W3CDTF">2015-02-12T18:02:00Z</dcterms:modified>
</cp:coreProperties>
</file>