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DC" w:rsidRDefault="00AD43DC" w:rsidP="009E55E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5E5">
        <w:rPr>
          <w:rFonts w:ascii="Times New Roman" w:hAnsi="Times New Roman" w:cs="Times New Roman"/>
          <w:b/>
          <w:sz w:val="28"/>
          <w:szCs w:val="28"/>
        </w:rPr>
        <w:t xml:space="preserve">Изучение социальных мотивов </w:t>
      </w:r>
      <w:r w:rsidR="009E55E5" w:rsidRPr="009E55E5">
        <w:rPr>
          <w:rFonts w:ascii="Times New Roman" w:hAnsi="Times New Roman" w:cs="Times New Roman"/>
          <w:b/>
          <w:sz w:val="28"/>
          <w:szCs w:val="28"/>
        </w:rPr>
        <w:t>в системе</w:t>
      </w:r>
      <w:r w:rsidRPr="009E55E5">
        <w:rPr>
          <w:rFonts w:ascii="Times New Roman" w:hAnsi="Times New Roman" w:cs="Times New Roman"/>
          <w:b/>
          <w:sz w:val="28"/>
          <w:szCs w:val="28"/>
        </w:rPr>
        <w:t xml:space="preserve"> профессиональной мотивации</w:t>
      </w:r>
      <w:r w:rsidR="009E55E5" w:rsidRPr="009E55E5">
        <w:rPr>
          <w:rFonts w:ascii="Times New Roman" w:hAnsi="Times New Roman" w:cs="Times New Roman"/>
          <w:b/>
          <w:sz w:val="28"/>
          <w:szCs w:val="28"/>
        </w:rPr>
        <w:t xml:space="preserve"> студентов фармацевтического профиля.</w:t>
      </w:r>
    </w:p>
    <w:p w:rsidR="009E55E5" w:rsidRPr="009E55E5" w:rsidRDefault="009E55E5" w:rsidP="009E55E5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Илькевич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Татьяна Геннадьевна, преподаватель Люберецкий </w:t>
      </w:r>
      <w:r w:rsidR="00082230">
        <w:rPr>
          <w:rFonts w:ascii="Times New Roman" w:hAnsi="Times New Roman" w:cs="Times New Roman"/>
          <w:i/>
          <w:sz w:val="28"/>
          <w:szCs w:val="28"/>
        </w:rPr>
        <w:t>медицинский колледж, аспирантка</w:t>
      </w:r>
      <w:r>
        <w:rPr>
          <w:rFonts w:ascii="Times New Roman" w:hAnsi="Times New Roman" w:cs="Times New Roman"/>
          <w:i/>
          <w:sz w:val="28"/>
          <w:szCs w:val="28"/>
        </w:rPr>
        <w:t xml:space="preserve"> ГГХПИ  </w:t>
      </w:r>
    </w:p>
    <w:p w:rsidR="00C845D6" w:rsidRPr="00C845D6" w:rsidRDefault="008B4FF9" w:rsidP="00AD43D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D6">
        <w:rPr>
          <w:rFonts w:ascii="Times New Roman" w:hAnsi="Times New Roman" w:cs="Times New Roman"/>
          <w:sz w:val="28"/>
          <w:szCs w:val="28"/>
        </w:rPr>
        <w:t xml:space="preserve"> Фармацевтическое образование в современных условиях рассматривается как социально ориентированное образование, поэтому при подготовке высокопрофессиональных специалистов необходимо уделять большое внимание социально значимым мотивам профессиональной деятельности. Общими требованиями к уровню подготовки выпускников по специальности Фармация являются. Выпускник должен: понимать сущность и социальную значимость</w:t>
      </w:r>
      <w:r w:rsidR="00207A1A" w:rsidRPr="00C845D6">
        <w:rPr>
          <w:rFonts w:ascii="Times New Roman" w:hAnsi="Times New Roman" w:cs="Times New Roman"/>
          <w:sz w:val="28"/>
          <w:szCs w:val="28"/>
        </w:rPr>
        <w:t xml:space="preserve"> будущей профессии. Знать основы конституции, РФ, этические и правовые нормы регулирования отношений человека к человеку, обществу, природе, уметь учитывать их при решении профессиональных задач. Обладать экологической, правовой, информационной и коммуникативной культурой. Обладать широким кругозором, иметь способность к осмыслению жизненных явлений, к самостоятельному поиску истины, к восприятию противоречивых идей. Быть готовым к позитивному взаимодействию с коллегами.</w:t>
      </w:r>
      <w:r w:rsidR="005640E6" w:rsidRPr="00C845D6">
        <w:rPr>
          <w:rFonts w:ascii="Times New Roman" w:hAnsi="Times New Roman" w:cs="Times New Roman"/>
          <w:sz w:val="28"/>
          <w:szCs w:val="28"/>
        </w:rPr>
        <w:t xml:space="preserve"> </w:t>
      </w:r>
      <w:r w:rsidR="003E6273" w:rsidRPr="00C845D6">
        <w:rPr>
          <w:rFonts w:ascii="Times New Roman" w:hAnsi="Times New Roman" w:cs="Times New Roman"/>
          <w:sz w:val="28"/>
          <w:szCs w:val="28"/>
        </w:rPr>
        <w:t>Все вышеперечисленные знания находят отражение в деонтологии фармацевта</w:t>
      </w:r>
      <w:r w:rsidR="003E6273">
        <w:rPr>
          <w:rFonts w:ascii="Times New Roman" w:hAnsi="Times New Roman" w:cs="Times New Roman"/>
          <w:sz w:val="28"/>
          <w:szCs w:val="28"/>
        </w:rPr>
        <w:t>.</w:t>
      </w:r>
    </w:p>
    <w:p w:rsidR="006868C6" w:rsidRDefault="00C845D6" w:rsidP="00AD43DC">
      <w:pPr>
        <w:shd w:val="clear" w:color="auto" w:fill="FFFFFF"/>
        <w:spacing w:after="0" w:line="36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5D6">
        <w:rPr>
          <w:rFonts w:ascii="Times New Roman" w:hAnsi="Times New Roman" w:cs="Times New Roman"/>
          <w:color w:val="000000"/>
          <w:sz w:val="28"/>
          <w:szCs w:val="28"/>
        </w:rPr>
        <w:t xml:space="preserve">Глобальные изменения последнего времени в экономике, здравоохранении, фармации, информационных технологиях, а также психологии привели к коренным изменениям взаимоотношений в системе врач - пациент - фармацевт. С одной стороны, врач, не успевая овладеть колоссальным объемом информации обо всех новых лекарствах, проявляет вынужденный консерватизм в вопросах фармакотерапии. С другой стороны, достаточно грамотный, требовательный к своему здоровью, насыщенный сведениями о лекарствах и не имеющий лишнего свободного времени пациент все чаще обращается к фармацевту, минуя врача. Сложившаяся ситуация коренным образом меняет роль фармацевта, который начинает занимать ключевую позицию в развивающейся системе ответственного </w:t>
      </w:r>
      <w:r w:rsidRPr="00C845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самолечения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Поэтому</w:t>
      </w:r>
      <w:r w:rsidR="003E627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45D6">
        <w:rPr>
          <w:rFonts w:ascii="Times New Roman" w:hAnsi="Times New Roman" w:cs="Times New Roman"/>
          <w:color w:val="000000"/>
          <w:sz w:val="28"/>
          <w:szCs w:val="28"/>
        </w:rPr>
        <w:t xml:space="preserve"> что бы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соответствовать современным требованиям</w:t>
      </w:r>
      <w:r w:rsidR="003E6273">
        <w:rPr>
          <w:rFonts w:ascii="Times New Roman" w:hAnsi="Times New Roman" w:cs="Times New Roman"/>
          <w:color w:val="000000"/>
          <w:sz w:val="28"/>
          <w:szCs w:val="28"/>
        </w:rPr>
        <w:t>, одним из профессиональных навыков которыми должен обладать будущий специалист является  знание и применение основ фармацевтической деонтологии.</w:t>
      </w:r>
      <w:r w:rsidR="00AD4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40E6" w:rsidRPr="00C845D6">
        <w:rPr>
          <w:rFonts w:ascii="Times New Roman" w:hAnsi="Times New Roman" w:cs="Times New Roman"/>
          <w:sz w:val="28"/>
          <w:szCs w:val="28"/>
        </w:rPr>
        <w:t xml:space="preserve">Деонтология – это наука о профессиональном поведении человека. Фармацевтическая деонтология зародилась в конце 60-х – 70-х гг. </w:t>
      </w:r>
      <w:r w:rsidR="00696794">
        <w:rPr>
          <w:rFonts w:ascii="Times New Roman" w:hAnsi="Times New Roman" w:cs="Times New Roman"/>
          <w:sz w:val="28"/>
          <w:szCs w:val="28"/>
        </w:rPr>
        <w:t>ХХ</w:t>
      </w:r>
      <w:r w:rsidR="005640E6" w:rsidRPr="00C84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0E6" w:rsidRPr="00C845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640E6" w:rsidRPr="00C845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40E6" w:rsidRPr="00C845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40E6" w:rsidRPr="00C845D6">
        <w:rPr>
          <w:rFonts w:ascii="Times New Roman" w:hAnsi="Times New Roman" w:cs="Times New Roman"/>
          <w:sz w:val="28"/>
          <w:szCs w:val="28"/>
        </w:rPr>
        <w:t xml:space="preserve"> теоретическом уровне фармацевты знают профессиональные этические критерии и необходимость их применения, но на практике находят другие приоритеты в зависимости от экономической выгоды</w:t>
      </w:r>
      <w:r w:rsidR="005640E6" w:rsidRPr="003E6273">
        <w:rPr>
          <w:rFonts w:ascii="Times New Roman" w:hAnsi="Times New Roman" w:cs="Times New Roman"/>
          <w:sz w:val="28"/>
          <w:szCs w:val="28"/>
        </w:rPr>
        <w:t>.</w:t>
      </w:r>
      <w:r w:rsidR="003E6273" w:rsidRPr="003E6273">
        <w:rPr>
          <w:rFonts w:ascii="Times New Roman" w:hAnsi="Times New Roman" w:cs="Times New Roman"/>
          <w:sz w:val="28"/>
          <w:szCs w:val="28"/>
        </w:rPr>
        <w:t xml:space="preserve"> </w:t>
      </w:r>
      <w:r w:rsidR="003E6273" w:rsidRPr="003E6273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</w:t>
      </w:r>
      <w:r w:rsidR="003E6273">
        <w:rPr>
          <w:rFonts w:ascii="Times New Roman" w:hAnsi="Times New Roman" w:cs="Times New Roman"/>
          <w:color w:val="000000"/>
          <w:sz w:val="28"/>
          <w:szCs w:val="28"/>
        </w:rPr>
        <w:t xml:space="preserve">лекарственной самопомощи и </w:t>
      </w:r>
      <w:proofErr w:type="spellStart"/>
      <w:r w:rsidR="003E6273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="003E6273" w:rsidRPr="003E6273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proofErr w:type="spellEnd"/>
      <w:r w:rsidR="003E6273" w:rsidRPr="003E6273">
        <w:rPr>
          <w:rFonts w:ascii="Times New Roman" w:hAnsi="Times New Roman" w:cs="Times New Roman"/>
          <w:color w:val="000000"/>
          <w:sz w:val="28"/>
          <w:szCs w:val="28"/>
        </w:rPr>
        <w:t xml:space="preserve"> обусловило рост обращений потребителей ЛС в аптечные 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и, следовательно, </w:t>
      </w:r>
      <w:r w:rsidR="003E6273" w:rsidRPr="003E6273">
        <w:rPr>
          <w:rFonts w:ascii="Times New Roman" w:hAnsi="Times New Roman" w:cs="Times New Roman"/>
          <w:color w:val="000000"/>
          <w:sz w:val="28"/>
          <w:szCs w:val="28"/>
        </w:rPr>
        <w:t>увеличение частоты контактов посетителей аптеки со специалистами. В данных обстоятельствах повышаются требования не только к содержанию информационно-консультационной услуги, но и к тому, как ее оказывает фармацевтический работник.</w:t>
      </w:r>
      <w:r w:rsidR="006868C6">
        <w:rPr>
          <w:rFonts w:ascii="Times New Roman" w:hAnsi="Times New Roman" w:cs="Times New Roman"/>
          <w:color w:val="000000"/>
          <w:sz w:val="28"/>
          <w:szCs w:val="28"/>
        </w:rPr>
        <w:t xml:space="preserve"> Из вышесказанного следует</w:t>
      </w:r>
      <w:r w:rsidR="003E627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9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273">
        <w:rPr>
          <w:rFonts w:ascii="Times New Roman" w:hAnsi="Times New Roman" w:cs="Times New Roman"/>
          <w:color w:val="000000"/>
          <w:sz w:val="28"/>
          <w:szCs w:val="28"/>
        </w:rPr>
        <w:t xml:space="preserve">что в ходе формирования профессиональной мотивации студентов необходимо учитывать социальную направленность выбранной профессии и стимулировать становление именно социальных мотивов. </w:t>
      </w:r>
    </w:p>
    <w:p w:rsidR="00407ACB" w:rsidRDefault="006868C6" w:rsidP="006967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социально значимыми мотивами человека являются мотив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мотив альтруизма, именно они определяют отношение к людям, значит социальную сторону профессии</w:t>
      </w:r>
      <w:r w:rsidR="00990CC5" w:rsidRPr="00990CC5">
        <w:rPr>
          <w:rFonts w:ascii="Times New Roman" w:hAnsi="Times New Roman" w:cs="Times New Roman"/>
          <w:color w:val="000000"/>
          <w:sz w:val="28"/>
          <w:szCs w:val="28"/>
        </w:rPr>
        <w:t>[1]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96794" w:rsidRDefault="006868C6" w:rsidP="006967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Мотив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потребность в принадлежности к общности, находиться рядом с людьми, быть признанным и принятым ими. Он проявляется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стремление человека наладить добрые, эмоционально положительные взаимоотношения с </w:t>
      </w:r>
      <w:r w:rsidR="00696794">
        <w:rPr>
          <w:rFonts w:ascii="Times New Roman" w:hAnsi="Times New Roman" w:cs="Times New Roman"/>
          <w:color w:val="000000"/>
          <w:sz w:val="28"/>
          <w:szCs w:val="28"/>
        </w:rPr>
        <w:t xml:space="preserve">людьми. Внутренне, или психологически, он 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696794">
        <w:rPr>
          <w:rFonts w:ascii="Times New Roman" w:hAnsi="Times New Roman" w:cs="Times New Roman"/>
          <w:color w:val="000000"/>
          <w:sz w:val="28"/>
          <w:szCs w:val="28"/>
        </w:rPr>
        <w:t xml:space="preserve"> в виде чувства привязанности, верности, а внешне – в общительности, в стремлении сотрудничать с другими людьми, постоянно находиться вместе с ними. Любовь к человеку – высшее духовное проявление данного мотива. Отношения между людьми, постро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енные на основе </w:t>
      </w:r>
      <w:proofErr w:type="spellStart"/>
      <w:r w:rsidR="00990CC5"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, как </w:t>
      </w:r>
      <w:proofErr w:type="gramStart"/>
      <w:r w:rsidR="00696794"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proofErr w:type="gramEnd"/>
      <w:r w:rsidR="00696794">
        <w:rPr>
          <w:rFonts w:ascii="Times New Roman" w:hAnsi="Times New Roman" w:cs="Times New Roman"/>
          <w:color w:val="000000"/>
          <w:sz w:val="28"/>
          <w:szCs w:val="28"/>
        </w:rPr>
        <w:t xml:space="preserve"> взаимны. Партнеры по общению не рассматривают друг друга как средство удовлетворения личных потребностей, не стремятся доминировать друг над другом, а рассчитывают на равноправное сотрудничество. В результате между людьми складываются доверительные, открытые взаимоотношения, основанные на симпатиях и </w:t>
      </w:r>
      <w:r w:rsidR="005D5422">
        <w:rPr>
          <w:rFonts w:ascii="Times New Roman" w:hAnsi="Times New Roman" w:cs="Times New Roman"/>
          <w:color w:val="000000"/>
          <w:sz w:val="28"/>
          <w:szCs w:val="28"/>
        </w:rPr>
        <w:t>взаимопомощи.</w:t>
      </w:r>
      <w:r w:rsidR="005D5422" w:rsidRPr="005D5422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D5422" w:rsidRPr="005D5422">
        <w:rPr>
          <w:rFonts w:ascii="Times New Roman" w:hAnsi="Times New Roman" w:cs="Times New Roman"/>
          <w:color w:val="000000"/>
          <w:sz w:val="28"/>
          <w:szCs w:val="28"/>
        </w:rPr>
        <w:t xml:space="preserve">] </w:t>
      </w:r>
      <w:r w:rsidR="00195329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фармацевта мотив </w:t>
      </w:r>
      <w:proofErr w:type="spellStart"/>
      <w:r w:rsidR="00195329"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="0019532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составной частью профессионального мастерства. Определяет умение организовать интимно – личностное общение и установить доверительный межличностный контакт. Психотерапевтический подход </w:t>
      </w:r>
      <w:proofErr w:type="gramStart"/>
      <w:r w:rsidR="00195329">
        <w:rPr>
          <w:rFonts w:ascii="Times New Roman" w:hAnsi="Times New Roman" w:cs="Times New Roman"/>
          <w:color w:val="000000"/>
          <w:sz w:val="28"/>
          <w:szCs w:val="28"/>
        </w:rPr>
        <w:t>предполагает принимать пациента не оценивая</w:t>
      </w:r>
      <w:proofErr w:type="gramEnd"/>
      <w:r w:rsidR="00195329">
        <w:rPr>
          <w:rFonts w:ascii="Times New Roman" w:hAnsi="Times New Roman" w:cs="Times New Roman"/>
          <w:color w:val="000000"/>
          <w:sz w:val="28"/>
          <w:szCs w:val="28"/>
        </w:rPr>
        <w:t xml:space="preserve"> его, а сосредоточиться на его проблеме. Необходимо уметь дать человеку высказаться полностью без помех, не перебивая, не сбивая с мысли, показывая ему, что его слушают и понимают. Е</w:t>
      </w:r>
      <w:r w:rsidR="00DB4FB0">
        <w:rPr>
          <w:rFonts w:ascii="Times New Roman" w:hAnsi="Times New Roman" w:cs="Times New Roman"/>
          <w:color w:val="000000"/>
          <w:sz w:val="28"/>
          <w:szCs w:val="28"/>
        </w:rPr>
        <w:t xml:space="preserve">сли поведение фармацевта буде диаметрально </w:t>
      </w:r>
      <w:proofErr w:type="gramStart"/>
      <w:r w:rsidR="00DB4FB0">
        <w:rPr>
          <w:rFonts w:ascii="Times New Roman" w:hAnsi="Times New Roman" w:cs="Times New Roman"/>
          <w:color w:val="000000"/>
          <w:sz w:val="28"/>
          <w:szCs w:val="28"/>
        </w:rPr>
        <w:t>противоположным</w:t>
      </w:r>
      <w:proofErr w:type="gramEnd"/>
      <w:r w:rsidR="00DB4FB0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поведению пациента то контакт между ними нарушается, процесс коммуникации на подсознательном уровне усложняется, что приводит к порождению  настроения неприятия, конфликтов, агрессии и отказу от дальнейшего общения. Специалисты с преобладанием мотив </w:t>
      </w:r>
      <w:proofErr w:type="spellStart"/>
      <w:r w:rsidR="00DB4FB0"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="00DB4FB0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 доверительные, дружеские отношения не только с пациентами, но и с коллегами и другими специалистами. Уважительно относятся к их системам 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 w:rsidR="00DB4FB0">
        <w:rPr>
          <w:rFonts w:ascii="Times New Roman" w:hAnsi="Times New Roman" w:cs="Times New Roman"/>
          <w:color w:val="000000"/>
          <w:sz w:val="28"/>
          <w:szCs w:val="28"/>
        </w:rPr>
        <w:t xml:space="preserve"> и профессиональным способностям. Таким образом успешность работы фармацевта и успех всей аптеки находиться в прямой зависимости от того насколько пациент доверяет фармацевту,</w:t>
      </w:r>
      <w:r w:rsidR="00E17B75">
        <w:rPr>
          <w:rFonts w:ascii="Times New Roman" w:hAnsi="Times New Roman" w:cs="Times New Roman"/>
          <w:color w:val="000000"/>
          <w:sz w:val="28"/>
          <w:szCs w:val="28"/>
        </w:rPr>
        <w:t xml:space="preserve"> насколько фармацевт умеет установить контакт и вызвать доверие. Без выраженного мотива </w:t>
      </w:r>
      <w:proofErr w:type="spellStart"/>
      <w:r w:rsidR="00E17B75"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="00E17B7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подготовить социально ориентированного работника трудно и практически </w:t>
      </w:r>
      <w:r w:rsidR="00237DE9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E17B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7ACB" w:rsidRPr="00990CC5" w:rsidRDefault="00E17B75" w:rsidP="00407A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Другим социально значимым</w:t>
      </w:r>
      <w:r w:rsidR="00660FB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мотивом является мотив альтруизма. </w:t>
      </w:r>
      <w:r w:rsidR="00237DE9">
        <w:rPr>
          <w:rFonts w:ascii="Times New Roman" w:hAnsi="Times New Roman" w:cs="Times New Roman"/>
          <w:color w:val="000000"/>
          <w:sz w:val="28"/>
          <w:szCs w:val="28"/>
        </w:rPr>
        <w:t>Это один из главных человеческих мотивов, который определяет норму социальной ответственности для каждого человека. Г</w:t>
      </w:r>
      <w:r w:rsidR="005D542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7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37DE9">
        <w:rPr>
          <w:rFonts w:ascii="Times New Roman" w:hAnsi="Times New Roman" w:cs="Times New Roman"/>
          <w:color w:val="000000"/>
          <w:sz w:val="28"/>
          <w:szCs w:val="28"/>
        </w:rPr>
        <w:t>Маррей</w:t>
      </w:r>
      <w:proofErr w:type="spellEnd"/>
      <w:r w:rsidR="00237DE9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первых определил его и дал следующее определение. </w:t>
      </w:r>
      <w:proofErr w:type="gramStart"/>
      <w:r w:rsidR="00237DE9">
        <w:rPr>
          <w:rFonts w:ascii="Times New Roman" w:hAnsi="Times New Roman" w:cs="Times New Roman"/>
          <w:color w:val="000000"/>
          <w:sz w:val="28"/>
          <w:szCs w:val="28"/>
        </w:rPr>
        <w:t xml:space="preserve">Данный мотив проявляется в том, чтобы </w:t>
      </w:r>
      <w:r w:rsidR="00237DE9" w:rsidRPr="00237DE9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237DE9">
        <w:rPr>
          <w:rFonts w:ascii="Times New Roman" w:hAnsi="Times New Roman" w:cs="Times New Roman"/>
          <w:color w:val="000000"/>
          <w:sz w:val="28"/>
          <w:szCs w:val="28"/>
        </w:rPr>
        <w:t>высказывать сочувствие и удовлетворять потребности беспомощного …. ребенка или любого другого, который слаб, покалечен, устал, неопытен, немощен, унижен, одинок, отвержен, болен, который потерпел поражение или испытывает душевное смятение</w:t>
      </w:r>
      <w:r w:rsidR="00237DE9" w:rsidRPr="00237DE9">
        <w:rPr>
          <w:rFonts w:ascii="Times New Roman" w:hAnsi="Times New Roman" w:cs="Times New Roman"/>
          <w:color w:val="000000"/>
          <w:sz w:val="28"/>
          <w:szCs w:val="28"/>
        </w:rPr>
        <w:t>”.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ACB" w:rsidRPr="00407AC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07ACB" w:rsidRPr="00407ACB">
        <w:rPr>
          <w:rFonts w:ascii="Times New Roman" w:hAnsi="Times New Roman" w:cs="Times New Roman"/>
          <w:color w:val="000000"/>
          <w:sz w:val="28"/>
          <w:szCs w:val="28"/>
        </w:rPr>
        <w:t>]</w:t>
      </w:r>
      <w:proofErr w:type="gramEnd"/>
    </w:p>
    <w:p w:rsidR="00696794" w:rsidRPr="006421CC" w:rsidRDefault="00407ACB" w:rsidP="00407AC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A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5D5422">
        <w:rPr>
          <w:rFonts w:ascii="Times New Roman" w:hAnsi="Times New Roman" w:cs="Times New Roman"/>
          <w:color w:val="000000"/>
          <w:sz w:val="28"/>
          <w:szCs w:val="28"/>
        </w:rPr>
        <w:t xml:space="preserve">Ведущими компонентом мотива альтруизма выступает нравственный контроль, включающий ценности, </w:t>
      </w:r>
      <w:proofErr w:type="spellStart"/>
      <w:r w:rsidR="005D5422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="005D5422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ответственность.</w:t>
      </w:r>
      <w:r w:rsidR="005D5422" w:rsidRPr="00642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ACB" w:rsidRDefault="005D5422" w:rsidP="00F63AC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Ценности в структуре мотива связаны с поиском добра, красоты, человечности, причем они должны быть не декларированными, а внутренне принятыми личностью. </w:t>
      </w:r>
      <w:r w:rsidR="00660FB5">
        <w:rPr>
          <w:rFonts w:ascii="Times New Roman" w:hAnsi="Times New Roman" w:cs="Times New Roman"/>
          <w:color w:val="000000"/>
          <w:sz w:val="28"/>
          <w:szCs w:val="28"/>
        </w:rPr>
        <w:t>Ценности относятся к широкому классу мотивационных явлений. Они</w:t>
      </w:r>
      <w:r w:rsidR="00F63AC3">
        <w:rPr>
          <w:rFonts w:ascii="Times New Roman" w:hAnsi="Times New Roman" w:cs="Times New Roman"/>
          <w:color w:val="000000"/>
          <w:sz w:val="28"/>
          <w:szCs w:val="28"/>
        </w:rPr>
        <w:t xml:space="preserve"> выступают в преобразованном виде как мотивы деятельности и поведения, ибо ориентация человека в мире и стремление к достижению определенных целей строго соотносится с ценностями, вошедшими в личную структуру. Ценности являются важнейшим компонентом структуры личности фармацевта, который как бы аккумулирует весь жизненный опыт, накопленный личностью в ее индивидуальном развитии, </w:t>
      </w:r>
      <w:proofErr w:type="gramStart"/>
      <w:r w:rsidR="00F63AC3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proofErr w:type="gramEnd"/>
      <w:r w:rsidR="00F63AC3">
        <w:rPr>
          <w:rFonts w:ascii="Times New Roman" w:hAnsi="Times New Roman" w:cs="Times New Roman"/>
          <w:color w:val="000000"/>
          <w:sz w:val="28"/>
          <w:szCs w:val="28"/>
        </w:rPr>
        <w:t xml:space="preserve"> общи поход личности к миру, к себе, придает смысл и направленность социально значимо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63AC3">
        <w:rPr>
          <w:rFonts w:ascii="Times New Roman" w:hAnsi="Times New Roman" w:cs="Times New Roman"/>
          <w:color w:val="000000"/>
          <w:sz w:val="28"/>
          <w:szCs w:val="28"/>
        </w:rPr>
        <w:t xml:space="preserve"> работе.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>[2</w:t>
      </w:r>
      <w:r w:rsidR="00F63AC3" w:rsidRPr="00F63AC3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63A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AC3">
        <w:rPr>
          <w:rFonts w:ascii="Times New Roman" w:hAnsi="Times New Roman" w:cs="Times New Roman"/>
          <w:color w:val="000000"/>
          <w:sz w:val="28"/>
          <w:szCs w:val="28"/>
        </w:rPr>
        <w:t>Характеру деятельности фармацевта</w:t>
      </w:r>
      <w:r w:rsidR="00F63AC3" w:rsidRPr="00F63A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AC3">
        <w:rPr>
          <w:rFonts w:ascii="Times New Roman" w:hAnsi="Times New Roman" w:cs="Times New Roman"/>
          <w:color w:val="000000"/>
          <w:sz w:val="28"/>
          <w:szCs w:val="28"/>
        </w:rPr>
        <w:t>отвечают гуманистические ценности: позитивная направленность на человека, уважение его достоинства, оказание поддержки, понимание.</w:t>
      </w:r>
    </w:p>
    <w:p w:rsidR="00407ACB" w:rsidRDefault="00F63AC3" w:rsidP="00407AC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5422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="005D5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0FB5">
        <w:rPr>
          <w:rFonts w:ascii="Times New Roman" w:hAnsi="Times New Roman" w:cs="Times New Roman"/>
          <w:color w:val="000000"/>
          <w:sz w:val="28"/>
          <w:szCs w:val="28"/>
        </w:rPr>
        <w:t xml:space="preserve">– это способность к сопереживанию: чем больше человек склонен к нему, тем с большей готовностью он оказывает помощь другим людям. </w:t>
      </w:r>
      <w:proofErr w:type="spellStart"/>
      <w:r w:rsidR="00660FB5">
        <w:rPr>
          <w:rFonts w:ascii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="00660F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B1D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5D5422">
        <w:rPr>
          <w:rFonts w:ascii="Times New Roman" w:hAnsi="Times New Roman" w:cs="Times New Roman"/>
          <w:color w:val="000000"/>
          <w:sz w:val="28"/>
          <w:szCs w:val="28"/>
        </w:rPr>
        <w:t xml:space="preserve"> выявить, </w:t>
      </w:r>
      <w:r w:rsidR="00A67B1D">
        <w:rPr>
          <w:rFonts w:ascii="Times New Roman" w:hAnsi="Times New Roman" w:cs="Times New Roman"/>
          <w:color w:val="000000"/>
          <w:sz w:val="28"/>
          <w:szCs w:val="28"/>
        </w:rPr>
        <w:t>понять</w:t>
      </w:r>
      <w:r w:rsidR="00660FB5">
        <w:rPr>
          <w:rFonts w:ascii="Times New Roman" w:hAnsi="Times New Roman" w:cs="Times New Roman"/>
          <w:color w:val="000000"/>
          <w:sz w:val="28"/>
          <w:szCs w:val="28"/>
        </w:rPr>
        <w:t>, принять</w:t>
      </w:r>
      <w:r w:rsidR="00A67B1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особенности человека.</w:t>
      </w:r>
    </w:p>
    <w:p w:rsidR="000948E6" w:rsidRDefault="00A67B1D" w:rsidP="00407AC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Ответственность в структуре мотива определена тем, что профессиональная деятельность фармацевтического работника несет огромную социальную ответственность в формировании здоровья, благополучия, а зачастую и жизни конкретного человека и состояние общества в целом. Основной обязанностью фармацевта является забота о благополучии каждого человека, которая проявляется в следующих обязательствах. Фармацевт должен быть объективным, должен ставить здоровье и благополучие пациента выше своих и коммерческих интересов, должен способствовать осуществлению права человека на безопасное и эффективное лечение.</w:t>
      </w:r>
      <w:r w:rsidR="000948E6">
        <w:rPr>
          <w:rFonts w:ascii="Times New Roman" w:hAnsi="Times New Roman" w:cs="Times New Roman"/>
          <w:color w:val="000000"/>
          <w:sz w:val="28"/>
          <w:szCs w:val="28"/>
        </w:rPr>
        <w:t xml:space="preserve"> Главная цель профессиональной деятельности фармацевта – всегда помнить об обязанности сохранять человеческую жизнь. </w:t>
      </w:r>
    </w:p>
    <w:p w:rsidR="000948E6" w:rsidRPr="00F63AC3" w:rsidRDefault="000948E6" w:rsidP="00F63AC3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 процессе учебной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ответственности, устойчивой системы ценностей способствует формированию альтруистического поведения, которое не обусловлено внешним социальным давлением, а продиктовано внутренними побуждениями и направленно на благополучие другого человека.</w:t>
      </w:r>
    </w:p>
    <w:p w:rsidR="00AD43DC" w:rsidRDefault="00660FB5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констатировать, что мотивация профессиональной деятельности включает в себя </w:t>
      </w:r>
      <w:r w:rsidR="00BC44BA">
        <w:rPr>
          <w:rFonts w:ascii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 значимые составляющие мотив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мотив альтруизма</w:t>
      </w:r>
      <w:r w:rsidR="00BC44BA">
        <w:rPr>
          <w:rFonts w:ascii="Times New Roman" w:hAnsi="Times New Roman" w:cs="Times New Roman"/>
          <w:color w:val="000000"/>
          <w:sz w:val="28"/>
          <w:szCs w:val="28"/>
        </w:rPr>
        <w:t xml:space="preserve"> и ценностные ориентации личности</w:t>
      </w:r>
      <w:r w:rsidR="003A17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44BA">
        <w:rPr>
          <w:rFonts w:ascii="Times New Roman" w:hAnsi="Times New Roman" w:cs="Times New Roman"/>
          <w:color w:val="000000"/>
          <w:sz w:val="28"/>
          <w:szCs w:val="28"/>
        </w:rPr>
        <w:t xml:space="preserve"> Их следует рассматривать как развивающиеся, изменяющиеся в процессе жизнедеятельности психические образования. Эти компоненты являются самостоятельными составляющими и так же тесно связаны между собой, взаимопроникают друг в друга. Развитие мотива </w:t>
      </w:r>
      <w:proofErr w:type="spellStart"/>
      <w:r w:rsidR="00BC44BA">
        <w:rPr>
          <w:rFonts w:ascii="Times New Roman" w:hAnsi="Times New Roman" w:cs="Times New Roman"/>
          <w:color w:val="000000"/>
          <w:sz w:val="28"/>
          <w:szCs w:val="28"/>
        </w:rPr>
        <w:t>аффилиации</w:t>
      </w:r>
      <w:proofErr w:type="spellEnd"/>
      <w:r w:rsidR="00BC44BA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без развития </w:t>
      </w:r>
      <w:proofErr w:type="spellStart"/>
      <w:r w:rsidR="00BC44BA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="00BC44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C44BA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="00BC44B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компонентом альтруизма. Система ценностей определяет содержание всей мотивационной сферы специалиста. Рассмотренная система мотивации ставит задачи в изучении ее особенностей у фармацевтических работников, и поиске методов и путей 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>воздействия и стимулирования</w:t>
      </w:r>
      <w:r w:rsidR="00AD4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ACB">
        <w:rPr>
          <w:rFonts w:ascii="Times New Roman" w:hAnsi="Times New Roman" w:cs="Times New Roman"/>
          <w:color w:val="000000"/>
          <w:sz w:val="28"/>
          <w:szCs w:val="28"/>
        </w:rPr>
        <w:t xml:space="preserve">конкретных компонентов мотивации. </w:t>
      </w:r>
    </w:p>
    <w:p w:rsidR="00BC44BA" w:rsidRDefault="00407ACB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мотивы профессиональной деятельности не являются единственными мотивами, но занимают ведущее место в формировании положительных человеческих и </w:t>
      </w:r>
      <w:r w:rsidR="00AD43DC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каче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 сп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ециалиста.</w:t>
      </w:r>
    </w:p>
    <w:p w:rsidR="009E55E5" w:rsidRDefault="009E55E5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5E5" w:rsidRDefault="009E55E5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55E5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Список литературы:</w:t>
      </w:r>
    </w:p>
    <w:p w:rsidR="009E55E5" w:rsidRDefault="009E55E5" w:rsidP="009E55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 Е.П. Мотивация и мотивы: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особие. – 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Питер, 2002.</w:t>
      </w:r>
      <w:r w:rsidR="00780A5A">
        <w:rPr>
          <w:rFonts w:ascii="Times New Roman" w:hAnsi="Times New Roman" w:cs="Times New Roman"/>
          <w:color w:val="000000"/>
          <w:sz w:val="28"/>
          <w:szCs w:val="28"/>
        </w:rPr>
        <w:t xml:space="preserve"> – 512с.</w:t>
      </w:r>
    </w:p>
    <w:p w:rsidR="00780A5A" w:rsidRDefault="00780A5A" w:rsidP="009E55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Илькевич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Б.В.</w:t>
      </w:r>
      <w:r w:rsidR="001E2F5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Михайлова Т.В. Мотивационная сфера социального работника. – Наука – образование – производство: Сборник материалов конференции. В 2-х частях. Часть 2. – Гжель: ГГХПИ, 2008. – 91с.</w:t>
      </w:r>
    </w:p>
    <w:p w:rsidR="00780A5A" w:rsidRPr="009E55E5" w:rsidRDefault="00780A5A" w:rsidP="009E55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Р.С. Психология: Учеб. для студ.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аведений: В 3 кн.</w:t>
      </w:r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 – 4-е изд. – </w:t>
      </w:r>
      <w:proofErr w:type="spellStart"/>
      <w:r w:rsidR="00990CC5">
        <w:rPr>
          <w:rFonts w:ascii="Times New Roman" w:hAnsi="Times New Roman" w:cs="Times New Roman"/>
          <w:color w:val="000000"/>
          <w:sz w:val="28"/>
          <w:szCs w:val="28"/>
        </w:rPr>
        <w:t>М.:Гуманит</w:t>
      </w:r>
      <w:proofErr w:type="spellEnd"/>
      <w:r w:rsidR="00990CC5">
        <w:rPr>
          <w:rFonts w:ascii="Times New Roman" w:hAnsi="Times New Roman" w:cs="Times New Roman"/>
          <w:color w:val="000000"/>
          <w:sz w:val="28"/>
          <w:szCs w:val="28"/>
        </w:rPr>
        <w:t xml:space="preserve">. Изд. Центр ВЛАДОС, 2000. – Кн. 1: Общие основы психологии. – 688 </w:t>
      </w:r>
      <w:proofErr w:type="gramStart"/>
      <w:r w:rsidR="00990CC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90C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3DC" w:rsidRDefault="00AD43DC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0FB5" w:rsidRPr="00660FB5" w:rsidRDefault="00BC44BA" w:rsidP="00660FB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273" w:rsidRDefault="003E6273" w:rsidP="003E6273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273" w:rsidRDefault="003E6273" w:rsidP="003E6273">
      <w:pPr>
        <w:shd w:val="clear" w:color="auto" w:fill="FFFFFF"/>
        <w:spacing w:before="1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273" w:rsidRPr="003E6273" w:rsidRDefault="003E6273" w:rsidP="003E62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0E6" w:rsidRPr="003E6273" w:rsidRDefault="005640E6" w:rsidP="003E6273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B4FF9" w:rsidRPr="003E6273" w:rsidRDefault="008B4FF9" w:rsidP="003E6273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4FF9" w:rsidRPr="003E6273" w:rsidSect="0028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B75"/>
    <w:multiLevelType w:val="hybridMultilevel"/>
    <w:tmpl w:val="562C3962"/>
    <w:lvl w:ilvl="0" w:tplc="F6E2F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F9"/>
    <w:rsid w:val="000317C3"/>
    <w:rsid w:val="00082230"/>
    <w:rsid w:val="000948E6"/>
    <w:rsid w:val="00136D7B"/>
    <w:rsid w:val="00195329"/>
    <w:rsid w:val="001E2F54"/>
    <w:rsid w:val="00207A1A"/>
    <w:rsid w:val="00237DE9"/>
    <w:rsid w:val="00282CDE"/>
    <w:rsid w:val="003A1795"/>
    <w:rsid w:val="003E6273"/>
    <w:rsid w:val="00407ACB"/>
    <w:rsid w:val="005640E6"/>
    <w:rsid w:val="005D5422"/>
    <w:rsid w:val="0060771D"/>
    <w:rsid w:val="006421CC"/>
    <w:rsid w:val="00660FB5"/>
    <w:rsid w:val="006868C6"/>
    <w:rsid w:val="00696794"/>
    <w:rsid w:val="006F4563"/>
    <w:rsid w:val="007060D5"/>
    <w:rsid w:val="00780A5A"/>
    <w:rsid w:val="008B4FF9"/>
    <w:rsid w:val="00990CC5"/>
    <w:rsid w:val="009E55E5"/>
    <w:rsid w:val="00A67B1D"/>
    <w:rsid w:val="00AD43DC"/>
    <w:rsid w:val="00BC44BA"/>
    <w:rsid w:val="00C845D6"/>
    <w:rsid w:val="00DB4FB0"/>
    <w:rsid w:val="00E17B75"/>
    <w:rsid w:val="00F6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DF8B8-D409-46CC-971E-4A60432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dns1</cp:lastModifiedBy>
  <cp:revision>9</cp:revision>
  <dcterms:created xsi:type="dcterms:W3CDTF">2012-11-10T08:59:00Z</dcterms:created>
  <dcterms:modified xsi:type="dcterms:W3CDTF">2014-03-17T17:08:00Z</dcterms:modified>
</cp:coreProperties>
</file>