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F4" w:rsidRDefault="00EC4BF4" w:rsidP="00EC4BF4">
      <w:pPr>
        <w:pStyle w:val="a3"/>
        <w:rPr>
          <w:sz w:val="56"/>
        </w:rPr>
      </w:pPr>
      <w:bookmarkStart w:id="0" w:name="_GoBack"/>
      <w:bookmarkEnd w:id="0"/>
      <w:r>
        <w:rPr>
          <w:sz w:val="56"/>
        </w:rPr>
        <w:t>Педагогические парадигмы</w:t>
      </w:r>
    </w:p>
    <w:p w:rsidR="00EC4BF4" w:rsidRDefault="00EC4BF4" w:rsidP="00EC4BF4"/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0312"/>
      </w:tblGrid>
      <w:tr w:rsidR="00EC4BF4" w:rsidTr="00641304">
        <w:trPr>
          <w:trHeight w:val="5041"/>
        </w:trPr>
        <w:tc>
          <w:tcPr>
            <w:tcW w:w="10312" w:type="dxa"/>
          </w:tcPr>
          <w:p w:rsidR="00EC4BF4" w:rsidRDefault="00EC4BF4" w:rsidP="00641304">
            <w:pPr>
              <w:rPr>
                <w:i/>
                <w:color w:val="FF0000"/>
                <w:sz w:val="32"/>
              </w:rPr>
            </w:pPr>
            <w:r>
              <w:rPr>
                <w:i/>
                <w:color w:val="FF0000"/>
                <w:sz w:val="32"/>
              </w:rPr>
              <w:t xml:space="preserve">   </w:t>
            </w:r>
          </w:p>
          <w:p w:rsidR="00EC4BF4" w:rsidRDefault="00EC4BF4" w:rsidP="00641304">
            <w:pPr>
              <w:rPr>
                <w:b/>
                <w:i/>
                <w:sz w:val="32"/>
              </w:rPr>
            </w:pPr>
            <w:r>
              <w:rPr>
                <w:i/>
                <w:color w:val="FF0000"/>
                <w:sz w:val="32"/>
              </w:rPr>
              <w:t xml:space="preserve">    </w:t>
            </w:r>
            <w:r>
              <w:rPr>
                <w:b/>
                <w:i/>
                <w:color w:val="FF0000"/>
                <w:sz w:val="32"/>
              </w:rPr>
              <w:t>В</w:t>
            </w:r>
            <w:r>
              <w:rPr>
                <w:b/>
                <w:i/>
                <w:sz w:val="32"/>
              </w:rPr>
              <w:t xml:space="preserve"> педагогической науке выделяют три педагогические парадигмы, включающие содержание образования и смысл обучения.</w:t>
            </w:r>
          </w:p>
          <w:p w:rsidR="00EC4BF4" w:rsidRDefault="00EC4BF4" w:rsidP="00641304">
            <w:pPr>
              <w:pStyle w:val="2"/>
            </w:pPr>
            <w:r>
              <w:t>Научно-технократическая парадигма</w:t>
            </w:r>
          </w:p>
          <w:p w:rsidR="00EC4BF4" w:rsidRDefault="00EC4BF4" w:rsidP="00641304">
            <w:pPr>
              <w:numPr>
                <w:ilvl w:val="0"/>
                <w:numId w:val="1"/>
              </w:num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В основе - доказательство истинности конкретным научно - обоснованным опытом. </w:t>
            </w:r>
          </w:p>
          <w:p w:rsidR="00EC4BF4" w:rsidRDefault="00EC4BF4" w:rsidP="00641304">
            <w:pPr>
              <w:numPr>
                <w:ilvl w:val="0"/>
                <w:numId w:val="1"/>
              </w:num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Ценности – точное знание. </w:t>
            </w:r>
          </w:p>
          <w:p w:rsidR="00EC4BF4" w:rsidRDefault="00EC4BF4" w:rsidP="00641304">
            <w:pPr>
              <w:numPr>
                <w:ilvl w:val="0"/>
                <w:numId w:val="1"/>
              </w:num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Норма – соблюдение четких правил. </w:t>
            </w:r>
          </w:p>
          <w:p w:rsidR="00EC4BF4" w:rsidRDefault="00EC4BF4" w:rsidP="00641304">
            <w:pPr>
              <w:numPr>
                <w:ilvl w:val="0"/>
                <w:numId w:val="1"/>
              </w:num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Девиз – «Знание - сила!» </w:t>
            </w:r>
          </w:p>
          <w:p w:rsidR="00EC4BF4" w:rsidRDefault="00EC4BF4" w:rsidP="00641304">
            <w:pPr>
              <w:numPr>
                <w:ilvl w:val="0"/>
                <w:numId w:val="1"/>
              </w:numPr>
              <w:rPr>
                <w:b/>
                <w:i/>
                <w:sz w:val="32"/>
              </w:rPr>
            </w:pPr>
            <w:proofErr w:type="gramStart"/>
            <w:r>
              <w:rPr>
                <w:b/>
                <w:i/>
                <w:sz w:val="32"/>
              </w:rPr>
              <w:t xml:space="preserve">Бинарные шкалы оценок: «да – нет», «знает – не знает», «владеет – не владеет». </w:t>
            </w:r>
            <w:proofErr w:type="gramEnd"/>
          </w:p>
          <w:p w:rsidR="00EC4BF4" w:rsidRDefault="00EC4BF4" w:rsidP="00641304">
            <w:pPr>
              <w:numPr>
                <w:ilvl w:val="0"/>
                <w:numId w:val="1"/>
              </w:num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Система оценок приводит к состязательности и неравенству; предпочтение отдается «сильным» на данный момент. </w:t>
            </w:r>
          </w:p>
          <w:p w:rsidR="00EC4BF4" w:rsidRDefault="00EC4BF4" w:rsidP="00641304">
            <w:pPr>
              <w:numPr>
                <w:ilvl w:val="0"/>
                <w:numId w:val="1"/>
              </w:num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Основа педагогической технологии – монолог учителя (ответы на вопросы, которые ученик не задавал). Как следствие – неравенство в системе «ученик – учитель» и вообще между взрослым и ребенком. </w:t>
            </w:r>
          </w:p>
          <w:p w:rsidR="00EC4BF4" w:rsidRDefault="00EC4BF4" w:rsidP="00641304">
            <w:pPr>
              <w:pStyle w:val="2"/>
            </w:pPr>
            <w:r>
              <w:t>Гуманистическая парадигма</w:t>
            </w:r>
          </w:p>
          <w:p w:rsidR="00EC4BF4" w:rsidRDefault="00EC4BF4" w:rsidP="00641304">
            <w:pPr>
              <w:numPr>
                <w:ilvl w:val="0"/>
                <w:numId w:val="2"/>
              </w:num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Ее центр – нахождение истины. </w:t>
            </w:r>
          </w:p>
          <w:p w:rsidR="00EC4BF4" w:rsidRDefault="00EC4BF4" w:rsidP="00641304">
            <w:pPr>
              <w:numPr>
                <w:ilvl w:val="0"/>
                <w:numId w:val="2"/>
              </w:num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Главное – вовлеченность ученика в процесс познания, поиска истины. </w:t>
            </w:r>
          </w:p>
          <w:p w:rsidR="00EC4BF4" w:rsidRDefault="00EC4BF4" w:rsidP="00641304">
            <w:pPr>
              <w:numPr>
                <w:ilvl w:val="0"/>
                <w:numId w:val="2"/>
              </w:num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Девиз – «Познание – сила!» </w:t>
            </w:r>
          </w:p>
          <w:p w:rsidR="00EC4BF4" w:rsidRDefault="00EC4BF4" w:rsidP="00641304">
            <w:pPr>
              <w:numPr>
                <w:ilvl w:val="0"/>
                <w:numId w:val="2"/>
              </w:num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Основной прием педагогической технологии – диалог или </w:t>
            </w:r>
            <w:proofErr w:type="spellStart"/>
            <w:r>
              <w:rPr>
                <w:b/>
                <w:i/>
                <w:sz w:val="32"/>
              </w:rPr>
              <w:t>полилог</w:t>
            </w:r>
            <w:proofErr w:type="spellEnd"/>
            <w:r>
              <w:rPr>
                <w:b/>
                <w:i/>
                <w:sz w:val="32"/>
              </w:rPr>
              <w:t xml:space="preserve">. </w:t>
            </w:r>
          </w:p>
          <w:p w:rsidR="00EC4BF4" w:rsidRDefault="00EC4BF4" w:rsidP="00641304">
            <w:pPr>
              <w:numPr>
                <w:ilvl w:val="0"/>
                <w:numId w:val="2"/>
              </w:num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Характерные черты – богатство импровизации, сотрудничество, сотворчество с учеником, взаимообогащение. </w:t>
            </w:r>
          </w:p>
          <w:p w:rsidR="00EC4BF4" w:rsidRDefault="00EC4BF4" w:rsidP="00641304">
            <w:pPr>
              <w:numPr>
                <w:ilvl w:val="0"/>
                <w:numId w:val="2"/>
              </w:num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Установка – признание равного права каждого познавать мир без ограничений. </w:t>
            </w:r>
          </w:p>
          <w:p w:rsidR="00EC4BF4" w:rsidRDefault="00EC4BF4" w:rsidP="00641304">
            <w:pPr>
              <w:numPr>
                <w:ilvl w:val="0"/>
                <w:numId w:val="2"/>
              </w:num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В основе – любовь к ученику, вера в его творческие возможности. </w:t>
            </w:r>
          </w:p>
          <w:p w:rsidR="00EC4BF4" w:rsidRDefault="00EC4BF4" w:rsidP="00641304">
            <w:pPr>
              <w:numPr>
                <w:ilvl w:val="0"/>
                <w:numId w:val="2"/>
              </w:num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Шкала оценки успехов основывается на отслеживании движения в развитии относительно своих прежних достижений, а не относительно других и не относительно заданных нормативов. </w:t>
            </w:r>
          </w:p>
          <w:p w:rsidR="00EC4BF4" w:rsidRDefault="00EC4BF4" w:rsidP="00641304">
            <w:pPr>
              <w:numPr>
                <w:ilvl w:val="0"/>
                <w:numId w:val="2"/>
              </w:num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Диагностика успехов не служит средством отбора и продвижения «сильных». </w:t>
            </w:r>
          </w:p>
          <w:p w:rsidR="00EC4BF4" w:rsidRDefault="00EC4BF4" w:rsidP="00641304">
            <w:pPr>
              <w:pStyle w:val="2"/>
            </w:pPr>
          </w:p>
          <w:p w:rsidR="00EC4BF4" w:rsidRDefault="00EC4BF4" w:rsidP="00641304">
            <w:pPr>
              <w:pStyle w:val="2"/>
            </w:pPr>
          </w:p>
          <w:p w:rsidR="00EC4BF4" w:rsidRDefault="00EC4BF4" w:rsidP="00641304">
            <w:pPr>
              <w:pStyle w:val="2"/>
            </w:pPr>
            <w:r>
              <w:t>Эзотерическая парадигма</w:t>
            </w:r>
          </w:p>
          <w:p w:rsidR="00EC4BF4" w:rsidRDefault="00EC4BF4" w:rsidP="00641304">
            <w:pPr>
              <w:numPr>
                <w:ilvl w:val="0"/>
                <w:numId w:val="3"/>
              </w:num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lastRenderedPageBreak/>
              <w:t xml:space="preserve">Педагогика </w:t>
            </w:r>
            <w:proofErr w:type="gramStart"/>
            <w:r>
              <w:rPr>
                <w:b/>
                <w:i/>
                <w:sz w:val="32"/>
              </w:rPr>
              <w:t>посвященных</w:t>
            </w:r>
            <w:proofErr w:type="gramEnd"/>
            <w:r>
              <w:rPr>
                <w:b/>
                <w:i/>
                <w:sz w:val="32"/>
              </w:rPr>
              <w:t xml:space="preserve"> для подготовки посвященных. </w:t>
            </w:r>
          </w:p>
          <w:p w:rsidR="00EC4BF4" w:rsidRDefault="00EC4BF4" w:rsidP="00641304">
            <w:pPr>
              <w:numPr>
                <w:ilvl w:val="0"/>
                <w:numId w:val="3"/>
              </w:num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Истина рассматривается как вечно существующая и неизменная. Ее не нужно доказывать, а нужно постигать. </w:t>
            </w:r>
          </w:p>
          <w:p w:rsidR="00EC4BF4" w:rsidRDefault="00EC4BF4" w:rsidP="00641304">
            <w:pPr>
              <w:numPr>
                <w:ilvl w:val="0"/>
                <w:numId w:val="3"/>
              </w:num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Учение – путь к истине. </w:t>
            </w:r>
          </w:p>
          <w:p w:rsidR="00EC4BF4" w:rsidRDefault="00EC4BF4" w:rsidP="00641304">
            <w:pPr>
              <w:numPr>
                <w:ilvl w:val="0"/>
                <w:numId w:val="3"/>
              </w:num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Девиз – «Осознание – сила!» </w:t>
            </w:r>
          </w:p>
          <w:p w:rsidR="00EC4BF4" w:rsidRDefault="00EC4BF4" w:rsidP="00641304">
            <w:pPr>
              <w:numPr>
                <w:ilvl w:val="0"/>
                <w:numId w:val="3"/>
              </w:num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Основа педагогической технологии – добровольное подчинение наставнику, послушничество. </w:t>
            </w:r>
          </w:p>
          <w:p w:rsidR="00EC4BF4" w:rsidRDefault="00EC4BF4" w:rsidP="00641304">
            <w:pPr>
              <w:numPr>
                <w:ilvl w:val="0"/>
                <w:numId w:val="3"/>
              </w:num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Критерии результатов обучения определяются на уровне общечеловеческого, космического. </w:t>
            </w:r>
          </w:p>
          <w:p w:rsidR="00EC4BF4" w:rsidRDefault="00EC4BF4" w:rsidP="00641304">
            <w:pPr>
              <w:rPr>
                <w:b/>
                <w:i/>
                <w:color w:val="FF0000"/>
                <w:sz w:val="32"/>
              </w:rPr>
            </w:pPr>
          </w:p>
          <w:p w:rsidR="00EC4BF4" w:rsidRDefault="00EC4BF4" w:rsidP="00641304">
            <w:pPr>
              <w:rPr>
                <w:i/>
                <w:sz w:val="32"/>
              </w:rPr>
            </w:pPr>
            <w:r>
              <w:rPr>
                <w:b/>
                <w:i/>
                <w:color w:val="FF0000"/>
                <w:sz w:val="32"/>
              </w:rPr>
              <w:t xml:space="preserve">     В</w:t>
            </w:r>
            <w:r>
              <w:rPr>
                <w:i/>
                <w:sz w:val="32"/>
              </w:rPr>
              <w:t xml:space="preserve"> настоящее время преобладает </w:t>
            </w:r>
            <w:r>
              <w:rPr>
                <w:b/>
                <w:i/>
                <w:sz w:val="32"/>
              </w:rPr>
              <w:t xml:space="preserve">научно – технократическая педагогическая парадигма. </w:t>
            </w:r>
          </w:p>
        </w:tc>
      </w:tr>
      <w:tr w:rsidR="00EC4BF4" w:rsidTr="00641304">
        <w:tc>
          <w:tcPr>
            <w:tcW w:w="10312" w:type="dxa"/>
          </w:tcPr>
          <w:p w:rsidR="00EC4BF4" w:rsidRDefault="00EC4BF4" w:rsidP="00641304">
            <w:pPr>
              <w:rPr>
                <w:b/>
                <w:i/>
                <w:color w:val="000080"/>
                <w:sz w:val="32"/>
              </w:rPr>
            </w:pPr>
            <w:r>
              <w:rPr>
                <w:b/>
                <w:i/>
                <w:color w:val="FF0000"/>
                <w:sz w:val="32"/>
              </w:rPr>
              <w:lastRenderedPageBreak/>
              <w:t xml:space="preserve"> </w:t>
            </w:r>
            <w:r>
              <w:rPr>
                <w:i/>
                <w:sz w:val="32"/>
              </w:rPr>
              <w:t xml:space="preserve">Но в нынешний период социальных и экологических кризисов </w:t>
            </w:r>
            <w:r>
              <w:rPr>
                <w:b/>
                <w:i/>
                <w:sz w:val="32"/>
              </w:rPr>
              <w:t>необходим</w:t>
            </w:r>
            <w:r>
              <w:rPr>
                <w:i/>
                <w:sz w:val="32"/>
              </w:rPr>
              <w:t xml:space="preserve"> безотлагательный </w:t>
            </w:r>
            <w:r>
              <w:rPr>
                <w:b/>
                <w:i/>
                <w:color w:val="000080"/>
                <w:sz w:val="32"/>
              </w:rPr>
              <w:t xml:space="preserve">переход к гуманистической педагогической парадигме, ориентированной на развитие способностей ученика. </w:t>
            </w:r>
          </w:p>
          <w:p w:rsidR="00EC4BF4" w:rsidRDefault="00EC4BF4" w:rsidP="00641304">
            <w:pPr>
              <w:pStyle w:val="3"/>
            </w:pPr>
            <w:r>
              <w:t xml:space="preserve">               Известный советский психолог </w:t>
            </w:r>
            <w:proofErr w:type="spellStart"/>
            <w:r>
              <w:t>Б.М.Теплов</w:t>
            </w:r>
            <w:proofErr w:type="spellEnd"/>
            <w:r>
              <w:t xml:space="preserve"> выделил</w:t>
            </w:r>
          </w:p>
          <w:p w:rsidR="00EC4BF4" w:rsidRDefault="00EC4BF4" w:rsidP="0064130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три характеристики способностей:</w:t>
            </w:r>
          </w:p>
          <w:p w:rsidR="00EC4BF4" w:rsidRDefault="00EC4BF4" w:rsidP="0064130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во-первых, под способностями разумеются индивидуально – психологические особенности, отличающие одного человека от другого; </w:t>
            </w:r>
          </w:p>
          <w:p w:rsidR="00EC4BF4" w:rsidRDefault="00EC4BF4" w:rsidP="0064130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во-вторых, способностями называют лишь такие индивидуальные особенности, которые имеют отношение к успешности выполнения какой – либо деятельности; </w:t>
            </w:r>
          </w:p>
          <w:p w:rsidR="00EC4BF4" w:rsidRDefault="00EC4BF4" w:rsidP="0064130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в-третьих, понятие «способность» не сводится к тем знаниям, умениям и навыкам, которые выработаны у данного человека, а являются как бы благоприятной предпосылкой для их формирования. </w:t>
            </w:r>
          </w:p>
          <w:p w:rsidR="00EC4BF4" w:rsidRDefault="00EC4BF4" w:rsidP="0064130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Выделяются два уровня способностей:</w:t>
            </w:r>
          </w:p>
          <w:p w:rsidR="00EC4BF4" w:rsidRDefault="00EC4BF4" w:rsidP="00641304">
            <w:pPr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репродуктивный</w:t>
            </w:r>
            <w:proofErr w:type="gramEnd"/>
            <w:r>
              <w:rPr>
                <w:i/>
                <w:sz w:val="32"/>
              </w:rPr>
              <w:t xml:space="preserve"> (быстрое усвоение знаний и овладение определенной деятельностью по образцу); </w:t>
            </w:r>
          </w:p>
          <w:p w:rsidR="00EC4BF4" w:rsidRDefault="00EC4BF4" w:rsidP="00641304">
            <w:pPr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творческий</w:t>
            </w:r>
            <w:proofErr w:type="gramEnd"/>
            <w:r>
              <w:rPr>
                <w:i/>
                <w:sz w:val="32"/>
              </w:rPr>
              <w:t xml:space="preserve"> (способность при помощи самостоятельной деятельности создавать новое, оригинальное). </w:t>
            </w:r>
          </w:p>
          <w:p w:rsidR="00EC4BF4" w:rsidRDefault="00EC4BF4" w:rsidP="00641304">
            <w:pPr>
              <w:pStyle w:val="21"/>
            </w:pPr>
            <w:r>
              <w:t xml:space="preserve">Именно на развитие творческого уровня способностей и должно быть направлено внимание учителя. </w:t>
            </w:r>
          </w:p>
          <w:p w:rsidR="00EC4BF4" w:rsidRDefault="00EC4BF4" w:rsidP="0064130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«Глина, из которой ты слеплен, высохла и затвердела, и уже ничто и никто на свете не сумеет пробудить в тебе уснувшего музыканта, или поэта, или астронома, который, быть может, жил в тебе когда-то», - эти пронизанные болью слова </w:t>
            </w:r>
            <w:proofErr w:type="spellStart"/>
            <w:r>
              <w:rPr>
                <w:i/>
                <w:sz w:val="32"/>
              </w:rPr>
              <w:t>Актуана</w:t>
            </w:r>
            <w:proofErr w:type="spellEnd"/>
            <w:r>
              <w:rPr>
                <w:i/>
                <w:sz w:val="32"/>
              </w:rPr>
              <w:t xml:space="preserve"> де</w:t>
            </w:r>
            <w:proofErr w:type="gramStart"/>
            <w:r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С</w:t>
            </w:r>
            <w:proofErr w:type="gramEnd"/>
            <w:r>
              <w:rPr>
                <w:i/>
                <w:sz w:val="32"/>
              </w:rPr>
              <w:t>ент</w:t>
            </w:r>
            <w:proofErr w:type="spellEnd"/>
            <w:r>
              <w:rPr>
                <w:i/>
                <w:sz w:val="32"/>
              </w:rPr>
              <w:t>- Экзюпери как будто обращены к каждому учителю.</w:t>
            </w:r>
          </w:p>
          <w:p w:rsidR="00EC4BF4" w:rsidRDefault="00EC4BF4" w:rsidP="0064130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lastRenderedPageBreak/>
              <w:t xml:space="preserve">    Все, что нужно для того, чтобы они могли проявить свои дарования, - это умелое руководство со стороны взрослых. </w:t>
            </w:r>
          </w:p>
          <w:p w:rsidR="00EC4BF4" w:rsidRDefault="00EC4BF4" w:rsidP="00641304">
            <w:pPr>
              <w:pStyle w:val="21"/>
            </w:pPr>
            <w:r>
              <w:t>А значит, учитель должен быть:</w:t>
            </w:r>
          </w:p>
          <w:p w:rsidR="00EC4BF4" w:rsidRDefault="00EC4BF4" w:rsidP="00641304">
            <w:pPr>
              <w:numPr>
                <w:ilvl w:val="0"/>
                <w:numId w:val="4"/>
              </w:numPr>
              <w:rPr>
                <w:b/>
                <w:i/>
                <w:color w:val="FF0000"/>
                <w:sz w:val="32"/>
              </w:rPr>
            </w:pPr>
            <w:r>
              <w:rPr>
                <w:b/>
                <w:i/>
                <w:color w:val="FF0000"/>
                <w:sz w:val="32"/>
              </w:rPr>
              <w:t xml:space="preserve">непременно талантливым; </w:t>
            </w:r>
          </w:p>
          <w:p w:rsidR="00EC4BF4" w:rsidRDefault="00EC4BF4" w:rsidP="00641304">
            <w:pPr>
              <w:numPr>
                <w:ilvl w:val="0"/>
                <w:numId w:val="4"/>
              </w:numPr>
              <w:rPr>
                <w:b/>
                <w:i/>
                <w:color w:val="FF0000"/>
                <w:sz w:val="32"/>
              </w:rPr>
            </w:pPr>
            <w:proofErr w:type="gramStart"/>
            <w:r>
              <w:rPr>
                <w:b/>
                <w:i/>
                <w:color w:val="FF0000"/>
                <w:sz w:val="32"/>
              </w:rPr>
              <w:t>способным</w:t>
            </w:r>
            <w:proofErr w:type="gramEnd"/>
            <w:r>
              <w:rPr>
                <w:b/>
                <w:i/>
                <w:color w:val="FF0000"/>
                <w:sz w:val="32"/>
              </w:rPr>
              <w:t xml:space="preserve"> к экспериментальной, научной и творческой деятельности; </w:t>
            </w:r>
          </w:p>
          <w:p w:rsidR="00EC4BF4" w:rsidRDefault="00EC4BF4" w:rsidP="00641304">
            <w:pPr>
              <w:numPr>
                <w:ilvl w:val="0"/>
                <w:numId w:val="4"/>
              </w:numPr>
              <w:rPr>
                <w:b/>
                <w:i/>
                <w:color w:val="FF0000"/>
                <w:sz w:val="32"/>
              </w:rPr>
            </w:pPr>
            <w:r>
              <w:rPr>
                <w:b/>
                <w:i/>
                <w:color w:val="FF0000"/>
                <w:sz w:val="32"/>
              </w:rPr>
              <w:t xml:space="preserve">профессионально грамотным; </w:t>
            </w:r>
          </w:p>
          <w:p w:rsidR="00EC4BF4" w:rsidRDefault="00EC4BF4" w:rsidP="00641304">
            <w:pPr>
              <w:numPr>
                <w:ilvl w:val="0"/>
                <w:numId w:val="4"/>
              </w:numPr>
              <w:rPr>
                <w:b/>
                <w:i/>
                <w:color w:val="FF0000"/>
                <w:sz w:val="32"/>
              </w:rPr>
            </w:pPr>
            <w:r>
              <w:rPr>
                <w:b/>
                <w:i/>
                <w:color w:val="FF0000"/>
                <w:sz w:val="32"/>
              </w:rPr>
              <w:t xml:space="preserve">интеллигентным, нравственным и эрудированным; </w:t>
            </w:r>
          </w:p>
          <w:p w:rsidR="00EC4BF4" w:rsidRDefault="00EC4BF4" w:rsidP="00641304">
            <w:pPr>
              <w:numPr>
                <w:ilvl w:val="0"/>
                <w:numId w:val="4"/>
              </w:numPr>
              <w:rPr>
                <w:i/>
                <w:sz w:val="32"/>
              </w:rPr>
            </w:pPr>
            <w:proofErr w:type="gramStart"/>
            <w:r>
              <w:rPr>
                <w:b/>
                <w:i/>
                <w:color w:val="FF0000"/>
                <w:sz w:val="32"/>
              </w:rPr>
              <w:t>владеющим</w:t>
            </w:r>
            <w:proofErr w:type="gramEnd"/>
            <w:r>
              <w:rPr>
                <w:b/>
                <w:i/>
                <w:color w:val="FF0000"/>
                <w:sz w:val="32"/>
              </w:rPr>
              <w:t xml:space="preserve"> передовыми педагогическими технологиями. </w:t>
            </w:r>
          </w:p>
          <w:p w:rsidR="00EC4BF4" w:rsidRDefault="00EC4BF4" w:rsidP="00641304">
            <w:pPr>
              <w:pStyle w:val="1"/>
              <w:rPr>
                <w:i/>
                <w:color w:val="000080"/>
                <w:sz w:val="32"/>
              </w:rPr>
            </w:pPr>
          </w:p>
          <w:p w:rsidR="00EC4BF4" w:rsidRDefault="00EC4BF4" w:rsidP="00641304">
            <w:pPr>
              <w:pStyle w:val="1"/>
              <w:rPr>
                <w:i/>
                <w:color w:val="000080"/>
                <w:sz w:val="32"/>
              </w:rPr>
            </w:pPr>
            <w:r>
              <w:rPr>
                <w:i/>
                <w:color w:val="000080"/>
                <w:sz w:val="32"/>
              </w:rPr>
              <w:t>Структура системы творческих заданий</w:t>
            </w:r>
          </w:p>
          <w:p w:rsidR="00EC4BF4" w:rsidRDefault="00EC4BF4" w:rsidP="00641304">
            <w:pPr>
              <w:rPr>
                <w:i/>
                <w:sz w:val="32"/>
              </w:rPr>
            </w:pPr>
          </w:p>
          <w:p w:rsidR="00EC4BF4" w:rsidRDefault="00EC4BF4" w:rsidP="00641304">
            <w:pPr>
              <w:rPr>
                <w:b/>
                <w:i/>
                <w:sz w:val="32"/>
              </w:rPr>
            </w:pPr>
            <w:r>
              <w:rPr>
                <w:i/>
                <w:sz w:val="32"/>
              </w:rPr>
              <w:t xml:space="preserve">   Система творческих заданий строится на основе художественной деятельности учащихся, ее структура связана с фазами художественного восприятия и постижения произведения литературы, причем система предусматривает включение в нее заданий, в которых творчество выступает в двух функциях: </w:t>
            </w:r>
            <w:r>
              <w:rPr>
                <w:b/>
                <w:i/>
                <w:sz w:val="32"/>
              </w:rPr>
              <w:t>эстетической и эвристической.</w:t>
            </w:r>
          </w:p>
          <w:p w:rsidR="00EC4BF4" w:rsidRDefault="00EC4BF4" w:rsidP="00641304">
            <w:pPr>
              <w:pStyle w:val="a5"/>
            </w:pPr>
            <w:r>
              <w:t xml:space="preserve">    Исследователи различают три фазы процесса художественного восприятия произведения искусства. </w:t>
            </w:r>
          </w:p>
          <w:p w:rsidR="00EC4BF4" w:rsidRDefault="00EC4BF4" w:rsidP="0064130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Первая – предварительная, или </w:t>
            </w:r>
            <w:proofErr w:type="spellStart"/>
            <w:r>
              <w:rPr>
                <w:i/>
                <w:sz w:val="32"/>
              </w:rPr>
              <w:t>предкоммуникативная</w:t>
            </w:r>
            <w:proofErr w:type="spellEnd"/>
            <w:r>
              <w:rPr>
                <w:i/>
                <w:sz w:val="32"/>
              </w:rPr>
              <w:t>.</w:t>
            </w:r>
          </w:p>
          <w:p w:rsidR="00EC4BF4" w:rsidRDefault="00EC4BF4" w:rsidP="0064130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Эту фазу справедливо связывают с формированием художественно-психологической установки, как общей </w:t>
            </w:r>
            <w:proofErr w:type="gramStart"/>
            <w:r>
              <w:rPr>
                <w:i/>
                <w:sz w:val="32"/>
              </w:rPr>
              <w:t xml:space="preserve">( </w:t>
            </w:r>
            <w:proofErr w:type="gramEnd"/>
            <w:r>
              <w:rPr>
                <w:i/>
                <w:sz w:val="32"/>
              </w:rPr>
              <w:t xml:space="preserve">ожидание радости общения с искусством), так и частной (подготовка к предстоящей встрече с данным конкретным произведением). </w:t>
            </w:r>
          </w:p>
          <w:p w:rsidR="00EC4BF4" w:rsidRDefault="00EC4BF4" w:rsidP="0064130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Вторая фаза – коммуникативная, т.е. непосредственный конта</w:t>
            </w:r>
            <w:proofErr w:type="gramStart"/>
            <w:r>
              <w:rPr>
                <w:i/>
                <w:sz w:val="32"/>
              </w:rPr>
              <w:t>кт с пр</w:t>
            </w:r>
            <w:proofErr w:type="gramEnd"/>
            <w:r>
              <w:rPr>
                <w:i/>
                <w:sz w:val="32"/>
              </w:rPr>
              <w:t xml:space="preserve">оизведением искусства. На этой фазе завязываются раздумья читателя, начинается синтезирование обретенных наблюдений и переживаний в целостную модель действительности. Из сказанного ясно, что эта фаза предполагает также наличие читательского творчества, ибо вне его собственные читательские раздумья попросту не состоятся. </w:t>
            </w:r>
          </w:p>
          <w:p w:rsidR="00EC4BF4" w:rsidRDefault="00EC4BF4" w:rsidP="00641304">
            <w:pPr>
              <w:rPr>
                <w:i/>
                <w:sz w:val="32"/>
              </w:rPr>
            </w:pPr>
            <w:r>
              <w:rPr>
                <w:b/>
                <w:i/>
                <w:color w:val="FF0000"/>
                <w:sz w:val="32"/>
              </w:rPr>
              <w:t xml:space="preserve">  З</w:t>
            </w:r>
            <w:r>
              <w:rPr>
                <w:i/>
                <w:sz w:val="32"/>
              </w:rPr>
              <w:t xml:space="preserve">авершается формирование модели и готовых читательских идей, оценок, установок только в </w:t>
            </w:r>
            <w:proofErr w:type="spellStart"/>
            <w:r>
              <w:rPr>
                <w:i/>
                <w:sz w:val="32"/>
              </w:rPr>
              <w:t>посткоммуникативной</w:t>
            </w:r>
            <w:proofErr w:type="spellEnd"/>
            <w:r>
              <w:rPr>
                <w:i/>
                <w:sz w:val="32"/>
              </w:rPr>
              <w:t xml:space="preserve"> фазе (третья фаза) в результате осмысления того, что было воспринято, пережито, передумано в результате прямого контакта с произведением искусства.</w:t>
            </w:r>
          </w:p>
          <w:p w:rsidR="00EC4BF4" w:rsidRDefault="00EC4BF4" w:rsidP="00641304">
            <w:pPr>
              <w:rPr>
                <w:b/>
                <w:i/>
                <w:sz w:val="32"/>
              </w:rPr>
            </w:pPr>
          </w:p>
        </w:tc>
      </w:tr>
    </w:tbl>
    <w:p w:rsidR="00EC4BF4" w:rsidRDefault="00EC4BF4" w:rsidP="00EC4BF4">
      <w:pPr>
        <w:pStyle w:val="1"/>
        <w:jc w:val="left"/>
        <w:rPr>
          <w:i/>
          <w:color w:val="FF0000"/>
          <w:sz w:val="32"/>
        </w:rPr>
        <w:sectPr w:rsidR="00EC4BF4">
          <w:pgSz w:w="11906" w:h="16838"/>
          <w:pgMar w:top="1134" w:right="851" w:bottom="1134" w:left="1418" w:header="567" w:footer="1134" w:gutter="0"/>
          <w:cols w:space="720"/>
        </w:sectPr>
      </w:pPr>
    </w:p>
    <w:tbl>
      <w:tblPr>
        <w:tblW w:w="0" w:type="auto"/>
        <w:tblInd w:w="-601" w:type="dxa"/>
        <w:tblBorders>
          <w:top w:val="dashDotStroked" w:sz="24" w:space="0" w:color="0000FF"/>
          <w:left w:val="dashDotStroked" w:sz="24" w:space="0" w:color="0000FF"/>
          <w:bottom w:val="dashDotStroked" w:sz="24" w:space="0" w:color="0000FF"/>
          <w:right w:val="dashDotStroked" w:sz="2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EC4BF4" w:rsidTr="00641304">
        <w:trPr>
          <w:trHeight w:val="13123"/>
        </w:trPr>
        <w:tc>
          <w:tcPr>
            <w:tcW w:w="10774" w:type="dxa"/>
          </w:tcPr>
          <w:p w:rsidR="00EC4BF4" w:rsidRDefault="00EC4BF4" w:rsidP="00641304">
            <w:pPr>
              <w:pStyle w:val="1"/>
              <w:rPr>
                <w:i/>
                <w:color w:val="FF0000"/>
                <w:sz w:val="32"/>
              </w:rPr>
            </w:pPr>
          </w:p>
          <w:p w:rsidR="00EC4BF4" w:rsidRDefault="00EC4BF4" w:rsidP="00641304">
            <w:pPr>
              <w:rPr>
                <w:b/>
                <w:i/>
                <w:sz w:val="32"/>
              </w:rPr>
            </w:pPr>
            <w:r>
              <w:rPr>
                <w:i/>
                <w:sz w:val="32"/>
              </w:rPr>
              <w:t xml:space="preserve">  И для этой фазы характерно </w:t>
            </w:r>
            <w:proofErr w:type="spellStart"/>
            <w:r>
              <w:rPr>
                <w:b/>
                <w:i/>
                <w:sz w:val="32"/>
              </w:rPr>
              <w:t>взаимопереплетение</w:t>
            </w:r>
            <w:proofErr w:type="spellEnd"/>
            <w:r>
              <w:rPr>
                <w:b/>
                <w:i/>
                <w:sz w:val="32"/>
              </w:rPr>
              <w:t xml:space="preserve"> непродуктивной и продуктивной деятельности читателя. </w:t>
            </w:r>
          </w:p>
          <w:p w:rsidR="00EC4BF4" w:rsidRDefault="00EC4BF4" w:rsidP="00641304">
            <w:pPr>
              <w:pStyle w:val="a5"/>
            </w:pPr>
            <w:r>
              <w:t xml:space="preserve">   Современные данные свидетельствуют о том, что непосредственное отражение действительности в психике человека не есть пассивный акт: оно обладает активной избирательностью и целеустремленностью, которые создаются разными механизмами.</w:t>
            </w:r>
          </w:p>
          <w:p w:rsidR="00EC4BF4" w:rsidRDefault="00EC4BF4" w:rsidP="0064130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Особенно решительно – психологическими установками, складывающимися на практике и выражающими потребности человека и опыт их удовлетворения. </w:t>
            </w:r>
          </w:p>
          <w:p w:rsidR="00EC4BF4" w:rsidRDefault="00EC4BF4" w:rsidP="00641304">
            <w:pPr>
              <w:pStyle w:val="a5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447.5pt;margin-top:-35.1pt;width:30.75pt;height:21.75pt;z-index:251660288;mso-position-horizontal:absolute;mso-position-horizontal-relative:text;mso-position-vertical:absolute;mso-position-vertical-relative:text" o:allowincell="f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/>
                  <v:textpath style="font-family:&quot;Impact&quot;;font-size:18pt;font-weight:bold;font-style:italic;v-text-kern:t" trim="t" fitpath="t" string="- 8 -"/>
                </v:shape>
              </w:pict>
            </w:r>
            <w:r>
              <w:t xml:space="preserve">    Если же говорить о художественной деятельности, то непосредственно-отражательную работу создателя произведения, </w:t>
            </w:r>
            <w:proofErr w:type="gramStart"/>
            <w:r>
              <w:t>а</w:t>
            </w:r>
            <w:proofErr w:type="gramEnd"/>
            <w:r>
              <w:t xml:space="preserve"> следовательно, и читателя произведения, направляют творческие установки: общая установка-направленность. готовность к постоянным поискам; специальная-поиски, связанные с работой над произведением, если речь идет об авторе, или связанные с постижением произведения, если речь идет о читателе.</w:t>
            </w:r>
          </w:p>
          <w:p w:rsidR="00EC4BF4" w:rsidRDefault="00EC4BF4" w:rsidP="0064130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 Построение обучения на основе художественной деятельности с учетом фаз художественного восприятия позволяет связать в практической работе ученика на уроках литературы обе функции творчества: и эвристическую, и эстетическую.</w:t>
            </w:r>
          </w:p>
          <w:p w:rsidR="00EC4BF4" w:rsidRDefault="00EC4BF4" w:rsidP="0064130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  Творческие задания, связанные с фазами восприятия и постижения произведения, позволяют построить целостную систему.</w:t>
            </w:r>
          </w:p>
          <w:p w:rsidR="00EC4BF4" w:rsidRDefault="00EC4BF4" w:rsidP="00641304">
            <w:pPr>
              <w:pStyle w:val="a5"/>
            </w:pPr>
            <w:r>
              <w:t xml:space="preserve">Итак, стимулирующие творческие задания–задания </w:t>
            </w:r>
            <w:proofErr w:type="spellStart"/>
            <w:r>
              <w:t>предкоммуникативной</w:t>
            </w:r>
            <w:proofErr w:type="spellEnd"/>
            <w:r>
              <w:t xml:space="preserve"> фазы художественного восприятия. </w:t>
            </w:r>
          </w:p>
          <w:p w:rsidR="00EC4BF4" w:rsidRDefault="00EC4BF4" w:rsidP="00641304">
            <w:pPr>
              <w:rPr>
                <w:b/>
                <w:i/>
                <w:sz w:val="32"/>
              </w:rPr>
            </w:pPr>
            <w:r>
              <w:rPr>
                <w:i/>
                <w:sz w:val="32"/>
              </w:rPr>
              <w:t xml:space="preserve">Эти задания решают </w:t>
            </w:r>
            <w:r>
              <w:rPr>
                <w:b/>
                <w:i/>
                <w:sz w:val="32"/>
              </w:rPr>
              <w:t>три основные задачи:</w:t>
            </w:r>
          </w:p>
          <w:p w:rsidR="00EC4BF4" w:rsidRDefault="00EC4BF4" w:rsidP="00641304">
            <w:pPr>
              <w:numPr>
                <w:ilvl w:val="0"/>
                <w:numId w:val="5"/>
              </w:num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пробуждение интереса к произведению и «включение» эмоционально-ассоциативной сферы мышления ученика; </w:t>
            </w:r>
          </w:p>
          <w:p w:rsidR="00EC4BF4" w:rsidRDefault="00EC4BF4" w:rsidP="00641304">
            <w:pPr>
              <w:numPr>
                <w:ilvl w:val="0"/>
                <w:numId w:val="5"/>
              </w:num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выработка и формирование литературно-художественных умений; </w:t>
            </w:r>
          </w:p>
          <w:p w:rsidR="00EC4BF4" w:rsidRDefault="00EC4BF4" w:rsidP="00641304">
            <w:pPr>
              <w:numPr>
                <w:ilvl w:val="0"/>
                <w:numId w:val="5"/>
              </w:num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целенаправленная подготовка учащихся к эстетическому анализу произведения. </w:t>
            </w:r>
          </w:p>
          <w:p w:rsidR="00EC4BF4" w:rsidRDefault="00EC4BF4" w:rsidP="0064130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 Творческие задания должны стимулировать мышление учащихся, поэтому и строятся с учетом эвристической функции творчества. Эта группа заданий может включать в себя практически все виды творческой деятельности. </w:t>
            </w:r>
          </w:p>
          <w:p w:rsidR="00EC4BF4" w:rsidRDefault="00EC4BF4" w:rsidP="0064130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</w:t>
            </w:r>
            <w:r>
              <w:rPr>
                <w:b/>
                <w:i/>
                <w:color w:val="FF0000"/>
                <w:sz w:val="32"/>
              </w:rPr>
              <w:t>В</w:t>
            </w:r>
            <w:r>
              <w:rPr>
                <w:i/>
                <w:sz w:val="32"/>
              </w:rPr>
              <w:t>ыбор того или иного вида задания связан с художественными особенностями изучаемого произведения.</w:t>
            </w:r>
          </w:p>
          <w:p w:rsidR="00EC4BF4" w:rsidRDefault="00EC4BF4" w:rsidP="00641304">
            <w:pPr>
              <w:rPr>
                <w:i/>
                <w:sz w:val="32"/>
              </w:rPr>
            </w:pPr>
          </w:p>
          <w:p w:rsidR="00EC4BF4" w:rsidRDefault="00EC4BF4" w:rsidP="00641304">
            <w:pPr>
              <w:rPr>
                <w:i/>
                <w:sz w:val="32"/>
              </w:rPr>
            </w:pPr>
          </w:p>
          <w:p w:rsidR="00EC4BF4" w:rsidRDefault="00EC4BF4" w:rsidP="0064130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lastRenderedPageBreak/>
              <w:t xml:space="preserve">   </w:t>
            </w:r>
            <w:r>
              <w:rPr>
                <w:b/>
                <w:i/>
                <w:color w:val="FF0000"/>
                <w:sz w:val="32"/>
              </w:rPr>
              <w:t>З</w:t>
            </w:r>
            <w:r>
              <w:rPr>
                <w:i/>
                <w:sz w:val="32"/>
              </w:rPr>
              <w:t xml:space="preserve">адания актуализирующие – используются как на </w:t>
            </w:r>
            <w:proofErr w:type="spellStart"/>
            <w:r>
              <w:rPr>
                <w:i/>
                <w:sz w:val="32"/>
              </w:rPr>
              <w:t>предкоммуникативной</w:t>
            </w:r>
            <w:proofErr w:type="spellEnd"/>
            <w:r>
              <w:rPr>
                <w:i/>
                <w:sz w:val="32"/>
              </w:rPr>
              <w:t xml:space="preserve">, так и на первом этапе коммуникативной фазы в зависимости от наличия читательского </w:t>
            </w:r>
            <w:proofErr w:type="spellStart"/>
            <w:r>
              <w:rPr>
                <w:i/>
                <w:sz w:val="32"/>
              </w:rPr>
              <w:t>опыта</w:t>
            </w:r>
            <w:proofErr w:type="gramStart"/>
            <w:r>
              <w:rPr>
                <w:i/>
                <w:sz w:val="32"/>
              </w:rPr>
              <w:t>,з</w:t>
            </w:r>
            <w:proofErr w:type="gramEnd"/>
            <w:r>
              <w:rPr>
                <w:i/>
                <w:sz w:val="32"/>
              </w:rPr>
              <w:t>наний</w:t>
            </w:r>
            <w:proofErr w:type="spellEnd"/>
            <w:r>
              <w:rPr>
                <w:i/>
                <w:sz w:val="32"/>
              </w:rPr>
              <w:t xml:space="preserve"> о жанре и теме произведения. Эти задания мобилизуют эстетический опыт школьников. Поэтому доля эвристической функции творчества в них значительно меньше, чем в актуализирующих, и в плане творчества они ближе к познавательным задачам, чем к собственно творческому опыту учеников. </w:t>
            </w:r>
          </w:p>
          <w:p w:rsidR="00EC4BF4" w:rsidRDefault="00EC4BF4" w:rsidP="0064130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</w:t>
            </w:r>
            <w:r>
              <w:rPr>
                <w:b/>
                <w:i/>
                <w:color w:val="FF0000"/>
                <w:sz w:val="32"/>
              </w:rPr>
              <w:t>Т</w:t>
            </w:r>
            <w:r>
              <w:rPr>
                <w:i/>
                <w:sz w:val="32"/>
              </w:rPr>
              <w:t xml:space="preserve">ворческие задания в большей степени, чем предыдущие, строятся на основе учета своеобразия литературы как вида искусства. Их целесообразнее всего использовать на коммуникативной фазе, хотя некоторые из них вполне применимы и на </w:t>
            </w:r>
            <w:proofErr w:type="spellStart"/>
            <w:r>
              <w:rPr>
                <w:i/>
                <w:sz w:val="32"/>
              </w:rPr>
              <w:t>посткоммуникативной</w:t>
            </w:r>
            <w:proofErr w:type="spellEnd"/>
            <w:r>
              <w:rPr>
                <w:i/>
                <w:sz w:val="32"/>
              </w:rPr>
              <w:t>, ибо для выполнения заданий ученику необходимо проделать важнейшую мыслительную операцию обобщения.</w:t>
            </w:r>
          </w:p>
          <w:p w:rsidR="00EC4BF4" w:rsidRDefault="00EC4BF4" w:rsidP="0064130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По своей сути они – художественные познавательные задачи, в которых, как уже говорилось, творчество проявляется в своей эстетической функции.</w:t>
            </w:r>
          </w:p>
          <w:p w:rsidR="00EC4BF4" w:rsidRDefault="00EC4BF4" w:rsidP="00641304">
            <w:pPr>
              <w:pStyle w:val="a5"/>
            </w:pPr>
            <w:r>
              <w:t>Таким образом, эвристическая функция художественной деятельности, обогатившись в сознании школьника эстетическим своим проявлением, приходит к гармоничному объединению творчества в обеих его функциях на основе художественного постижения, которое связано с третьей фазой–</w:t>
            </w:r>
            <w:proofErr w:type="spellStart"/>
            <w:r>
              <w:t>посткоммуникативной</w:t>
            </w:r>
            <w:proofErr w:type="spellEnd"/>
            <w:r>
              <w:t>.</w:t>
            </w:r>
          </w:p>
          <w:p w:rsidR="00EC4BF4" w:rsidRDefault="00EC4BF4" w:rsidP="0064130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</w:t>
            </w:r>
            <w:r>
              <w:rPr>
                <w:b/>
                <w:i/>
                <w:sz w:val="32"/>
              </w:rPr>
              <w:t>Основной тип заданий, связанных с этой фазой, - художественные операционные задания.</w:t>
            </w:r>
            <w:r>
              <w:rPr>
                <w:i/>
                <w:sz w:val="32"/>
              </w:rPr>
              <w:t xml:space="preserve"> Они предполагают на основе постижения художественной идеи произведения создание собственно читательской интерпретации. </w:t>
            </w:r>
          </w:p>
          <w:p w:rsidR="00EC4BF4" w:rsidRDefault="00EC4BF4" w:rsidP="0064130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 Творчество, таким образом, проявляется в обеих своих функциях. </w:t>
            </w:r>
          </w:p>
          <w:p w:rsidR="00EC4BF4" w:rsidRDefault="00EC4BF4" w:rsidP="0064130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Если говорить о средних классах и произведениях устойчивых жанровых форм, то художественными операционными заданиями могут стать задания, связанные с созданием собственного произведения на основе изученного: его жанровых, стилистических и иных художественных особенностей.</w:t>
            </w:r>
          </w:p>
          <w:p w:rsidR="00EC4BF4" w:rsidRDefault="00EC4BF4" w:rsidP="0064130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Эти задания – завершающая фаза освоения произведения. </w:t>
            </w:r>
          </w:p>
          <w:p w:rsidR="00EC4BF4" w:rsidRDefault="00EC4BF4" w:rsidP="00641304">
            <w:pPr>
              <w:pStyle w:val="21"/>
            </w:pPr>
            <w:r>
              <w:t xml:space="preserve">   Следует еще раз подчеркнуть, что задания всех этапов лишь тогда будут наиболее продуктивными, когда они ориентированы на формирование и развитие литературно-художественных умений.</w:t>
            </w:r>
          </w:p>
          <w:p w:rsidR="00EC4BF4" w:rsidRDefault="00EC4BF4" w:rsidP="00641304">
            <w:pPr>
              <w:pStyle w:val="21"/>
              <w:rPr>
                <w:b w:val="0"/>
                <w:i w:val="0"/>
              </w:rPr>
            </w:pPr>
          </w:p>
        </w:tc>
      </w:tr>
    </w:tbl>
    <w:p w:rsidR="00EC4BF4" w:rsidRDefault="00EC4BF4" w:rsidP="00EC4BF4">
      <w:r>
        <w:rPr>
          <w:b/>
          <w:i/>
          <w:noProof/>
          <w:sz w:val="32"/>
        </w:rPr>
        <w:lastRenderedPageBreak/>
        <w:pict>
          <v:shape id="_x0000_s1026" type="#_x0000_t136" style="position:absolute;margin-left:461.9pt;margin-top:-751.75pt;width:30.75pt;height:21.75pt;z-index:251659264;mso-position-horizontal:absolute;mso-position-horizontal-relative:text;mso-position-vertical:absolute;mso-position-vertical-relative:text" o:allowincell="f" fillcolor="yellow" stroked="f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font-size:18pt;font-weight:bold;font-style:italic;v-text-kern:t" trim="t" fitpath="t" string="- 9 -"/>
          </v:shape>
        </w:pict>
      </w:r>
    </w:p>
    <w:p w:rsidR="00EC4BF4" w:rsidRDefault="00EC4BF4" w:rsidP="00EC4BF4"/>
    <w:p w:rsidR="00F77087" w:rsidRDefault="00F77087"/>
    <w:sectPr w:rsidR="00F77087">
      <w:pgSz w:w="11906" w:h="16838"/>
      <w:pgMar w:top="1134" w:right="851" w:bottom="1134" w:left="1418" w:header="567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0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A46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FED2F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1E22F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F8269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F4"/>
    <w:rsid w:val="00D14D02"/>
    <w:rsid w:val="00EC4BF4"/>
    <w:rsid w:val="00F7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4BF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C4BF4"/>
    <w:pPr>
      <w:keepNext/>
      <w:jc w:val="center"/>
      <w:outlineLvl w:val="1"/>
    </w:pPr>
    <w:rPr>
      <w:b/>
      <w:i/>
      <w:color w:val="000080"/>
      <w:sz w:val="32"/>
    </w:rPr>
  </w:style>
  <w:style w:type="paragraph" w:styleId="3">
    <w:name w:val="heading 3"/>
    <w:basedOn w:val="a"/>
    <w:next w:val="a"/>
    <w:link w:val="30"/>
    <w:qFormat/>
    <w:rsid w:val="00EC4BF4"/>
    <w:pPr>
      <w:keepNext/>
      <w:outlineLvl w:val="2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B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4BF4"/>
    <w:rPr>
      <w:rFonts w:ascii="Times New Roman" w:eastAsia="Times New Roman" w:hAnsi="Times New Roman" w:cs="Times New Roman"/>
      <w:b/>
      <w:i/>
      <w:color w:val="00008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BF4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C4BF4"/>
    <w:pPr>
      <w:jc w:val="center"/>
    </w:pPr>
    <w:rPr>
      <w:b/>
      <w:i/>
      <w:color w:val="FF0000"/>
      <w:sz w:val="48"/>
    </w:rPr>
  </w:style>
  <w:style w:type="character" w:customStyle="1" w:styleId="a4">
    <w:name w:val="Название Знак"/>
    <w:basedOn w:val="a0"/>
    <w:link w:val="a3"/>
    <w:rsid w:val="00EC4BF4"/>
    <w:rPr>
      <w:rFonts w:ascii="Times New Roman" w:eastAsia="Times New Roman" w:hAnsi="Times New Roman" w:cs="Times New Roman"/>
      <w:b/>
      <w:i/>
      <w:color w:val="FF0000"/>
      <w:sz w:val="48"/>
      <w:szCs w:val="20"/>
      <w:lang w:eastAsia="ru-RU"/>
    </w:rPr>
  </w:style>
  <w:style w:type="paragraph" w:styleId="a5">
    <w:name w:val="Body Text"/>
    <w:basedOn w:val="a"/>
    <w:link w:val="a6"/>
    <w:semiHidden/>
    <w:rsid w:val="00EC4BF4"/>
    <w:rPr>
      <w:i/>
      <w:sz w:val="32"/>
    </w:rPr>
  </w:style>
  <w:style w:type="character" w:customStyle="1" w:styleId="a6">
    <w:name w:val="Основной текст Знак"/>
    <w:basedOn w:val="a0"/>
    <w:link w:val="a5"/>
    <w:semiHidden/>
    <w:rsid w:val="00EC4BF4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21">
    <w:name w:val="Body Text 2"/>
    <w:basedOn w:val="a"/>
    <w:link w:val="22"/>
    <w:semiHidden/>
    <w:rsid w:val="00EC4BF4"/>
    <w:rPr>
      <w:b/>
      <w:i/>
      <w:sz w:val="32"/>
    </w:rPr>
  </w:style>
  <w:style w:type="character" w:customStyle="1" w:styleId="22">
    <w:name w:val="Основной текст 2 Знак"/>
    <w:basedOn w:val="a0"/>
    <w:link w:val="21"/>
    <w:semiHidden/>
    <w:rsid w:val="00EC4BF4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4BF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C4BF4"/>
    <w:pPr>
      <w:keepNext/>
      <w:jc w:val="center"/>
      <w:outlineLvl w:val="1"/>
    </w:pPr>
    <w:rPr>
      <w:b/>
      <w:i/>
      <w:color w:val="000080"/>
      <w:sz w:val="32"/>
    </w:rPr>
  </w:style>
  <w:style w:type="paragraph" w:styleId="3">
    <w:name w:val="heading 3"/>
    <w:basedOn w:val="a"/>
    <w:next w:val="a"/>
    <w:link w:val="30"/>
    <w:qFormat/>
    <w:rsid w:val="00EC4BF4"/>
    <w:pPr>
      <w:keepNext/>
      <w:outlineLvl w:val="2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B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4BF4"/>
    <w:rPr>
      <w:rFonts w:ascii="Times New Roman" w:eastAsia="Times New Roman" w:hAnsi="Times New Roman" w:cs="Times New Roman"/>
      <w:b/>
      <w:i/>
      <w:color w:val="00008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BF4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C4BF4"/>
    <w:pPr>
      <w:jc w:val="center"/>
    </w:pPr>
    <w:rPr>
      <w:b/>
      <w:i/>
      <w:color w:val="FF0000"/>
      <w:sz w:val="48"/>
    </w:rPr>
  </w:style>
  <w:style w:type="character" w:customStyle="1" w:styleId="a4">
    <w:name w:val="Название Знак"/>
    <w:basedOn w:val="a0"/>
    <w:link w:val="a3"/>
    <w:rsid w:val="00EC4BF4"/>
    <w:rPr>
      <w:rFonts w:ascii="Times New Roman" w:eastAsia="Times New Roman" w:hAnsi="Times New Roman" w:cs="Times New Roman"/>
      <w:b/>
      <w:i/>
      <w:color w:val="FF0000"/>
      <w:sz w:val="48"/>
      <w:szCs w:val="20"/>
      <w:lang w:eastAsia="ru-RU"/>
    </w:rPr>
  </w:style>
  <w:style w:type="paragraph" w:styleId="a5">
    <w:name w:val="Body Text"/>
    <w:basedOn w:val="a"/>
    <w:link w:val="a6"/>
    <w:semiHidden/>
    <w:rsid w:val="00EC4BF4"/>
    <w:rPr>
      <w:i/>
      <w:sz w:val="32"/>
    </w:rPr>
  </w:style>
  <w:style w:type="character" w:customStyle="1" w:styleId="a6">
    <w:name w:val="Основной текст Знак"/>
    <w:basedOn w:val="a0"/>
    <w:link w:val="a5"/>
    <w:semiHidden/>
    <w:rsid w:val="00EC4BF4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21">
    <w:name w:val="Body Text 2"/>
    <w:basedOn w:val="a"/>
    <w:link w:val="22"/>
    <w:semiHidden/>
    <w:rsid w:val="00EC4BF4"/>
    <w:rPr>
      <w:b/>
      <w:i/>
      <w:sz w:val="32"/>
    </w:rPr>
  </w:style>
  <w:style w:type="character" w:customStyle="1" w:styleId="22">
    <w:name w:val="Основной текст 2 Знак"/>
    <w:basedOn w:val="a0"/>
    <w:link w:val="21"/>
    <w:semiHidden/>
    <w:rsid w:val="00EC4BF4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2012-12-29T05:35:00Z</dcterms:created>
  <dcterms:modified xsi:type="dcterms:W3CDTF">2012-12-29T05:40:00Z</dcterms:modified>
</cp:coreProperties>
</file>