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76" w:rsidRDefault="00BF7548" w:rsidP="008030C5">
      <w:pPr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A7276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CA7276">
        <w:rPr>
          <w:rFonts w:ascii="Times New Roman" w:hAnsi="Times New Roman" w:cs="Times New Roman"/>
          <w:b/>
          <w:sz w:val="24"/>
          <w:szCs w:val="24"/>
        </w:rPr>
        <w:t>А.К.Толстой</w:t>
      </w:r>
      <w:proofErr w:type="spellEnd"/>
      <w:r w:rsidR="00CA7276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8030C5">
        <w:rPr>
          <w:rFonts w:ascii="Times New Roman" w:hAnsi="Times New Roman" w:cs="Times New Roman"/>
          <w:b/>
          <w:sz w:val="24"/>
          <w:szCs w:val="24"/>
        </w:rPr>
        <w:t xml:space="preserve">Исторические баллады «Василий Шибанов» </w:t>
      </w:r>
      <w:r w:rsidR="00CA7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548" w:rsidRPr="008030C5" w:rsidRDefault="00CA7276" w:rsidP="008030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и </w:t>
      </w:r>
      <w:r w:rsidR="00BF7548" w:rsidRPr="008030C5">
        <w:rPr>
          <w:rFonts w:ascii="Times New Roman" w:hAnsi="Times New Roman" w:cs="Times New Roman"/>
          <w:b/>
          <w:sz w:val="24"/>
          <w:szCs w:val="24"/>
        </w:rPr>
        <w:t>«Михайло Репнин».</w:t>
      </w:r>
    </w:p>
    <w:p w:rsidR="00BF7548" w:rsidRDefault="00BF7548" w:rsidP="008030C5">
      <w:pPr>
        <w:rPr>
          <w:rFonts w:ascii="Times New Roman" w:hAnsi="Times New Roman" w:cs="Times New Roman"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историческими балладами писателя; помочь почувствовать колорит эпохи Ивана Грозного; развивать умения анализировать поступки героев, обозначить тему и идею произведения.</w:t>
      </w:r>
    </w:p>
    <w:p w:rsidR="00BF7548" w:rsidRDefault="00BF7548" w:rsidP="008030C5">
      <w:pPr>
        <w:rPr>
          <w:rFonts w:ascii="Times New Roman" w:hAnsi="Times New Roman" w:cs="Times New Roman"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рассказ учителя, выразительное чтение, анализ текста, беседа.</w:t>
      </w:r>
    </w:p>
    <w:p w:rsidR="00BF7548" w:rsidRDefault="00BF7548" w:rsidP="008030C5">
      <w:pPr>
        <w:rPr>
          <w:rFonts w:ascii="Times New Roman" w:hAnsi="Times New Roman" w:cs="Times New Roman"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Технические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8EC">
        <w:rPr>
          <w:rFonts w:ascii="Times New Roman" w:hAnsi="Times New Roman" w:cs="Times New Roman"/>
          <w:sz w:val="24"/>
          <w:szCs w:val="24"/>
        </w:rPr>
        <w:t>ноутбук, проектор, презентация.</w:t>
      </w:r>
    </w:p>
    <w:p w:rsidR="001858EC" w:rsidRDefault="001858EC" w:rsidP="008030C5">
      <w:pPr>
        <w:rPr>
          <w:rFonts w:ascii="Times New Roman" w:hAnsi="Times New Roman" w:cs="Times New Roman"/>
          <w:sz w:val="24"/>
          <w:szCs w:val="24"/>
        </w:rPr>
      </w:pPr>
    </w:p>
    <w:p w:rsidR="001858EC" w:rsidRPr="008030C5" w:rsidRDefault="001858EC" w:rsidP="008030C5">
      <w:pPr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858EC" w:rsidRPr="008030C5" w:rsidRDefault="001858EC" w:rsidP="00803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858EC" w:rsidRPr="008030C5" w:rsidRDefault="001858EC" w:rsidP="00803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1858EC" w:rsidRPr="000C45D4" w:rsidRDefault="001858EC" w:rsidP="008030C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Выразительное чтение наизусть отрывка из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</w:p>
    <w:p w:rsidR="001858EC" w:rsidRDefault="001858EC" w:rsidP="008030C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«Размышления у парадного подъезда».</w:t>
      </w:r>
    </w:p>
    <w:p w:rsidR="001858EC" w:rsidRPr="008030C5" w:rsidRDefault="001858EC" w:rsidP="00803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1858EC" w:rsidRPr="00CA7276" w:rsidRDefault="001858EC" w:rsidP="005478DF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Слово учителя</w:t>
      </w:r>
      <w:proofErr w:type="gramStart"/>
      <w:r w:rsidRPr="00CA7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7276" w:rsidRPr="00CA72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A7276" w:rsidRPr="00CA72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7276" w:rsidRPr="00CA7276">
        <w:rPr>
          <w:rFonts w:ascii="Times New Roman" w:hAnsi="Times New Roman" w:cs="Times New Roman"/>
          <w:sz w:val="24"/>
          <w:szCs w:val="24"/>
        </w:rPr>
        <w:t>резентация)</w:t>
      </w:r>
    </w:p>
    <w:p w:rsidR="001858EC" w:rsidRDefault="001858EC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Алексея Константиновича Толстого может лечь в основу романтического повествования о герое, пришедшем в</w:t>
      </w:r>
      <w:r w:rsidRPr="0018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 из Древней Руси. В юные годы в нем были и стать, и размах богатырей. Мужчин семьи Толстых – Перовских отличала физическая сила и разностороннее образование.</w:t>
      </w:r>
    </w:p>
    <w:p w:rsidR="001858EC" w:rsidRDefault="001858EC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ровесником и другом детства будущего царя-освободителя </w:t>
      </w:r>
      <w:r w:rsidR="008B7A6F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8B7A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B7A6F">
        <w:rPr>
          <w:rFonts w:ascii="Times New Roman" w:hAnsi="Times New Roman" w:cs="Times New Roman"/>
          <w:sz w:val="24"/>
          <w:szCs w:val="24"/>
        </w:rPr>
        <w:t>.</w:t>
      </w:r>
    </w:p>
    <w:p w:rsidR="008B7A6F" w:rsidRDefault="008B7A6F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30-40 годы служба сочеталась с событиями светской жизни, охотой, литературой.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считал своим долгом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бы ни стало правду». В юности светская жизнь его увлекала, на охоте он был лидером – за ним числилось 40 убитых медведей, а поэтические опыты приносили известность. С юных лет Толстой относился к своему творчеству очень серьезно.</w:t>
      </w:r>
    </w:p>
    <w:p w:rsidR="008B7A6F" w:rsidRDefault="008B7A6F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Рыцарский характер Толстого был известен в правящих кругах России, ему доверяли, поэтому он легко и быстро продвигался по ненавистной ему бюрократической лестнице и в конце своей карьеры был назначен «церемониймейстером Двора Его Величества». Но Толстой стремился к независимой творческой жизни и добился отставки</w:t>
      </w:r>
      <w:r w:rsidR="00682E9C">
        <w:rPr>
          <w:rFonts w:ascii="Times New Roman" w:hAnsi="Times New Roman" w:cs="Times New Roman"/>
          <w:sz w:val="24"/>
          <w:szCs w:val="24"/>
        </w:rPr>
        <w:t>, чтобы заняться писательской деятельностью. Во всех его творениях проявляются интерес к старине, философским проблемам истории, неприятие политической тирании, любовь к природе и родному краю.</w:t>
      </w:r>
    </w:p>
    <w:p w:rsidR="00682E9C" w:rsidRPr="008030C5" w:rsidRDefault="00682E9C" w:rsidP="005478DF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</w:p>
    <w:p w:rsidR="00682E9C" w:rsidRDefault="00682E9C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статьи учебника о биографии и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(стр. 251- 253).</w:t>
      </w:r>
    </w:p>
    <w:p w:rsidR="00682E9C" w:rsidRPr="00CA7276" w:rsidRDefault="00455721" w:rsidP="005478DF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Слово учителя</w:t>
      </w:r>
      <w:proofErr w:type="gramStart"/>
      <w:r w:rsidRPr="00CA72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7276">
        <w:rPr>
          <w:rFonts w:ascii="Times New Roman" w:hAnsi="Times New Roman" w:cs="Times New Roman"/>
          <w:sz w:val="24"/>
          <w:szCs w:val="24"/>
        </w:rPr>
        <w:t xml:space="preserve"> </w:t>
      </w:r>
      <w:r w:rsidR="00CA7276" w:rsidRPr="00CA72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A7276" w:rsidRPr="00CA72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7276" w:rsidRPr="00CA7276">
        <w:rPr>
          <w:rFonts w:ascii="Times New Roman" w:hAnsi="Times New Roman" w:cs="Times New Roman"/>
          <w:sz w:val="24"/>
          <w:szCs w:val="24"/>
        </w:rPr>
        <w:t>резентация)</w:t>
      </w:r>
    </w:p>
    <w:p w:rsidR="00682E9C" w:rsidRDefault="00682E9C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творчестве писателя особое место занимала русская история, эпоха Московского царства, особенно времена Ивана Грозного.</w:t>
      </w:r>
    </w:p>
    <w:p w:rsidR="00682E9C" w:rsidRDefault="00682E9C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Иван Васильевич Грозный стал великим князем московским в 1533 году. В 1547 г. он принял царский титул,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первым русским царем. </w:t>
      </w:r>
      <w:r w:rsidR="00455721">
        <w:rPr>
          <w:rFonts w:ascii="Times New Roman" w:hAnsi="Times New Roman" w:cs="Times New Roman"/>
          <w:sz w:val="24"/>
          <w:szCs w:val="24"/>
        </w:rPr>
        <w:t xml:space="preserve">С его именем связан разгром Казанского и Астраханского ханств, в его правление русские </w:t>
      </w:r>
      <w:r w:rsidR="00455721">
        <w:rPr>
          <w:rFonts w:ascii="Times New Roman" w:hAnsi="Times New Roman" w:cs="Times New Roman"/>
          <w:sz w:val="24"/>
          <w:szCs w:val="24"/>
        </w:rPr>
        <w:lastRenderedPageBreak/>
        <w:t>перешагнули Урал и появились в Сибири. Но при нем же русский народ столкнулся с невероятным по своей жестокости деспотизмом и неслыханным террором.</w:t>
      </w:r>
    </w:p>
    <w:p w:rsidR="000C45D4" w:rsidRDefault="001B452B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1558 г. царь начал войну за прибалтийские земли. Со своими опричниками</w:t>
      </w:r>
      <w:r w:rsidR="00044A4C">
        <w:rPr>
          <w:rFonts w:ascii="Times New Roman" w:hAnsi="Times New Roman" w:cs="Times New Roman"/>
          <w:sz w:val="24"/>
          <w:szCs w:val="24"/>
        </w:rPr>
        <w:t xml:space="preserve"> Иван </w:t>
      </w:r>
      <w:r w:rsidR="00044A4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44A4C">
        <w:rPr>
          <w:rFonts w:ascii="Times New Roman" w:hAnsi="Times New Roman" w:cs="Times New Roman"/>
          <w:sz w:val="24"/>
          <w:szCs w:val="24"/>
        </w:rPr>
        <w:t xml:space="preserve"> провёл множество казней своих противников или тех, кто только ими казался</w:t>
      </w:r>
      <w:proofErr w:type="gramStart"/>
      <w:r w:rsidR="00044A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4A4C">
        <w:rPr>
          <w:rFonts w:ascii="Times New Roman" w:hAnsi="Times New Roman" w:cs="Times New Roman"/>
          <w:sz w:val="24"/>
          <w:szCs w:val="24"/>
        </w:rPr>
        <w:t xml:space="preserve">подверг жестокому разгрому ряд русских городов. Он стал полным </w:t>
      </w:r>
      <w:proofErr w:type="spellStart"/>
      <w:r w:rsidR="00044A4C">
        <w:rPr>
          <w:rFonts w:ascii="Times New Roman" w:hAnsi="Times New Roman" w:cs="Times New Roman"/>
          <w:sz w:val="24"/>
          <w:szCs w:val="24"/>
        </w:rPr>
        <w:t>самодержавцем</w:t>
      </w:r>
      <w:proofErr w:type="spellEnd"/>
      <w:r w:rsidR="00044A4C">
        <w:rPr>
          <w:rFonts w:ascii="Times New Roman" w:hAnsi="Times New Roman" w:cs="Times New Roman"/>
          <w:sz w:val="24"/>
          <w:szCs w:val="24"/>
        </w:rPr>
        <w:t xml:space="preserve"> в своём государстве, истребив или запугав тех, кто мог оказать ему сопротивление. Правда, несмотря на все пытки и казни, он так и не смог выиграть войны за прибалтийские земли, а страна к концу его правления была обескровлена, что местами просто обезлюдела, так что пришлось запрещать крестьянам покидать своих помещиков, чтобы те не остались совсем без рабочих рук.</w:t>
      </w:r>
      <w:r w:rsidR="00044A4C">
        <w:rPr>
          <w:rFonts w:ascii="Times New Roman" w:hAnsi="Times New Roman" w:cs="Times New Roman"/>
          <w:sz w:val="24"/>
          <w:szCs w:val="24"/>
        </w:rPr>
        <w:br/>
      </w:r>
      <w:r w:rsidR="002D05CA">
        <w:rPr>
          <w:rFonts w:ascii="Times New Roman" w:hAnsi="Times New Roman" w:cs="Times New Roman"/>
          <w:sz w:val="24"/>
          <w:szCs w:val="24"/>
        </w:rPr>
        <w:t xml:space="preserve">      </w:t>
      </w:r>
      <w:r w:rsidR="00044A4C">
        <w:rPr>
          <w:rFonts w:ascii="Times New Roman" w:hAnsi="Times New Roman" w:cs="Times New Roman"/>
          <w:sz w:val="24"/>
          <w:szCs w:val="24"/>
        </w:rPr>
        <w:t>Умер Иван Грозный в 1584 г., незадолго до того в порыве ярости убив собственного старшего сына. После него осталась ра</w:t>
      </w:r>
      <w:r w:rsidR="002D05CA">
        <w:rPr>
          <w:rFonts w:ascii="Times New Roman" w:hAnsi="Times New Roman" w:cs="Times New Roman"/>
          <w:sz w:val="24"/>
          <w:szCs w:val="24"/>
        </w:rPr>
        <w:t>зоренная и взбаламученная страна, а также исторические предания о грозном царе, ставшим для одних символом безумной жестокости, а для других образцом сурового, но справедливого правителя.</w:t>
      </w:r>
      <w:r w:rsidR="00044A4C">
        <w:rPr>
          <w:rFonts w:ascii="Times New Roman" w:hAnsi="Times New Roman" w:cs="Times New Roman"/>
          <w:sz w:val="24"/>
          <w:szCs w:val="24"/>
        </w:rPr>
        <w:br/>
      </w:r>
      <w:r w:rsidR="002D05CA" w:rsidRPr="008030C5">
        <w:rPr>
          <w:rFonts w:ascii="Times New Roman" w:hAnsi="Times New Roman" w:cs="Times New Roman"/>
          <w:b/>
          <w:sz w:val="24"/>
          <w:szCs w:val="24"/>
        </w:rPr>
        <w:t>5.Словарная работа.</w:t>
      </w:r>
      <w:r w:rsidR="002D05CA" w:rsidRPr="008030C5">
        <w:rPr>
          <w:rFonts w:ascii="Times New Roman" w:hAnsi="Times New Roman" w:cs="Times New Roman"/>
          <w:b/>
          <w:sz w:val="24"/>
          <w:szCs w:val="24"/>
        </w:rPr>
        <w:br/>
      </w:r>
      <w:r w:rsidR="002D05CA">
        <w:rPr>
          <w:rFonts w:ascii="Times New Roman" w:hAnsi="Times New Roman" w:cs="Times New Roman"/>
          <w:sz w:val="24"/>
          <w:szCs w:val="24"/>
        </w:rPr>
        <w:t>Производится лексический разбор слов, вынесенных  в сноски на с.253-258 учебника.</w:t>
      </w:r>
      <w:r w:rsidR="002D05CA">
        <w:rPr>
          <w:rFonts w:ascii="Times New Roman" w:hAnsi="Times New Roman" w:cs="Times New Roman"/>
          <w:sz w:val="24"/>
          <w:szCs w:val="24"/>
        </w:rPr>
        <w:br/>
      </w:r>
      <w:r w:rsidR="002D05CA" w:rsidRPr="008030C5">
        <w:rPr>
          <w:rFonts w:ascii="Times New Roman" w:hAnsi="Times New Roman" w:cs="Times New Roman"/>
          <w:b/>
          <w:sz w:val="24"/>
          <w:szCs w:val="24"/>
        </w:rPr>
        <w:t>6.Чтение учителем  баллады «Василий Шибанов».</w:t>
      </w:r>
      <w:r w:rsidR="002D05CA" w:rsidRPr="008030C5">
        <w:rPr>
          <w:rFonts w:ascii="Times New Roman" w:hAnsi="Times New Roman" w:cs="Times New Roman"/>
          <w:b/>
          <w:sz w:val="24"/>
          <w:szCs w:val="24"/>
        </w:rPr>
        <w:br/>
      </w:r>
      <w:r w:rsidR="002D05CA">
        <w:rPr>
          <w:rFonts w:ascii="Times New Roman" w:hAnsi="Times New Roman" w:cs="Times New Roman"/>
          <w:sz w:val="24"/>
          <w:szCs w:val="24"/>
        </w:rPr>
        <w:t>Чтение произведения предваряет исторический комментарий.</w:t>
      </w:r>
      <w:r w:rsidR="002D05CA">
        <w:rPr>
          <w:rFonts w:ascii="Times New Roman" w:hAnsi="Times New Roman" w:cs="Times New Roman"/>
          <w:sz w:val="24"/>
          <w:szCs w:val="24"/>
        </w:rPr>
        <w:br/>
        <w:t xml:space="preserve">В декабре 1564 г. князь Андрей Курбский бежал в Литву. Оттуда </w:t>
      </w:r>
      <w:r w:rsidR="008F62DF">
        <w:rPr>
          <w:rFonts w:ascii="Times New Roman" w:hAnsi="Times New Roman" w:cs="Times New Roman"/>
          <w:sz w:val="24"/>
          <w:szCs w:val="24"/>
        </w:rPr>
        <w:t>он прислал  царю своё первое послание. Царь ответил на это послание. Между царём и бежавшим князем  началась недолгая переписка. Князь полагал</w:t>
      </w:r>
      <w:proofErr w:type="gramStart"/>
      <w:r w:rsidR="008F62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62DF">
        <w:rPr>
          <w:rFonts w:ascii="Times New Roman" w:hAnsi="Times New Roman" w:cs="Times New Roman"/>
          <w:sz w:val="24"/>
          <w:szCs w:val="24"/>
        </w:rPr>
        <w:t xml:space="preserve"> что царь должен править вместе с боярами и советниками. Царь в своих письмах отстаивал право казнить и миловать по своему разумению и управлять страной единовластно.</w:t>
      </w:r>
      <w:r w:rsidR="008F62DF">
        <w:rPr>
          <w:rFonts w:ascii="Times New Roman" w:hAnsi="Times New Roman" w:cs="Times New Roman"/>
          <w:sz w:val="24"/>
          <w:szCs w:val="24"/>
        </w:rPr>
        <w:br/>
      </w:r>
      <w:r w:rsidR="008F62DF" w:rsidRPr="008030C5">
        <w:rPr>
          <w:rFonts w:ascii="Times New Roman" w:hAnsi="Times New Roman" w:cs="Times New Roman"/>
          <w:b/>
          <w:sz w:val="24"/>
          <w:szCs w:val="24"/>
        </w:rPr>
        <w:t>7. Аналитическая беседа по вопросам.</w:t>
      </w:r>
      <w:r w:rsidR="008F62DF" w:rsidRPr="008030C5">
        <w:rPr>
          <w:rFonts w:ascii="Times New Roman" w:hAnsi="Times New Roman" w:cs="Times New Roman"/>
          <w:b/>
          <w:sz w:val="24"/>
          <w:szCs w:val="24"/>
        </w:rPr>
        <w:br/>
      </w:r>
      <w:r w:rsidR="008F62DF">
        <w:rPr>
          <w:rFonts w:ascii="Times New Roman" w:hAnsi="Times New Roman" w:cs="Times New Roman"/>
          <w:sz w:val="24"/>
          <w:szCs w:val="24"/>
        </w:rPr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8F62DF">
        <w:rPr>
          <w:rFonts w:ascii="Times New Roman" w:hAnsi="Times New Roman" w:cs="Times New Roman"/>
          <w:sz w:val="24"/>
          <w:szCs w:val="24"/>
        </w:rPr>
        <w:t>В чём сходство  и чем отличие баллады А. К. Толстого от произведения Лермонтова «</w:t>
      </w:r>
      <w:proofErr w:type="gramStart"/>
      <w:r w:rsidR="008F62DF">
        <w:rPr>
          <w:rFonts w:ascii="Times New Roman" w:hAnsi="Times New Roman" w:cs="Times New Roman"/>
          <w:sz w:val="24"/>
          <w:szCs w:val="24"/>
        </w:rPr>
        <w:t>Песня про купца</w:t>
      </w:r>
      <w:proofErr w:type="gramEnd"/>
      <w:r w:rsidR="008F62DF">
        <w:rPr>
          <w:rFonts w:ascii="Times New Roman" w:hAnsi="Times New Roman" w:cs="Times New Roman"/>
          <w:sz w:val="24"/>
          <w:szCs w:val="24"/>
        </w:rPr>
        <w:t xml:space="preserve"> Калашникова…»?</w:t>
      </w:r>
      <w:r w:rsidR="008F62DF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8F62DF">
        <w:rPr>
          <w:rFonts w:ascii="Times New Roman" w:hAnsi="Times New Roman" w:cs="Times New Roman"/>
          <w:sz w:val="24"/>
          <w:szCs w:val="24"/>
        </w:rPr>
        <w:t>Что называют балладой? (Баллад</w:t>
      </w:r>
      <w:proofErr w:type="gramStart"/>
      <w:r w:rsidR="008F62D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F62DF">
        <w:rPr>
          <w:rFonts w:ascii="Times New Roman" w:hAnsi="Times New Roman" w:cs="Times New Roman"/>
          <w:sz w:val="24"/>
          <w:szCs w:val="24"/>
        </w:rPr>
        <w:t xml:space="preserve"> стихотворный рассказ, в основу которого положена  легенда или какое-нибудь  историческое событие)</w:t>
      </w:r>
      <w:r w:rsidR="008F62DF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8F62DF">
        <w:rPr>
          <w:rFonts w:ascii="Times New Roman" w:hAnsi="Times New Roman" w:cs="Times New Roman"/>
          <w:sz w:val="24"/>
          <w:szCs w:val="24"/>
        </w:rPr>
        <w:t>Какие черты баллады вы находите в этом произведении?</w:t>
      </w:r>
      <w:r w:rsidR="008F62DF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8F62DF">
        <w:rPr>
          <w:rFonts w:ascii="Times New Roman" w:hAnsi="Times New Roman" w:cs="Times New Roman"/>
          <w:sz w:val="24"/>
          <w:szCs w:val="24"/>
        </w:rPr>
        <w:t>Какая история рассказана в балладе?</w:t>
      </w:r>
      <w:r w:rsidR="008F62DF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8F62DF">
        <w:rPr>
          <w:rFonts w:ascii="Times New Roman" w:hAnsi="Times New Roman" w:cs="Times New Roman"/>
          <w:sz w:val="24"/>
          <w:szCs w:val="24"/>
        </w:rPr>
        <w:t>Назовите гер</w:t>
      </w:r>
      <w:r w:rsidR="00475C51">
        <w:rPr>
          <w:rFonts w:ascii="Times New Roman" w:hAnsi="Times New Roman" w:cs="Times New Roman"/>
          <w:sz w:val="24"/>
          <w:szCs w:val="24"/>
        </w:rPr>
        <w:t>оев произведения.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Что мы узнаем о князе Курбском?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Можно ли его поведение в Литве назвать достойным восхищения? Почему? Можно ли понять его чувства?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Как автор относится к Курбскому?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Что задумал Курбский в Литве?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Кто должен везти его послание Грозному в Москву?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Что ждёт этого человека? Почему вы так думаете?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C5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475C51">
        <w:rPr>
          <w:rFonts w:ascii="Times New Roman" w:hAnsi="Times New Roman" w:cs="Times New Roman"/>
          <w:sz w:val="24"/>
          <w:szCs w:val="24"/>
        </w:rPr>
        <w:t xml:space="preserve"> показал себя царя Ивана Грозного А. К. Толстой?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Обратите внимание на поведение московских жителей. Чего они боятся?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Найдите слова и выражения, характеризующие Грозного</w:t>
      </w:r>
      <w:r w:rsidR="00475C51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475C51">
        <w:rPr>
          <w:rFonts w:ascii="Times New Roman" w:hAnsi="Times New Roman" w:cs="Times New Roman"/>
          <w:sz w:val="24"/>
          <w:szCs w:val="24"/>
        </w:rPr>
        <w:t>Похож ли Грозный в балладе на Грозного</w:t>
      </w:r>
      <w:r w:rsidR="00CF1DFC">
        <w:rPr>
          <w:rFonts w:ascii="Times New Roman" w:hAnsi="Times New Roman" w:cs="Times New Roman"/>
          <w:sz w:val="24"/>
          <w:szCs w:val="24"/>
        </w:rPr>
        <w:t xml:space="preserve"> в «Песне о купце Калашникова…»?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Посмотрите на речь царя. Какие уже знакомые черты мы в ней находим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Обратимся к образу третьего героя этого произведения, чьим именем оно и названо. Что о нём можно сказать?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Как царь относится к Шибанову?</w:t>
      </w:r>
      <w:r w:rsidR="00CF1DFC">
        <w:rPr>
          <w:rFonts w:ascii="Times New Roman" w:hAnsi="Times New Roman" w:cs="Times New Roman"/>
          <w:sz w:val="24"/>
          <w:szCs w:val="24"/>
        </w:rPr>
        <w:br/>
      </w:r>
      <w:r w:rsidR="00CF1DF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Похож ли Шибанов на Калашникова?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Что его роднит с купцом? В чём его отличие от купца?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Ещё один персона</w:t>
      </w:r>
      <w:proofErr w:type="gramStart"/>
      <w:r w:rsidR="00CF1DFC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="00CF1DFC">
        <w:rPr>
          <w:rFonts w:ascii="Times New Roman" w:hAnsi="Times New Roman" w:cs="Times New Roman"/>
          <w:sz w:val="24"/>
          <w:szCs w:val="24"/>
        </w:rPr>
        <w:t xml:space="preserve"> рассказчик-повествователь. Как он относится к царю и опричнине?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А.К. Толстой написал художественное произведение или историческое?</w:t>
      </w:r>
      <w:r w:rsidR="00CF1DFC">
        <w:rPr>
          <w:rFonts w:ascii="Times New Roman" w:hAnsi="Times New Roman" w:cs="Times New Roman"/>
          <w:sz w:val="24"/>
          <w:szCs w:val="24"/>
        </w:rPr>
        <w:br/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 w:rsidR="00CF1DFC">
        <w:rPr>
          <w:rFonts w:ascii="Times New Roman" w:hAnsi="Times New Roman" w:cs="Times New Roman"/>
          <w:sz w:val="24"/>
          <w:szCs w:val="24"/>
        </w:rPr>
        <w:t>Присутствует ли в них вымысел?</w:t>
      </w:r>
    </w:p>
    <w:p w:rsidR="000C45D4" w:rsidRPr="008030C5" w:rsidRDefault="000C45D4" w:rsidP="005478D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8. Чтение учителем баллады «Князь Михайло Репнин».</w:t>
      </w:r>
    </w:p>
    <w:p w:rsidR="000C45D4" w:rsidRPr="008030C5" w:rsidRDefault="000C45D4" w:rsidP="005478D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9. Аналитические беседы по вопросам.</w:t>
      </w:r>
    </w:p>
    <w:p w:rsidR="000C45D4" w:rsidRDefault="000C45D4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Репнин не поднял свой кубок? В чем он обвиняет Ивана Грозного?</w:t>
      </w:r>
    </w:p>
    <w:p w:rsidR="000C45D4" w:rsidRDefault="000C45D4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жалеет царь?</w:t>
      </w:r>
    </w:p>
    <w:p w:rsidR="000C45D4" w:rsidRDefault="000C45D4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данной балладе мы видим уже не покорного раба, спокойно взирающего на несправедливость и измену, а смелого, полного достоинства и чести, князя, не пожелавшего «в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машкаре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плясать», несмотря на веление царя. Михайло Репнин тоже (как и Шибанов) предан царю и отечеству,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тем не менее, он не может молча смотреть на произвол и издевательства и открыть заявляет об этом Ивану Грозному. Репнин – истинный патриот, у него болит душа о благоденствии Родины, но он не способен смиренно сносить разгул правителя, как Василий Шибанов, и в то же время не может предать отечество и постыдно бежать, как это сделал Курбский.</w:t>
      </w:r>
    </w:p>
    <w:p w:rsidR="000C45D4" w:rsidRPr="008030C5" w:rsidRDefault="000C45D4" w:rsidP="005478D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030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74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30C5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8030C5" w:rsidRDefault="000C45D4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рисуя образы стремянного Шибанова и князя Репнина, хотел раскрыть сущность истинной преданности и любви к Отечеству, она – не в бессловесной покорности, а в осмыслении происходящего в стране и активном участии в судьбе Родины, смело</w:t>
      </w:r>
      <w:r w:rsidR="008030C5">
        <w:rPr>
          <w:rFonts w:ascii="Times New Roman" w:hAnsi="Times New Roman" w:cs="Times New Roman"/>
          <w:sz w:val="24"/>
          <w:szCs w:val="24"/>
        </w:rPr>
        <w:t>м выражении своей гражданской п</w:t>
      </w:r>
      <w:r>
        <w:rPr>
          <w:rFonts w:ascii="Times New Roman" w:hAnsi="Times New Roman" w:cs="Times New Roman"/>
          <w:sz w:val="24"/>
          <w:szCs w:val="24"/>
        </w:rPr>
        <w:t>озиции.</w:t>
      </w:r>
    </w:p>
    <w:p w:rsidR="008030C5" w:rsidRDefault="008030C5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жестокой эпохе Ивана Грозного внимание писателя больше всего привлекает противостояние упрямых, честных и доблестных людей общей системе зла и насилия. Толстой пытается понять и раскрыть в своих балладах психологию этих людей и, безусловно, отдает предпочтение не тем из них, кто, как Курбский, изменяет своему долгу, а потом помогает иноверца  разорять Россию, но натурам смелым и правдивым, которые обречены на гибель, ибо пытаются совместить высокие понятия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достойно, с верностью системе, где осуществление подобных идеалов невозможно.</w:t>
      </w:r>
    </w:p>
    <w:p w:rsidR="001B452B" w:rsidRPr="00044A4C" w:rsidRDefault="008030C5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030C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выразительное чтение баллады; вопросы и задания на стр.260.</w:t>
      </w:r>
      <w:r w:rsidR="00CF1DFC">
        <w:rPr>
          <w:rFonts w:ascii="Times New Roman" w:hAnsi="Times New Roman" w:cs="Times New Roman"/>
          <w:sz w:val="24"/>
          <w:szCs w:val="24"/>
        </w:rPr>
        <w:br/>
      </w:r>
    </w:p>
    <w:p w:rsidR="00682E9C" w:rsidRPr="008B7A6F" w:rsidRDefault="00682E9C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30C5" w:rsidRPr="008B7A6F" w:rsidRDefault="008030C5" w:rsidP="005478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8030C5" w:rsidRPr="008B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C39"/>
    <w:multiLevelType w:val="hybridMultilevel"/>
    <w:tmpl w:val="2312B1F6"/>
    <w:lvl w:ilvl="0" w:tplc="F57C5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CAE"/>
    <w:multiLevelType w:val="hybridMultilevel"/>
    <w:tmpl w:val="989C0312"/>
    <w:lvl w:ilvl="0" w:tplc="E0C44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B93F67"/>
    <w:multiLevelType w:val="hybridMultilevel"/>
    <w:tmpl w:val="29A03A66"/>
    <w:lvl w:ilvl="0" w:tplc="4B264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48"/>
    <w:rsid w:val="00044A4C"/>
    <w:rsid w:val="000C45D4"/>
    <w:rsid w:val="001858EC"/>
    <w:rsid w:val="001B452B"/>
    <w:rsid w:val="002D05CA"/>
    <w:rsid w:val="00455721"/>
    <w:rsid w:val="00475C51"/>
    <w:rsid w:val="005478DF"/>
    <w:rsid w:val="00682E9C"/>
    <w:rsid w:val="006D5F88"/>
    <w:rsid w:val="008030C5"/>
    <w:rsid w:val="008174C3"/>
    <w:rsid w:val="008B7A6F"/>
    <w:rsid w:val="008F62DF"/>
    <w:rsid w:val="00BF7548"/>
    <w:rsid w:val="00CA7276"/>
    <w:rsid w:val="00C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2014-04-16T05:10:00Z</dcterms:created>
  <dcterms:modified xsi:type="dcterms:W3CDTF">2014-04-16T08:30:00Z</dcterms:modified>
</cp:coreProperties>
</file>