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ook w:val="04A0"/>
      </w:tblPr>
      <w:tblGrid>
        <w:gridCol w:w="4500"/>
        <w:gridCol w:w="2260"/>
        <w:gridCol w:w="4440"/>
        <w:gridCol w:w="3983"/>
      </w:tblGrid>
      <w:tr w:rsidR="00685FCE" w:rsidRPr="00685FCE" w:rsidTr="007E25F0">
        <w:trPr>
          <w:trHeight w:val="825"/>
        </w:trPr>
        <w:tc>
          <w:tcPr>
            <w:tcW w:w="15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FCE" w:rsidRPr="00685FCE" w:rsidRDefault="00685FCE" w:rsidP="0068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FC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Рекомендации для воспитателя по обучению бегу детей 1-ой младшей группы</w:t>
            </w:r>
          </w:p>
        </w:tc>
      </w:tr>
      <w:tr w:rsidR="00685FCE" w:rsidRPr="00685FCE" w:rsidTr="007E25F0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FCE" w:rsidRPr="00685FCE" w:rsidRDefault="00685FCE" w:rsidP="0068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выполнения данного движения детьми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FCE" w:rsidRPr="00685FCE" w:rsidRDefault="00685FCE" w:rsidP="0068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обучения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FCE" w:rsidRPr="00685FCE" w:rsidRDefault="00685FCE" w:rsidP="0068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 к обучению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FCE" w:rsidRPr="00685FCE" w:rsidRDefault="00685FCE" w:rsidP="00685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упражнения на закрепление данного движения</w:t>
            </w:r>
          </w:p>
        </w:tc>
      </w:tr>
      <w:tr w:rsidR="00685FCE" w:rsidRPr="00685FCE" w:rsidTr="007E25F0">
        <w:trPr>
          <w:trHeight w:val="81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CE" w:rsidRPr="00685FCE" w:rsidRDefault="00685FCE" w:rsidP="00685F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Начало образования фазы полета отмечается у большинства детей в возрасте около 2лет. На 3-м году жизни она появляется почти у всех </w:t>
            </w:r>
            <w:proofErr w:type="spellStart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>детей</w:t>
            </w:r>
            <w:proofErr w:type="gramStart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>,т</w:t>
            </w:r>
            <w:proofErr w:type="gramEnd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>.е</w:t>
            </w:r>
            <w:proofErr w:type="spellEnd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формируется бег.                                                                 Для бега ребенка 3-го года жизни характерны мелкие, семенящие шаги, согнутые в коленях ноги с повернутыми </w:t>
            </w:r>
            <w:proofErr w:type="spellStart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>впутрь</w:t>
            </w:r>
            <w:proofErr w:type="spellEnd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стопами, тяжелая постановка ноги всей </w:t>
            </w:r>
            <w:proofErr w:type="spellStart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>спотой</w:t>
            </w:r>
            <w:proofErr w:type="spellEnd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землю, шарканье ногами, отсутствие ритмичности в движениях. Бег ребенка сопровождается сильными боковыми раскачиваниями корпуса.                                                                                        Скорость бега незначительна. Однако по сравнению с ходьбой согласованность движений рук и ног при беге выражена значительно лучше.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CE" w:rsidRPr="00685FCE" w:rsidRDefault="00685FCE" w:rsidP="00685F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>Учить бегать подгруппами и всей группой в прямом направлении, друг за другом, в колонне по одному, врассыпную, в медленном темпе в течение 30-40 секунд (непрерывно), с изменением темпа. Учить бегать между двумя шнурами, линиями (расстояние между ними 25-30см).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CE" w:rsidRPr="00685FCE" w:rsidRDefault="00685FCE" w:rsidP="00685F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  <w:proofErr w:type="gramStart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  <w:proofErr w:type="gramEnd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предлагая детям на занятиях упражнения и игры, побуждающие к бегу, не обращает внимания на его качество-каждый ребенок бегает, как может, как ему удобно.                   </w:t>
            </w:r>
            <w:r w:rsidR="00E93D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</w:t>
            </w:r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2.Не следует давать задание бегать поочередно, желательно бегать одновременно всем. Тогда, подчиняясь общему ритму движения, все дети включаются в его выполнение. Воспитатель бегает вместе с детьми, показывает, что надо </w:t>
            </w:r>
            <w:proofErr w:type="gramStart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>бежать легко, не топая</w:t>
            </w:r>
            <w:proofErr w:type="gramEnd"/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>. Бегать лучше всем в одном направлении, чтобы предупредить возможные на бегу резкие столкновения детей. Для обучения детей бегу в определенном направлении используют игры "Догони мяч", "Принеси флажок".  Только к концу года вводятся игры с бегом врассыпную и друг за другом. Упражнения в беге включаются в занятия главным образом со 2-ого полугодия.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FCE" w:rsidRPr="00685FCE" w:rsidRDefault="00685FCE" w:rsidP="00685FC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  <w:r w:rsidRPr="00685FCE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Упражнения.</w:t>
            </w:r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Бег: переход от ходьбы к бегу и от бега к ходьбе; стайкой, гурьбой за воспитателем, убегать от него; в индивидуальном темпе и направлении; в заданном воспитателем направлении (до предмета и т.д.) и врассыпную; догонять катящийся предмет;  между предметами;  по дорожке, не наступая на линии (ширина 25-30см); бегать непрерывно 30-40сек.                                              </w:t>
            </w:r>
            <w:r w:rsidRPr="00685FCE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Подвижные игры.</w:t>
            </w:r>
            <w:r w:rsidRPr="00685F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"Догони мяч!", "Догони меня!", "Принеси флажок", "Воробышки и автомобиль", "Солнышко и дождик", "Птички летают".</w:t>
            </w:r>
          </w:p>
        </w:tc>
      </w:tr>
    </w:tbl>
    <w:p w:rsidR="0028612F" w:rsidRDefault="0028612F"/>
    <w:tbl>
      <w:tblPr>
        <w:tblW w:w="15183" w:type="dxa"/>
        <w:tblInd w:w="93" w:type="dxa"/>
        <w:tblLook w:val="04A0"/>
      </w:tblPr>
      <w:tblGrid>
        <w:gridCol w:w="4500"/>
        <w:gridCol w:w="2260"/>
        <w:gridCol w:w="4440"/>
        <w:gridCol w:w="3983"/>
      </w:tblGrid>
      <w:tr w:rsidR="00782EB4" w:rsidRPr="00782EB4" w:rsidTr="007E25F0">
        <w:trPr>
          <w:trHeight w:val="825"/>
        </w:trPr>
        <w:tc>
          <w:tcPr>
            <w:tcW w:w="15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EB4" w:rsidRPr="00782EB4" w:rsidRDefault="00782EB4" w:rsidP="00782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2E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Рекомендации для воспитателя по обучению лазанию детей 1-ой младшей группы</w:t>
            </w:r>
          </w:p>
        </w:tc>
      </w:tr>
      <w:tr w:rsidR="00782EB4" w:rsidRPr="00782EB4" w:rsidTr="007E25F0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B4" w:rsidRPr="00782EB4" w:rsidRDefault="00782EB4" w:rsidP="00782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E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выполнения данного движения детьми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B4" w:rsidRPr="00782EB4" w:rsidRDefault="00782EB4" w:rsidP="00782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E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обучения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B4" w:rsidRPr="00782EB4" w:rsidRDefault="00782EB4" w:rsidP="00782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E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 к обучению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B4" w:rsidRPr="00782EB4" w:rsidRDefault="00782EB4" w:rsidP="00782E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E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упражнения на закрепление данного движения</w:t>
            </w:r>
          </w:p>
        </w:tc>
      </w:tr>
      <w:tr w:rsidR="00782EB4" w:rsidRPr="00782EB4" w:rsidTr="007E25F0">
        <w:trPr>
          <w:trHeight w:val="81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B4" w:rsidRPr="00782EB4" w:rsidRDefault="00782EB4" w:rsidP="00782E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EB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Сложным видом движения для детей раннего возраста является лазанье. Дети 3-го года лазают неуверенно, перехватывая сначала руки, а </w:t>
            </w:r>
            <w:proofErr w:type="gramStart"/>
            <w:r w:rsidRPr="00782EB4">
              <w:rPr>
                <w:rFonts w:ascii="Calibri" w:eastAsia="Times New Roman" w:hAnsi="Calibri" w:cs="Times New Roman"/>
                <w:color w:val="000000"/>
                <w:lang w:eastAsia="ru-RU"/>
              </w:rPr>
              <w:t>затем</w:t>
            </w:r>
            <w:proofErr w:type="gramEnd"/>
            <w:r w:rsidRPr="00782EB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переставляя ноги (одну к другой): пользоваться при лазанье чередующимся шагом дети привыкают на протяжении почти всего дошкольного периода. Причем чаще всего ребенок </w:t>
            </w:r>
            <w:proofErr w:type="gramStart"/>
            <w:r w:rsidRPr="00782EB4">
              <w:rPr>
                <w:rFonts w:ascii="Calibri" w:eastAsia="Times New Roman" w:hAnsi="Calibri" w:cs="Times New Roman"/>
                <w:color w:val="000000"/>
                <w:lang w:eastAsia="ru-RU"/>
              </w:rPr>
              <w:t>выносит</w:t>
            </w:r>
            <w:proofErr w:type="gramEnd"/>
            <w:r w:rsidRPr="00782EB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вперед все время одну и ту же руку и ногу, приставляя к ней другую. Многие дети просто-напросто побаиваются влезать на высоту. Стремясь к более устойчивому положению на пособии, они опираются о перекладины предплечьем.                                               Скорость лазанья в этом возрасте очень низкая, каждый ребенок влезает на пособие и слезает с него в своем индивидуальном темпе.                                                                                                                                                      Младшие дети при подъеме по лестнице приставляют одну ногу к другой, опускают голову, чтобы видеть, куда поставить ногу, не согласовывают движения рук с движениями ног, перемещаясь по ней очень нерешительно.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B4" w:rsidRPr="00782EB4" w:rsidRDefault="00782EB4" w:rsidP="00782E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EB4">
              <w:rPr>
                <w:rFonts w:ascii="Calibri" w:eastAsia="Times New Roman" w:hAnsi="Calibri" w:cs="Times New Roman"/>
                <w:color w:val="000000"/>
                <w:lang w:eastAsia="ru-RU"/>
              </w:rPr>
              <w:t>Учить детей лазать по лесенке-стремянке, гимнастической стенке вверх и вниз (высота 1,5м) удобным для ребенка способом.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B4" w:rsidRPr="00782EB4" w:rsidRDefault="00782EB4" w:rsidP="00782E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2EB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В первой младшей группе лучше всего лазать по лесенкам-стремянкам. Они имеют небольшой наклон, что увеличивает устойчивость детей на пособии, позволяет им опираться руками о рейки. В таком положении детям легче и удобнее переставлять ноги с рейки на рейку.                                                                                              2. Воспитателю следует разрешать детям подниматься по лестницам и спускаться с них произвольно, как им удобно, чтобы ребенок освоился с действиями в необычной обстановке, на высоте, и преодолел некоторую робость.                                                                                                                                 3. Воспитатель находится рядом с ребенком и помогает ему выполнить упражнение, подбадривает его.                                                                                                                   4. Упражнения в лазанье не могут выполнять одновременно несколько детей.                                                               5. Так как упражнения в лазанье не могут выполнять одновременно несколько детей, к тому же выполняются они медленно, не имеет смысла часто включать их в содержание занятий. Целесообразнее развивать и укреплять навыки лазанья в индивидуальном порядке во время игр и самостоятельной деятельности детей.               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EB4" w:rsidRPr="00782EB4" w:rsidRDefault="00782EB4" w:rsidP="00782EB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  <w:r w:rsidRPr="00782EB4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Упражнения.</w:t>
            </w:r>
            <w:r w:rsidRPr="00782EB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Влезать на лесенку-стремянку, гимнастическую стенку (высота 1,5м) вверх и вниз любым удобным для ребенка способом.                                      </w:t>
            </w:r>
            <w:r w:rsidRPr="00782EB4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Подвижная игра.</w:t>
            </w:r>
            <w:r w:rsidRPr="00782EB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"Обезьянки".</w:t>
            </w:r>
          </w:p>
        </w:tc>
      </w:tr>
    </w:tbl>
    <w:p w:rsidR="00782EB4" w:rsidRDefault="00782EB4"/>
    <w:tbl>
      <w:tblPr>
        <w:tblW w:w="15041" w:type="dxa"/>
        <w:tblInd w:w="93" w:type="dxa"/>
        <w:tblLook w:val="04A0"/>
      </w:tblPr>
      <w:tblGrid>
        <w:gridCol w:w="4720"/>
        <w:gridCol w:w="1980"/>
        <w:gridCol w:w="4440"/>
        <w:gridCol w:w="3901"/>
      </w:tblGrid>
      <w:tr w:rsidR="00910799" w:rsidRPr="00910799" w:rsidTr="00910799">
        <w:trPr>
          <w:trHeight w:val="825"/>
        </w:trPr>
        <w:tc>
          <w:tcPr>
            <w:tcW w:w="15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7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Рекомендации для воспитателя по обучению ходьбе детей 1-ой младшей группы</w:t>
            </w:r>
          </w:p>
        </w:tc>
      </w:tr>
      <w:tr w:rsidR="00910799" w:rsidRPr="00910799" w:rsidTr="00910799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выполнения данного движения детьми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обучения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 к обучению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упражнения на закрепление данного движения</w:t>
            </w:r>
          </w:p>
        </w:tc>
      </w:tr>
      <w:tr w:rsidR="00910799" w:rsidRPr="00910799" w:rsidTr="00910799">
        <w:trPr>
          <w:trHeight w:val="8130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 ребенка 3-го года жизни еще недостаточен опыт самостоятельной ходьбы, ему еще не свойственна характерная для ходьбы согласованность в движениях рук и ног, многие дети ходят так называемой иноходью, т.е. вынося вперед одновременно одноименные руку и ногу, у многих руки просто не принимают участия в движении.                                               Пропорции тела и расположение его центра тяжести не обеспечивают в этом возрасте достаточной </w:t>
            </w:r>
            <w:proofErr w:type="spell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учтойчивости</w:t>
            </w:r>
            <w:proofErr w:type="spell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ребенка при перемещении. Поэтому во время ходьбы дети широко </w:t>
            </w:r>
            <w:proofErr w:type="spell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раставляют</w:t>
            </w:r>
            <w:proofErr w:type="spell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ноги, совершают для удерживания равновесия вспомогательные движения руками (разводят их в стороны, заводят за спину, поднимают вверх), раскачиваются из стороны в </w:t>
            </w:r>
            <w:proofErr w:type="spell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сторону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,ш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аркают</w:t>
            </w:r>
            <w:proofErr w:type="spell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ногами. При ходьбе сохраняется некоторый наклон туловища вперед. Широкая постановка стоп сопровождается зачастую поворотом их внутрь, косолапостью. В коленях ноги у ребенка согнуты, он слабо выносит ноги вперед, чем и обусловлен короткий шаг, длина шагов </w:t>
            </w:r>
            <w:proofErr w:type="spell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неравномерна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,т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емп</w:t>
            </w:r>
            <w:proofErr w:type="spell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ходьбы неустойчив.                                                                                                 Постановка стопы ребенка на землю по причине недостаточной гибкости производится без переката с пятки на носок, ребенок наступает всей ступней, шлепает ею.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Учить детей ходить подгруппами и всей группой, парами, по кругу, взявшись за руки, с изменением темпа, с переходом на бег 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наоборот, с изменением направления, врассыпную (после 2лет 6мес), обходя предметы, не наталкиваться на предметы и друг на друга, приставным шагом вперед, в стороны. Учить ходьбе по прямой дорожке (ширина 25-30см, длина 2-3м) с  перешагиванием через предметы (высота 10-15см);   по доске, гимнастической скамейке, бревну </w:t>
            </w:r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(ширина 25-30см).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1.Нужно обратить внимание на то, чтобы дети не смотрели под ноги, опуская голову вниз. </w:t>
            </w:r>
            <w:proofErr w:type="spell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Восп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дет</w:t>
            </w:r>
            <w:proofErr w:type="spell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перед группой детей спиной вперед, держа в руке флажок, помахивая им на уровне груди и говорит:"Ребятки, пойдемте за мной. Смотрите, какой у меня красивый флажок, яркий, желтый, как он хорошо развевается. Правда?". Дети, общаясь с 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воспитателем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смотрят на флажок, слегка приподняв для этого головы. Постепенно они привыкают не смотреть вниз, под ноги.                                                                              Во второй  половине года воспитатель применяет другой прием. "Сегодня мы все на парад пойдем",- говорит он и дает каждому флажок. "Поднимем флажки перед собой повыше (на уровне головы). Помашем флажками". Дети идут гурьбой, врассыпную или друг за другом и смотрят на флажки.                                            2.Воспитатель приучает детей не тянуть ноги по земле, шаркая ими, а поднимать повыше (задания с переступанием линий, кубиков и пр.), ходить полегче, не ступая умышленно тяжело, 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громким </w:t>
            </w:r>
            <w:proofErr w:type="spell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шлепанием</w:t>
            </w:r>
            <w:proofErr w:type="spell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что так любят иногда делать малыши. "Походим, как кошечки, легко-легко и совсем-совсем тихо",- говорит он, показывая, как следует ходить.                                                               3.Воспитатель подсказывает, что надо свободно двигать руками во время ходьбы. </w:t>
            </w:r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При этом он не требует точной и ритмичной координации движений. Иногда дети взмахивают руками одновременно или более активно двигают одной рукой. Такие отклонения от образца правильной ходьбы в младшей группе нельзя считать ошибкой.                                                                          4.При проведении ходьбы с малышами воспитатель должен идти ровным шагом, легко ступая и не сильно размахивая руками. В противном случае дети, </w:t>
            </w:r>
            <w:proofErr w:type="spell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дожражая</w:t>
            </w:r>
            <w:proofErr w:type="spell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ему, стараются неестественно размахивать руками и топать ногами. Очень важно проводить ходьбу так, чтобы она не была самоцелью. Поэтому больше места занимают упражнения в ходьбе, связанные с такими заданиями, как например, 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принести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или отнести предмет (кубик, флажок и др.), перенести его с одного места на другое. 5.Занятия в 1-ой мл группе можно проводить с музыкальным сопровождением (только ходьба и бег), что способствует развитию чувства ритма, темпа, слаженности движений во время ходьбы и вполне доступно детям третьего года </w:t>
            </w:r>
            <w:proofErr w:type="spell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жизни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начале</w:t>
            </w:r>
            <w:proofErr w:type="spell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они идут под музыку и хлопают, чтобы лучше воспринять ритм, темп мелодии и согласовать с ней ходьбу, затем уже просто шагают под музыку или удары бубна.</w:t>
            </w:r>
          </w:p>
        </w:tc>
        <w:tc>
          <w:tcPr>
            <w:tcW w:w="3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  <w:r w:rsidRPr="00910799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lastRenderedPageBreak/>
              <w:t xml:space="preserve">Упражнения. 1-ое полугодие. 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Ходьба: стайкой за воспитателем в разные стороны и в заданном направлении; парами, держась за руки; по кругу, взявшись за руки; друг за другом; между предметами (стульчиками, кубами, кеглями); перешагивая линии, палки, кубы.                                </w:t>
            </w:r>
            <w:r w:rsidRPr="00910799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2-ое полугодие.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Ходить на носочках; ускоряя ходьбу, переходя от быстрой ходьбы к бегу и наоборот; стоя на месте, делать шаги вперед, вбок, назад; 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ходить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держа в руках флажок, ленточку, платочек и др.                            </w:t>
            </w:r>
            <w:r w:rsidRPr="00910799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Игровые задания.</w:t>
            </w:r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"Принеси или отнеси предмет (кубик, флажок и т.д.)"; "Перенеси предмет (кубик, флажок и т.д.) с одного места на другое"; "Пойдем легко, как кошечки"; " Пойдем тихо, как мышки".</w:t>
            </w:r>
            <w:proofErr w:type="gramEnd"/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</w:t>
            </w:r>
            <w:r w:rsidRPr="00910799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 xml:space="preserve">Подвижные игры. </w:t>
            </w:r>
            <w:r w:rsidRPr="00910799">
              <w:rPr>
                <w:rFonts w:ascii="Calibri" w:eastAsia="Times New Roman" w:hAnsi="Calibri" w:cs="Times New Roman"/>
                <w:color w:val="000000"/>
                <w:lang w:eastAsia="ru-RU"/>
              </w:rPr>
              <w:t>"По тропинке", "Через ручеек", "Кто тише?", "Перешагни через палку".</w:t>
            </w:r>
          </w:p>
        </w:tc>
      </w:tr>
      <w:tr w:rsidR="00910799" w:rsidRPr="00910799" w:rsidTr="00910799">
        <w:trPr>
          <w:trHeight w:val="42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910799" w:rsidRPr="00910799" w:rsidTr="00910799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99" w:rsidRPr="00910799" w:rsidRDefault="00910799" w:rsidP="009107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</w:tbl>
    <w:p w:rsidR="00910799" w:rsidRDefault="00910799"/>
    <w:tbl>
      <w:tblPr>
        <w:tblW w:w="15183" w:type="dxa"/>
        <w:tblInd w:w="93" w:type="dxa"/>
        <w:tblLook w:val="04A0"/>
      </w:tblPr>
      <w:tblGrid>
        <w:gridCol w:w="4720"/>
        <w:gridCol w:w="1980"/>
        <w:gridCol w:w="4440"/>
        <w:gridCol w:w="4043"/>
      </w:tblGrid>
      <w:tr w:rsidR="00A3393A" w:rsidRPr="00A3393A" w:rsidTr="00A3393A">
        <w:trPr>
          <w:trHeight w:val="825"/>
        </w:trPr>
        <w:tc>
          <w:tcPr>
            <w:tcW w:w="15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93A" w:rsidRPr="00A3393A" w:rsidRDefault="00A3393A" w:rsidP="00A33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393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Рекомендации для воспитателя по обучению прыжкам детей 1-ой младшей группы</w:t>
            </w:r>
          </w:p>
        </w:tc>
      </w:tr>
      <w:tr w:rsidR="00A3393A" w:rsidRPr="00A3393A" w:rsidTr="00A3393A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3A" w:rsidRPr="00A3393A" w:rsidRDefault="00A3393A" w:rsidP="00A33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9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выполнения данного движения детьми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3A" w:rsidRPr="00A3393A" w:rsidRDefault="00A3393A" w:rsidP="00A33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9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обучения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3A" w:rsidRPr="00A3393A" w:rsidRDefault="00A3393A" w:rsidP="00A33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9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 к обучению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3A" w:rsidRPr="00A3393A" w:rsidRDefault="00A3393A" w:rsidP="00A33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9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упражнения на закрепление данного движения</w:t>
            </w:r>
          </w:p>
        </w:tc>
      </w:tr>
      <w:tr w:rsidR="00A3393A" w:rsidRPr="00A3393A" w:rsidTr="00A3393A">
        <w:trPr>
          <w:trHeight w:val="8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3A" w:rsidRPr="00A3393A" w:rsidRDefault="00A3393A" w:rsidP="00A33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393A">
              <w:rPr>
                <w:rFonts w:ascii="Calibri" w:eastAsia="Times New Roman" w:hAnsi="Calibri" w:cs="Times New Roman"/>
                <w:color w:val="000000"/>
                <w:lang w:eastAsia="ru-RU"/>
              </w:rPr>
              <w:t>У детей начала 3-го года жизни практически отсутствует умение прыгать и подпрыгивать. Их прыжковые движения сводятся к ритмичным приседаниям, сгибаниям и выпрямлениям туловища. К середине 3-го года жизни ребенок начинает подпрыгивать на месте и прыгать вперед, слегка отрывая ноги от почвы. К концу года прыжок вперед формируется у всех детей, но одновременное отталкивание обеими ногами удается не сразу всем. У многих детей при попытках прыгнуть вперед наблюдается стремление просто шагнуть, подняв одну ногу и оттолкнувшись другой. Недостаточное участие в прыжках принимают руки.                                                              Выполнение прыжков требует согласованной работы многих групп мышц, сложной координации движений. На 3-м году эти качества развиты у ребенка еще очень слабо. Продолжается формирование костей, мышц и связок нижних конечностей. Стопа не обладает достаточной эластичностью, поэтому дети приземляются тяжело, на всю ступню, на прямые ноги. Такое жесткое приземление сопровождается неприятными для ребенка ощущениями и может повлечь образование плоскостопия.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3A" w:rsidRPr="00A3393A" w:rsidRDefault="00A3393A" w:rsidP="00A33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393A">
              <w:rPr>
                <w:rFonts w:ascii="Calibri" w:eastAsia="Times New Roman" w:hAnsi="Calibri" w:cs="Times New Roman"/>
                <w:color w:val="000000"/>
                <w:lang w:eastAsia="ru-RU"/>
              </w:rPr>
              <w:t>Учить прыжкам на двух ногах на месте, слегка продвигаясь вперед; учить прыжкам на двух ногах через шнур (линию); через две параллельные линии (10-30см). Учить прыжкам вверх с касанием предмета, находящегося на 10-15см выше поднятой руки ребенка.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3A" w:rsidRPr="00A3393A" w:rsidRDefault="00A3393A" w:rsidP="00A33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3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Надо тщательно отбирать содержание прыжковых упражнений, доступных для ребенка, способствующих укреплению его нижних конечностей и тазового пояса.                                                  2. Лучше всего учить детей подпрыгивать  и прыгать в длину с места, используя игровые приемы и упражнения </w:t>
            </w:r>
            <w:proofErr w:type="spellStart"/>
            <w:r w:rsidRPr="00A3393A">
              <w:rPr>
                <w:rFonts w:ascii="Calibri" w:eastAsia="Times New Roman" w:hAnsi="Calibri" w:cs="Times New Roman"/>
                <w:color w:val="000000"/>
                <w:lang w:eastAsia="ru-RU"/>
              </w:rPr>
              <w:t>имитационнго</w:t>
            </w:r>
            <w:proofErr w:type="spellEnd"/>
            <w:r w:rsidRPr="00A33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характера. Воспитатель предлагает детям попрыгать "как мячики", "как зайчики". Такие задания интересны детям; подражая мячику или зайчику, ребенок старается легко подпрыгнуть и мягко приземлиться. Воспитатель, прибегая к игровым приемам, должен обязательно показать, как правильно надо подпрыгивать, как приземляться (мягко, на носочках).                                                                                       3. По указанию воспитателя дети подпрыгивают все вместе, но каждый в своем индивидуальном темпе и ритме (8-10раз).                                                                                                      4. Спрыгивание в этой возрастной группе не вводится как специальное упражнение. Не следует разрешать детям произвольно спрыгивать с предметов высотой более 10см.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93A" w:rsidRPr="00A3393A" w:rsidRDefault="00A3393A" w:rsidP="00A339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  <w:r w:rsidRPr="00A3393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Упражнения.</w:t>
            </w:r>
            <w:r w:rsidRPr="00A33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Прыжки:  на месте на двух ногах; на двух ногах с продвижением вперед; через ленту (веревку), положенную на коврик (ковровую дорожку); вверх, касаясь предмета, находящегося в 10-15см от поднятой руки ребенка; через параллельные линии или веревки (на расстоянии 10-30см); в длину с места на двух ногах, как можно дальше.                                                                 </w:t>
            </w:r>
            <w:r w:rsidRPr="00A3393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 xml:space="preserve">Подвижные игры. </w:t>
            </w:r>
            <w:r w:rsidRPr="00A33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"Мой веселый звонкий мяч", "Зайка беленький сидит", "Через </w:t>
            </w:r>
            <w:proofErr w:type="spellStart"/>
            <w:r w:rsidRPr="00A3393A">
              <w:rPr>
                <w:rFonts w:ascii="Calibri" w:eastAsia="Times New Roman" w:hAnsi="Calibri" w:cs="Times New Roman"/>
                <w:color w:val="000000"/>
                <w:lang w:eastAsia="ru-RU"/>
              </w:rPr>
              <w:t>речеек</w:t>
            </w:r>
            <w:proofErr w:type="spellEnd"/>
            <w:r w:rsidRPr="00A3393A">
              <w:rPr>
                <w:rFonts w:ascii="Calibri" w:eastAsia="Times New Roman" w:hAnsi="Calibri" w:cs="Times New Roman"/>
                <w:color w:val="000000"/>
                <w:lang w:eastAsia="ru-RU"/>
              </w:rPr>
              <w:t>".</w:t>
            </w:r>
          </w:p>
        </w:tc>
      </w:tr>
    </w:tbl>
    <w:p w:rsidR="00A3393A" w:rsidRDefault="00A3393A"/>
    <w:tbl>
      <w:tblPr>
        <w:tblW w:w="15183" w:type="dxa"/>
        <w:tblInd w:w="93" w:type="dxa"/>
        <w:tblLook w:val="04A0"/>
      </w:tblPr>
      <w:tblGrid>
        <w:gridCol w:w="4720"/>
        <w:gridCol w:w="1980"/>
        <w:gridCol w:w="4440"/>
        <w:gridCol w:w="4043"/>
      </w:tblGrid>
      <w:tr w:rsidR="00C90E34" w:rsidRPr="00C90E34" w:rsidTr="00C90E34">
        <w:trPr>
          <w:trHeight w:val="825"/>
        </w:trPr>
        <w:tc>
          <w:tcPr>
            <w:tcW w:w="15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0E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Рекомендации для воспитателя по обучению метанию детей 1-ой младшей группы</w:t>
            </w:r>
          </w:p>
        </w:tc>
      </w:tr>
      <w:tr w:rsidR="00C90E34" w:rsidRPr="00C90E34" w:rsidTr="00C90E34">
        <w:trPr>
          <w:trHeight w:val="9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E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выполнения данного движения детьми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E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обучения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E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 к обучению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E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упражнения на закрепление данного движения</w:t>
            </w:r>
          </w:p>
        </w:tc>
      </w:tr>
      <w:tr w:rsidR="00C90E34" w:rsidRPr="00C90E34" w:rsidTr="00C90E34">
        <w:trPr>
          <w:trHeight w:val="8130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У детей 3 лет еще не складывается настоящий навык метания, хотя потребность в катании, перекладывании и бросании предметов у них велика. Для овладения метанием необходимы глазомер, сила, ловкость, согласованность движений рук, ног и туловища. В раннем возрасте эти качества развиты недостаточно. В связи с этим дети до 3 лет бросают предметы слабо, на небольшие расстояния, плохо замахиваясь и отталкивая предмет. Исходная поза при броске у них безразлична, они не всегда стремятся оттолкнуть предмет в заданном направлении. Сначала дети осваивают навык попадания в горизонтальную, а затем уже в вертикальную цель.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Учить бросать мяч вперед двумя руками снизу, от груди, из-за головы, через шнур, натянутый на уровне груди ребенка, с расстояния 1-1,5м, через сетку, натянутую на уровне роста ребенка. Учить метанию мячей (6-10см), набивных мешочков  на дальность правой и левой рукой; в горизонтальную цел</w:t>
            </w:r>
            <w:proofErr w:type="gramStart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ь-</w:t>
            </w:r>
            <w:proofErr w:type="gramEnd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двумя руками, правой (левой) рукой с расстояния 100-125см., в вертикальную цель, находящуюся на уровне глаз ребенка на расстоянии 1м.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1.Правильный навык метания вырабатывается, если упражнять обе руки, и, хотя дети предпочитают бросать более сильной рукой, по просьбе воспитателя они выполняют бросок как правой, так и левой рукой.                                                                                                                                             2. При метании двумя руками дети поднимают мяч над головой или держат перед грудью, бросают его прямо перед собой и вниз. Задание воспитателя "Бросить мяч как можно дальше" и его показ побуждают малышей выполнить движение более энергично, чтобы мяч пролетел выше и дальше, причем их мало интересует результат броска, а увлекает само движение, возможность его многократно </w:t>
            </w:r>
            <w:proofErr w:type="gramStart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повторить</w:t>
            </w:r>
            <w:proofErr w:type="gramEnd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вместе с воспитателем, услышать похвалу.                                                                                       3. Систематические упражнения и чередование метания на дальность одной и двумя руками, разнообразные задания (например, бросить до линии флажков, перебросить через гимнастическую скамейку, сетку, ленту, </w:t>
            </w:r>
            <w:proofErr w:type="spellStart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натянатую</w:t>
            </w:r>
            <w:proofErr w:type="spellEnd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уровне груди ребенка), создают условия повторения в разнообразных вариантах и являются основой для усвоения разных способов метания.                                                                                                4. Упражнения в метании в цель гораздо труднее по способу выполнения. В вертикальную (щит с отверстиями, с </w:t>
            </w:r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нарисованной целью; обруч) и горизонтальную (корзина, ящик, обруч) цели дети учатся попадать и правой и левой рукой с расстояния 100-125см. Дети бросают в цель одной рукой от плеча, заняв удобную для себя позу. </w:t>
            </w:r>
            <w:proofErr w:type="spellStart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Беренок</w:t>
            </w:r>
            <w:proofErr w:type="spellEnd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бросает мешоче</w:t>
            </w:r>
            <w:proofErr w:type="gramStart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к(</w:t>
            </w:r>
            <w:proofErr w:type="gramEnd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мячик) в цель и вдаль 3-4раза подряд. </w:t>
            </w:r>
            <w:proofErr w:type="gramStart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 </w:t>
            </w:r>
            <w:proofErr w:type="spellStart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щичек</w:t>
            </w:r>
            <w:proofErr w:type="spellEnd"/>
            <w:proofErr w:type="gramEnd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или корзина с мешочками ставится воспитателем около ребенка. Сделав несколько бросков, ребенок идет за мешочками (мячиками), приносит их и складывает в корзину.  Задание выполняет </w:t>
            </w:r>
            <w:proofErr w:type="gramStart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следующий</w:t>
            </w:r>
            <w:proofErr w:type="gramEnd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. Желательно, чтобы упражнялись сразу несколько детей (2-3). Чтобы дети не подходили к цели слишком близко. Место, с которого надо бросать, воспитатель отмечает линией, веревкой. Если ребенок никак не может попасть в цель, воспитатель помогает ему, направляя движения его руки своей рукой, выполняя бросок вместе с ним.                                                     Воспитатель показывает и объясняет детям, что в горизонтальную цель, находящуюся на полу на небольшом расстоянии, удобнее попасть, бросая мешочек снизу одной или двумя руками перед собой (стоять лицом к цели). Воспитатель объясняет, что попасть в цель легче, если хорошо прицелиться, внимательно посмотреть, куда бросаешь предмет, и протянуть руку в сторону цели.</w:t>
            </w:r>
          </w:p>
        </w:tc>
        <w:tc>
          <w:tcPr>
            <w:tcW w:w="4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  <w:r w:rsidRPr="00C90E34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lastRenderedPageBreak/>
              <w:t>Упражнения.1-ое полугодие.</w:t>
            </w:r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Бросать мяч от груди двумя руками. Бросать мяч двумя руками снизу.                                                                                          </w:t>
            </w:r>
            <w:r w:rsidRPr="00C90E34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2-ое полугодие.</w:t>
            </w:r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Бросать мяч двумя руками из-за головы. Бросать мяч, мешочек правой и левой рукой в вертикальную цель, находящуюся на уровне глаз ребенка на расстоянии 1м. Бросать предмет в стоящую на полу цель (корзину, ящик) с расстояния 100-125см двумя руками, правой и левой рукой. Бросать мячи, мешочки с песком вдаль. Перебрасывать мяч через сетку с расстояния 1-1,5м, сетка на уровне роста ребенка.                                </w:t>
            </w:r>
            <w:r w:rsidRPr="00C90E34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Игровые задания.</w:t>
            </w:r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"Бросить мяч (мешочек) как можно дальше",  "Бросить мя</w:t>
            </w:r>
            <w:proofErr w:type="gramStart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ч(</w:t>
            </w:r>
            <w:proofErr w:type="gramEnd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мешочек) до линии флажков, перебросить через гимнастическую скамейку, сетку, ленту, </w:t>
            </w:r>
            <w:proofErr w:type="spellStart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>натянатую</w:t>
            </w:r>
            <w:proofErr w:type="spellEnd"/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уровне груди ребенка". </w:t>
            </w:r>
            <w:r w:rsidRPr="00C90E34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Подвижная игра.</w:t>
            </w:r>
            <w:r w:rsidRPr="00C90E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"Целься точнее!".</w:t>
            </w:r>
          </w:p>
        </w:tc>
      </w:tr>
      <w:tr w:rsidR="00C90E34" w:rsidRPr="00C90E34" w:rsidTr="00C90E34">
        <w:trPr>
          <w:trHeight w:val="42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  <w:tr w:rsidR="00C90E34" w:rsidRPr="00C90E34" w:rsidTr="00C90E34">
        <w:trPr>
          <w:trHeight w:val="30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E34" w:rsidRPr="00C90E34" w:rsidRDefault="00C90E34" w:rsidP="00C90E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</w:pPr>
          </w:p>
        </w:tc>
      </w:tr>
    </w:tbl>
    <w:p w:rsidR="00C90E34" w:rsidRDefault="00C90E34"/>
    <w:p w:rsidR="00A3586C" w:rsidRDefault="00A3586C" w:rsidP="00A3586C">
      <w:pPr>
        <w:jc w:val="center"/>
        <w:rPr>
          <w:b/>
          <w:sz w:val="32"/>
          <w:szCs w:val="32"/>
        </w:rPr>
      </w:pPr>
      <w:r w:rsidRPr="00AB3243">
        <w:rPr>
          <w:b/>
          <w:sz w:val="32"/>
          <w:szCs w:val="32"/>
        </w:rPr>
        <w:lastRenderedPageBreak/>
        <w:t>Влияние основных видов движений на укрепление здоровья ребенка и его физическое развитие</w:t>
      </w:r>
    </w:p>
    <w:p w:rsidR="00A3586C" w:rsidRDefault="00A3586C" w:rsidP="00A3586C">
      <w:pPr>
        <w:rPr>
          <w:sz w:val="24"/>
          <w:szCs w:val="24"/>
        </w:rPr>
      </w:pPr>
      <w:r w:rsidRPr="00AB3243">
        <w:rPr>
          <w:b/>
          <w:sz w:val="28"/>
          <w:szCs w:val="28"/>
        </w:rPr>
        <w:t>Ходьба.</w:t>
      </w:r>
      <w:r>
        <w:rPr>
          <w:b/>
          <w:sz w:val="28"/>
          <w:szCs w:val="28"/>
        </w:rPr>
        <w:t xml:space="preserve"> </w:t>
      </w:r>
      <w:r w:rsidRPr="00511511">
        <w:rPr>
          <w:sz w:val="24"/>
          <w:szCs w:val="24"/>
        </w:rPr>
        <w:t>Во время упражнений и игр с ходьбой решаются задачи</w:t>
      </w:r>
      <w:r>
        <w:rPr>
          <w:sz w:val="24"/>
          <w:szCs w:val="24"/>
        </w:rPr>
        <w:t>:                                                                                                                                                            -  совершенствования пространственной ориентировки: двигаться в заданном направлении, перемещаться между предметами</w:t>
      </w:r>
      <w:r w:rsidRPr="00511511">
        <w:rPr>
          <w:sz w:val="24"/>
          <w:szCs w:val="24"/>
        </w:rPr>
        <w:t>,</w:t>
      </w:r>
      <w:r>
        <w:rPr>
          <w:sz w:val="24"/>
          <w:szCs w:val="24"/>
        </w:rPr>
        <w:t xml:space="preserve"> не наталкиваться на предметы 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друг</w:t>
      </w:r>
      <w:proofErr w:type="gramEnd"/>
      <w:r>
        <w:rPr>
          <w:sz w:val="24"/>
          <w:szCs w:val="24"/>
        </w:rPr>
        <w:t xml:space="preserve"> друга.                                                                                                                                                                                                                                                                    -  Развитие быстрой реакции на звуковой и зрительный сигнал.                                                                                                                                                                                                -  Развитие координации движений.                                                                                                                                                                                                                                                  -  Ходьба на носочках укрепляет свод стопы.</w:t>
      </w:r>
    </w:p>
    <w:p w:rsidR="00A3586C" w:rsidRPr="0005652D" w:rsidRDefault="00A3586C" w:rsidP="00A3586C">
      <w:pPr>
        <w:rPr>
          <w:sz w:val="24"/>
          <w:szCs w:val="24"/>
        </w:rPr>
      </w:pPr>
      <w:r w:rsidRPr="00055E07">
        <w:rPr>
          <w:b/>
          <w:sz w:val="28"/>
          <w:szCs w:val="28"/>
        </w:rPr>
        <w:t>Бег.</w:t>
      </w:r>
      <w:r>
        <w:rPr>
          <w:sz w:val="28"/>
          <w:szCs w:val="28"/>
        </w:rPr>
        <w:t xml:space="preserve"> </w:t>
      </w:r>
      <w:r w:rsidRPr="00511511">
        <w:rPr>
          <w:sz w:val="24"/>
          <w:szCs w:val="24"/>
        </w:rPr>
        <w:t xml:space="preserve">Во </w:t>
      </w:r>
      <w:r>
        <w:rPr>
          <w:sz w:val="24"/>
          <w:szCs w:val="24"/>
        </w:rPr>
        <w:t>время упражнений и игр с бегом</w:t>
      </w:r>
      <w:r w:rsidRPr="00511511">
        <w:rPr>
          <w:sz w:val="24"/>
          <w:szCs w:val="24"/>
        </w:rPr>
        <w:t xml:space="preserve"> решаются задачи</w:t>
      </w:r>
      <w:r>
        <w:rPr>
          <w:sz w:val="24"/>
          <w:szCs w:val="24"/>
        </w:rPr>
        <w:t>:                                                                                                                                                                                                                    -  совершенствования пространственной ориентировки: двигаться в заданном направлении, бегать врассыпную</w:t>
      </w:r>
      <w:r w:rsidRPr="00511511">
        <w:rPr>
          <w:sz w:val="24"/>
          <w:szCs w:val="24"/>
        </w:rPr>
        <w:t>,</w:t>
      </w:r>
      <w:r>
        <w:rPr>
          <w:sz w:val="24"/>
          <w:szCs w:val="24"/>
        </w:rPr>
        <w:t xml:space="preserve"> не наталкиваясь на предметы 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друг</w:t>
      </w:r>
      <w:proofErr w:type="gramEnd"/>
      <w:r>
        <w:rPr>
          <w:sz w:val="24"/>
          <w:szCs w:val="24"/>
        </w:rPr>
        <w:t xml:space="preserve"> друга.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Развитие быстрой реакции на звуковой и зрительный сигнал.                                                                                                                                                                                          -  Развитие координации движений.                                                                                                                                                                                                                                                 -  Бег развивает быстроту, выносливость.                                                                                                                                                                                                                                          -  Бег активизирует работу мышечной, сердечно - сосудистой систем, бег укрепляет сердечную мышцу.                                                                                                                                                               -  </w:t>
      </w:r>
      <w:r>
        <w:rPr>
          <w:rFonts w:cs="Tahoma"/>
          <w:sz w:val="24"/>
          <w:szCs w:val="24"/>
        </w:rPr>
        <w:t>Б</w:t>
      </w:r>
      <w:r w:rsidRPr="00164526">
        <w:rPr>
          <w:rFonts w:cs="Tahoma"/>
          <w:sz w:val="24"/>
          <w:szCs w:val="24"/>
        </w:rPr>
        <w:t>ег развивает дыхательные пути и объем легких. Повышается выносливость организма.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164526">
        <w:rPr>
          <w:sz w:val="24"/>
          <w:szCs w:val="24"/>
        </w:rPr>
        <w:t xml:space="preserve">- </w:t>
      </w:r>
      <w:r>
        <w:rPr>
          <w:rFonts w:cs="Tahoma"/>
          <w:sz w:val="24"/>
          <w:szCs w:val="24"/>
        </w:rPr>
        <w:t xml:space="preserve"> Б</w:t>
      </w:r>
      <w:r w:rsidRPr="00164526">
        <w:rPr>
          <w:rFonts w:cs="Tahoma"/>
          <w:sz w:val="24"/>
          <w:szCs w:val="24"/>
        </w:rPr>
        <w:t>ег стимулирует раб</w:t>
      </w:r>
      <w:r>
        <w:rPr>
          <w:rFonts w:cs="Tahoma"/>
          <w:sz w:val="24"/>
          <w:szCs w:val="24"/>
        </w:rPr>
        <w:t>оту печени, улучшая отток желчи.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 </w:t>
      </w:r>
      <w:r w:rsidRPr="00164526">
        <w:rPr>
          <w:rFonts w:cs="Tahoma"/>
          <w:sz w:val="24"/>
          <w:szCs w:val="24"/>
        </w:rPr>
        <w:t>Польза бега для иммунитета. Бег закаляет организм. Ребенок будет меньше болеть простудными заболеваниями и гриппом.</w:t>
      </w:r>
    </w:p>
    <w:p w:rsidR="00A3586C" w:rsidRDefault="00A3586C" w:rsidP="00A3586C">
      <w:pPr>
        <w:rPr>
          <w:rFonts w:cs="Tahoma"/>
          <w:sz w:val="24"/>
          <w:szCs w:val="24"/>
        </w:rPr>
      </w:pPr>
      <w:r w:rsidRPr="00D8525D">
        <w:rPr>
          <w:rFonts w:cs="Tahoma"/>
          <w:b/>
          <w:sz w:val="28"/>
          <w:szCs w:val="28"/>
        </w:rPr>
        <w:t>Прыжки.</w:t>
      </w:r>
      <w:r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3F97">
        <w:rPr>
          <w:rFonts w:cs="Tahoma"/>
          <w:sz w:val="24"/>
          <w:szCs w:val="24"/>
        </w:rPr>
        <w:t xml:space="preserve">- </w:t>
      </w:r>
      <w:r>
        <w:rPr>
          <w:rFonts w:cs="Tahoma"/>
          <w:sz w:val="24"/>
          <w:szCs w:val="24"/>
        </w:rPr>
        <w:t xml:space="preserve"> Упражнения с прыжками способствуют укреплению мышц и связок нижних конечностей и мышц тазового пояса.</w:t>
      </w:r>
      <w:r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cs="Tahoma"/>
          <w:sz w:val="24"/>
          <w:szCs w:val="24"/>
        </w:rPr>
        <w:t>-  Развивают ловкость, выносливость, силу, координацию движений.</w:t>
      </w:r>
      <w:r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cs="Tahoma"/>
          <w:sz w:val="24"/>
          <w:szCs w:val="24"/>
        </w:rPr>
        <w:t>-  После прыжков активизируется сердцебиение, дыхание.</w:t>
      </w:r>
    </w:p>
    <w:p w:rsidR="00A3586C" w:rsidRDefault="00A3586C" w:rsidP="00A3586C">
      <w:pPr>
        <w:rPr>
          <w:rFonts w:cs="Tahoma"/>
          <w:b/>
          <w:sz w:val="28"/>
          <w:szCs w:val="28"/>
        </w:rPr>
      </w:pPr>
      <w:r w:rsidRPr="0053527E">
        <w:rPr>
          <w:rFonts w:cs="Tahoma"/>
          <w:b/>
          <w:sz w:val="28"/>
          <w:szCs w:val="28"/>
        </w:rPr>
        <w:t>Метание.</w:t>
      </w:r>
    </w:p>
    <w:p w:rsidR="00A3586C" w:rsidRDefault="00A3586C" w:rsidP="00A3586C">
      <w:pPr>
        <w:rPr>
          <w:rFonts w:cs="Tahoma"/>
          <w:sz w:val="24"/>
          <w:szCs w:val="24"/>
        </w:rPr>
      </w:pPr>
      <w:r w:rsidRPr="008B3F97">
        <w:rPr>
          <w:rFonts w:cs="Tahoma"/>
          <w:sz w:val="24"/>
          <w:szCs w:val="24"/>
        </w:rPr>
        <w:t xml:space="preserve">- </w:t>
      </w:r>
      <w:r>
        <w:rPr>
          <w:rFonts w:cs="Tahoma"/>
          <w:sz w:val="24"/>
          <w:szCs w:val="24"/>
        </w:rPr>
        <w:t xml:space="preserve">  Упражнения с метанием способствуют укреплению мышц рук и плечевого пояса.</w:t>
      </w:r>
      <w:r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FD71BA">
        <w:rPr>
          <w:rFonts w:cs="Tahoma"/>
          <w:sz w:val="24"/>
          <w:szCs w:val="24"/>
        </w:rPr>
        <w:t xml:space="preserve">-   </w:t>
      </w:r>
      <w:r>
        <w:rPr>
          <w:rFonts w:cs="Tahoma"/>
          <w:sz w:val="24"/>
          <w:szCs w:val="24"/>
        </w:rPr>
        <w:t>Упражнения и игры с метанием развивают глазомер, ловкость и координацию движений.</w:t>
      </w:r>
      <w:r w:rsidRPr="00FD71BA">
        <w:rPr>
          <w:rFonts w:cs="Tahoma"/>
          <w:sz w:val="24"/>
          <w:szCs w:val="24"/>
        </w:rPr>
        <w:t xml:space="preserve">                       </w:t>
      </w:r>
    </w:p>
    <w:p w:rsidR="00A3586C" w:rsidRPr="00A3586C" w:rsidRDefault="00A3586C" w:rsidP="00A3586C">
      <w:pPr>
        <w:rPr>
          <w:rFonts w:cs="Tahoma"/>
          <w:b/>
          <w:sz w:val="28"/>
          <w:szCs w:val="28"/>
        </w:rPr>
      </w:pPr>
      <w:r w:rsidRPr="00821231">
        <w:rPr>
          <w:rFonts w:cs="Tahoma"/>
          <w:b/>
          <w:sz w:val="28"/>
          <w:szCs w:val="28"/>
        </w:rPr>
        <w:t xml:space="preserve">Лазание.     </w:t>
      </w:r>
      <w:r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21231">
        <w:rPr>
          <w:rFonts w:cs="Tahoma"/>
          <w:sz w:val="24"/>
          <w:szCs w:val="24"/>
        </w:rPr>
        <w:t xml:space="preserve">-   </w:t>
      </w:r>
      <w:r>
        <w:rPr>
          <w:rFonts w:cs="Tahoma"/>
          <w:sz w:val="24"/>
          <w:szCs w:val="24"/>
        </w:rPr>
        <w:t>Упражнения с лазанием способствуют укреплению мышц верхних и нижних конечностей, плечевого и тазового пояса.</w:t>
      </w:r>
      <w:r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821231">
        <w:rPr>
          <w:rFonts w:cs="Tahoma"/>
          <w:sz w:val="24"/>
          <w:szCs w:val="24"/>
        </w:rPr>
        <w:t xml:space="preserve">                                                               </w:t>
      </w:r>
    </w:p>
    <w:p w:rsidR="00A3586C" w:rsidRPr="0053527E" w:rsidRDefault="00A3586C" w:rsidP="00A3586C">
      <w:pPr>
        <w:rPr>
          <w:rFonts w:cs="Tahoma"/>
          <w:sz w:val="24"/>
          <w:szCs w:val="24"/>
        </w:rPr>
      </w:pPr>
      <w:r>
        <w:rPr>
          <w:rFonts w:cs="Tahoma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A3586C" w:rsidRPr="0053527E" w:rsidRDefault="00A3586C" w:rsidP="00A3586C">
      <w:pPr>
        <w:rPr>
          <w:rFonts w:cs="Tahoma"/>
          <w:sz w:val="28"/>
          <w:szCs w:val="28"/>
        </w:rPr>
      </w:pPr>
    </w:p>
    <w:p w:rsidR="00A3586C" w:rsidRDefault="00A3586C"/>
    <w:sectPr w:rsidR="00A3586C" w:rsidSect="007E2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FCE"/>
    <w:rsid w:val="000E2207"/>
    <w:rsid w:val="0028612F"/>
    <w:rsid w:val="004E469D"/>
    <w:rsid w:val="00685FCE"/>
    <w:rsid w:val="00782EB4"/>
    <w:rsid w:val="007E25F0"/>
    <w:rsid w:val="00910799"/>
    <w:rsid w:val="00951816"/>
    <w:rsid w:val="00980FF2"/>
    <w:rsid w:val="00A3393A"/>
    <w:rsid w:val="00A3586C"/>
    <w:rsid w:val="00C90E34"/>
    <w:rsid w:val="00E9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69D"/>
    <w:rPr>
      <w:b/>
      <w:bCs/>
    </w:rPr>
  </w:style>
  <w:style w:type="character" w:styleId="a4">
    <w:name w:val="Emphasis"/>
    <w:basedOn w:val="a0"/>
    <w:uiPriority w:val="20"/>
    <w:qFormat/>
    <w:rsid w:val="004E46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3661</Words>
  <Characters>20870</Characters>
  <Application>Microsoft Office Word</Application>
  <DocSecurity>0</DocSecurity>
  <Lines>173</Lines>
  <Paragraphs>48</Paragraphs>
  <ScaleCrop>false</ScaleCrop>
  <Company>Microsoft</Company>
  <LinksUpToDate>false</LinksUpToDate>
  <CharactersWithSpaces>24483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9</cp:revision>
  <dcterms:created xsi:type="dcterms:W3CDTF">2014-01-15T20:33:00Z</dcterms:created>
  <dcterms:modified xsi:type="dcterms:W3CDTF">2014-01-15T20:51:00Z</dcterms:modified>
</cp:coreProperties>
</file>