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0E" w:rsidRPr="00E9660E" w:rsidRDefault="00E9660E" w:rsidP="00E9660E">
      <w:pPr>
        <w:rPr>
          <w:b/>
          <w:sz w:val="28"/>
          <w:szCs w:val="28"/>
        </w:rPr>
      </w:pPr>
      <w:r w:rsidRPr="00E9660E">
        <w:rPr>
          <w:b/>
          <w:sz w:val="28"/>
          <w:szCs w:val="28"/>
        </w:rPr>
        <w:t>«Совершенствование экологического образования дошкольников»</w:t>
      </w:r>
    </w:p>
    <w:p w:rsidR="00E9660E" w:rsidRDefault="00E9660E" w:rsidP="00E9660E">
      <w:pPr>
        <w:jc w:val="both"/>
      </w:pPr>
      <w:r>
        <w:t xml:space="preserve">     </w:t>
      </w:r>
      <w:r>
        <w:t>Дошкольное детство – начальный этап становления человеческой личности. В этот период закладываются основы личностной культуры. Главная цель экологического воспитания – формирование начал экологической культуры: правильного отношения ребенка к природе, его окружающей, к себе и людям как к части природы, к вещам и материалам природного происхождения, которыми он пользуется. Такое отношение строится на элементарных знаниях экологического характера.</w:t>
      </w:r>
    </w:p>
    <w:p w:rsidR="00E9660E" w:rsidRDefault="00E9660E" w:rsidP="00E9660E">
      <w:pPr>
        <w:jc w:val="both"/>
      </w:pPr>
      <w:r>
        <w:t xml:space="preserve">    </w:t>
      </w:r>
      <w:r>
        <w:t>Экологические знания – это сведения о взаимосвязи конкретных растений и животных со средой обитания, об их приспособленности к ней. Эти знания помогают ребенку осмыслить, что рядом с ним находятся живые существа, к которым относится и человек, т. е. он сам. Человеку также нужны хорошие условия, чтобы он хорошо себя чувствовал, был здоров. К знаниям экологического характера относятся и элементарные сведения об использовании людьми природных богатств, об охране природы.</w:t>
      </w:r>
    </w:p>
    <w:p w:rsidR="00E9660E" w:rsidRDefault="00E9660E" w:rsidP="00E9660E">
      <w:pPr>
        <w:jc w:val="both"/>
      </w:pPr>
      <w:r>
        <w:t xml:space="preserve">   </w:t>
      </w:r>
      <w:r>
        <w:t xml:space="preserve">Природа полна чудес. Она никогда не повторяется. Наша цель – научить искать и находить новое в уже </w:t>
      </w:r>
      <w:proofErr w:type="gramStart"/>
      <w:r>
        <w:t>известном</w:t>
      </w:r>
      <w:proofErr w:type="gramEnd"/>
      <w:r>
        <w:t>. Одна из главных нравственных задач – воспитывать любовь к Родине, а значит и бережное отношение к ее природе. Мы достигнем этого, если научим детей наслаждаться пейзажами родных мест.</w:t>
      </w:r>
    </w:p>
    <w:p w:rsidR="00E9660E" w:rsidRDefault="00E9660E" w:rsidP="00E9660E">
      <w:pPr>
        <w:jc w:val="both"/>
      </w:pPr>
      <w:r>
        <w:t xml:space="preserve">   </w:t>
      </w:r>
      <w:r>
        <w:t xml:space="preserve"> Природа оказывает огромное влияние на формирование личности, ее умственное, нравственное, трудовое и физическое развитие, способствует улучшению логического мышления и </w:t>
      </w:r>
      <w:proofErr w:type="spellStart"/>
      <w:r>
        <w:t>речи</w:t>
      </w:r>
      <w:proofErr w:type="gramStart"/>
      <w:r>
        <w:t>.П</w:t>
      </w:r>
      <w:proofErr w:type="gramEnd"/>
      <w:r>
        <w:t>остепенно</w:t>
      </w:r>
      <w:proofErr w:type="spellEnd"/>
      <w:r>
        <w:t xml:space="preserve"> у ребенка формируются: радость восприятия природы, познавательное, потребительское отношение к ней (природа нужна человеку), сострадание к природе.</w:t>
      </w:r>
    </w:p>
    <w:p w:rsidR="00E9660E" w:rsidRDefault="00E9660E" w:rsidP="00E9660E">
      <w:pPr>
        <w:jc w:val="both"/>
      </w:pPr>
      <w:r>
        <w:t xml:space="preserve">    </w:t>
      </w:r>
      <w:r>
        <w:t xml:space="preserve">Перед воспитателем стоит задача – показать детям разнообразие природных явлений, помочь понять, что все живое имеет потребности, которые могут быть удовлетворены хорошими условиями внешней среды. Человек (ребенок, воспитатель) играет важную роль в поддержании, сохранении или создании условий для живых существ, обитающих по соседству. </w:t>
      </w:r>
    </w:p>
    <w:p w:rsidR="00E9660E" w:rsidRDefault="00E9660E" w:rsidP="00E9660E">
      <w:pPr>
        <w:jc w:val="both"/>
      </w:pPr>
      <w:r>
        <w:t xml:space="preserve">      </w:t>
      </w:r>
      <w:proofErr w:type="gramStart"/>
      <w:r>
        <w:t xml:space="preserve">Я, </w:t>
      </w:r>
      <w:r>
        <w:t>работая с детьми младшего возраста, поставила для себя задачу</w:t>
      </w:r>
      <w:r>
        <w:t xml:space="preserve"> -</w:t>
      </w:r>
      <w:r>
        <w:t xml:space="preserve"> заложить первые ориентиры в мире природы – растений и животных как живых существ и их зависимости от условий жизни, расширить кругозор детей, запомнить названия некоторых комнатных растений, чтобы они не были пустым атрибутом; научить элементарным практическим действиям по уходу за комнатными растениями, рыбками.</w:t>
      </w:r>
      <w:proofErr w:type="gramEnd"/>
      <w:r>
        <w:t xml:space="preserve">  Работа в этом направлении должна начинаться уже с младшего возраста, когда в детях закладывается фундамент познавательной активности, пробуждается интерес к окружающему. </w:t>
      </w:r>
    </w:p>
    <w:p w:rsidR="00E9660E" w:rsidRDefault="00E9660E" w:rsidP="00E9660E">
      <w:pPr>
        <w:jc w:val="both"/>
      </w:pPr>
      <w:r>
        <w:t xml:space="preserve">   </w:t>
      </w:r>
      <w:r>
        <w:t>Формы и методы работы с детьми разнообразны: это циклы наблюдений за растениями и животными в уголке природы и на участке, ведение различных календарей, занятия, целевые прогулки, экскурсии, игровые обучающие ситуации с использованием игрушек и литературных персонажей.</w:t>
      </w:r>
    </w:p>
    <w:p w:rsidR="00E9660E" w:rsidRDefault="00E9660E" w:rsidP="00E9660E">
      <w:pPr>
        <w:jc w:val="both"/>
      </w:pPr>
      <w:r>
        <w:t xml:space="preserve">   </w:t>
      </w:r>
      <w:r>
        <w:t xml:space="preserve">Я в своей работе  по воспитанию экологической культуры детей в основном опиралась на такие формы работы, как наблюдение и дидактическая игра. </w:t>
      </w:r>
    </w:p>
    <w:p w:rsidR="00E9660E" w:rsidRDefault="00E9660E" w:rsidP="00E9660E">
      <w:pPr>
        <w:jc w:val="both"/>
      </w:pPr>
      <w:r>
        <w:t xml:space="preserve">   </w:t>
      </w:r>
      <w:r>
        <w:t>По ознакомлению детей с деревьями использовала такие дидактические игры, как « Найди листок, какой покажу», «Такой листок, лети ко мне», «Найди свой дом», «Кто быстрее найдет березу, рябину, тополь».</w:t>
      </w:r>
    </w:p>
    <w:p w:rsidR="00E9660E" w:rsidRDefault="00E9660E" w:rsidP="00E9660E">
      <w:pPr>
        <w:jc w:val="both"/>
      </w:pPr>
      <w:r>
        <w:lastRenderedPageBreak/>
        <w:t xml:space="preserve">   </w:t>
      </w:r>
      <w:r>
        <w:t xml:space="preserve">Постепенно, в течение года, знакомила детей с комнатными растениями. Сначала я взяла два растения – фиалку и герань. Мы познакомились со строением растения. Узнали, что у растения есть цветок, стебель, листья и корень. Сравнили их по внешнему виду, нашли отличия друг от друга. У герани - есть стебель, а у фиалки нет, у герани - цветок крупный, а у фиалки мелкие цветочки. А схожесть в том, что листья у них бархатистые и овальные. Для закрепления строения растения, я изготовила дидактическую игру «Путаница», где нужно собрать из частей целый цветок. Постепенно, используя такие дидактические игры, как «За каким растением спряталась матрешка», «Найди растение по названию», «Какого растения не стало» я закрепляла названия растений. Затем, когда дети хорошо запомнили и отличали эти растения друг от друга, я познакомила их с другим растением «Огонек». Провела занятие по посадке отростков этого растения. Мы наблюдали за ростом этого растения, закрепляли название. Запоминали, что для роста нужна вода, свет, тепло. Разговаривали с растениями. «Здравствуйте, Фиалки, Герань, Огонек! Мы пришли вами полюбоваться, какие вы красивые, очень украшаете нашу группу. Не хотите ли пить? Учились определять, нуждается ли растение в поливе, опуская пальчик на землю, и определяя, влажная ли земля или сухая. Сначала дети наблюдали за уходом за растениями, затем надевали фартуки, помогали мне в поливе, протирании листочков, рыхлении земли. Постепенно, дети запомнили названия трех растений. Дальше я взяла для знакомства высокий, с крупными жесткими и твердыми листьями Фикус, который удобно протирать тряпочками. Так, к концу года, дети запомнили названия 4-х растений, их строение, знали, что для их роста необходима вода, свет и тепло. Так растения стали для них не пустым атрибутом на окне, а живыми растениями, друзьями, которые нужны для украшения группы. </w:t>
      </w:r>
    </w:p>
    <w:p w:rsidR="00E9660E" w:rsidRDefault="00E9660E" w:rsidP="00E9660E">
      <w:pPr>
        <w:jc w:val="both"/>
      </w:pPr>
      <w:r>
        <w:t xml:space="preserve">   </w:t>
      </w:r>
      <w:r>
        <w:t>В ознакомлении детей с овощами и фруктами использовала такие дидактические игры, как «Угадай, что в руке»- узнавать названный предмет на ощупь; «Чудесный мешочек», «Угадай, что съел», классифицировать  овощи и фрукты; дидактическая игра «Что где растет».</w:t>
      </w:r>
    </w:p>
    <w:p w:rsidR="00E9660E" w:rsidRDefault="00E9660E" w:rsidP="00E9660E">
      <w:pPr>
        <w:jc w:val="both"/>
      </w:pPr>
      <w:r>
        <w:t xml:space="preserve">   </w:t>
      </w:r>
      <w:r>
        <w:t>Возможность чувственного познания, накопления конкретных сведений об объектах живой и неживой природы выдвигает наблюдение в разряд наиболее значимых методов. Наблюдение как метод работы с детьми чаще всего используется в повседневной жизни в форме циклов, включающих ряд разных по содержанию наблюдений за одним и тем же объектом. Как компонент наблюдение включала в другие формы работы: занятия, прогулки.</w:t>
      </w:r>
    </w:p>
    <w:p w:rsidR="00E9660E" w:rsidRDefault="00E9660E" w:rsidP="00E9660E">
      <w:pPr>
        <w:jc w:val="both"/>
      </w:pPr>
      <w:r>
        <w:t xml:space="preserve">   </w:t>
      </w:r>
      <w:r>
        <w:t xml:space="preserve">В феврале я провела цикл наблюдений за прорастающим луком. На протяжении четырех недель мы выявляли изменения, которые произошли за неделю и зарисовывали их в календаре наблюдений. В марте проводила цикл наблюдений за водой, где на первой неделе провела занятие «Вода-помощница». Обобщила, уточнила знания детей о воде: течет, </w:t>
      </w:r>
      <w:proofErr w:type="gramStart"/>
      <w:r>
        <w:t>жидкая</w:t>
      </w:r>
      <w:proofErr w:type="gramEnd"/>
      <w:r>
        <w:t xml:space="preserve">, без запаха, без цвета; закрепила знания детей о воде, как среде обитания для некоторых животных. Расширила знания детей об использовании воды, о том, что воду надо беречь, что можно пить только чистую, </w:t>
      </w:r>
      <w:proofErr w:type="gramStart"/>
      <w:r>
        <w:t>кипяченную</w:t>
      </w:r>
      <w:proofErr w:type="gramEnd"/>
      <w:r>
        <w:t xml:space="preserve"> воду. На второй неделе наблюдение «Как снег становится водой», «Вода льется из крана», на третьей неделе «Вода – друг человека», «Разноцветная вода», «Разноцветные льдинки». В апреле провела цикл наблюдений за веточками в вазе. </w:t>
      </w:r>
    </w:p>
    <w:p w:rsidR="00E9660E" w:rsidRDefault="00E9660E" w:rsidP="00E9660E">
      <w:pPr>
        <w:jc w:val="both"/>
      </w:pPr>
      <w:r>
        <w:t xml:space="preserve">  </w:t>
      </w:r>
      <w:r>
        <w:t>Именно многоразовое (но с разной целью) обращение к одному и тому же объекту формирует у детей устойчивый интерес к нему, в результате чего возникает потребность в новых (что особенно ценно) самостоятельных наблюдениях.</w:t>
      </w:r>
    </w:p>
    <w:p w:rsidR="00E9660E" w:rsidRDefault="00E9660E" w:rsidP="00E9660E">
      <w:pPr>
        <w:jc w:val="both"/>
      </w:pPr>
      <w:r w:rsidRPr="00E9660E">
        <w:rPr>
          <w:b/>
        </w:rPr>
        <w:t xml:space="preserve">  </w:t>
      </w:r>
      <w:r w:rsidRPr="00E9660E">
        <w:rPr>
          <w:b/>
        </w:rPr>
        <w:t>При организации наблюдений важными является</w:t>
      </w:r>
      <w:r>
        <w:t>:</w:t>
      </w:r>
      <w:r>
        <w:t xml:space="preserve"> </w:t>
      </w:r>
    </w:p>
    <w:p w:rsidR="00E9660E" w:rsidRDefault="00E9660E" w:rsidP="00E9660E">
      <w:pPr>
        <w:jc w:val="both"/>
      </w:pPr>
      <w:r>
        <w:lastRenderedPageBreak/>
        <w:t xml:space="preserve">   </w:t>
      </w:r>
      <w:bookmarkStart w:id="0" w:name="_GoBack"/>
      <w:bookmarkEnd w:id="0"/>
      <w:r>
        <w:t xml:space="preserve">Компактное проведение цикла. Одно наблюдение должно следовать за другим без больших разрывов во времени. </w:t>
      </w:r>
      <w:proofErr w:type="gramStart"/>
      <w:r>
        <w:t>В этом случае, содержание каждого следующего наблюдения, «наслаиваясь» на предыдущие, укрепляет (уточняет и дополняет) ед</w:t>
      </w:r>
      <w:r>
        <w:t>иную систему знаний об объекте.</w:t>
      </w:r>
      <w:proofErr w:type="gramEnd"/>
    </w:p>
    <w:p w:rsidR="0037057D" w:rsidRDefault="0037057D" w:rsidP="00E9660E">
      <w:pPr>
        <w:jc w:val="both"/>
      </w:pPr>
    </w:p>
    <w:sectPr w:rsidR="0037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58"/>
    <w:rsid w:val="000001AD"/>
    <w:rsid w:val="00101558"/>
    <w:rsid w:val="0037057D"/>
    <w:rsid w:val="00E9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AD"/>
  </w:style>
  <w:style w:type="paragraph" w:styleId="1">
    <w:name w:val="heading 1"/>
    <w:basedOn w:val="a"/>
    <w:next w:val="a"/>
    <w:link w:val="10"/>
    <w:uiPriority w:val="9"/>
    <w:qFormat/>
    <w:rsid w:val="000001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1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1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1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1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1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1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1A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1A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001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01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001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001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001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001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001A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01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01A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01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001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001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01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001AD"/>
    <w:rPr>
      <w:b/>
      <w:bCs/>
    </w:rPr>
  </w:style>
  <w:style w:type="character" w:styleId="a9">
    <w:name w:val="Emphasis"/>
    <w:basedOn w:val="a0"/>
    <w:uiPriority w:val="20"/>
    <w:qFormat/>
    <w:rsid w:val="000001AD"/>
    <w:rPr>
      <w:i/>
      <w:iCs/>
    </w:rPr>
  </w:style>
  <w:style w:type="paragraph" w:styleId="aa">
    <w:name w:val="No Spacing"/>
    <w:uiPriority w:val="1"/>
    <w:qFormat/>
    <w:rsid w:val="000001A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001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01A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001A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001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001A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001A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001A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001A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001A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001A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001A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AD"/>
  </w:style>
  <w:style w:type="paragraph" w:styleId="1">
    <w:name w:val="heading 1"/>
    <w:basedOn w:val="a"/>
    <w:next w:val="a"/>
    <w:link w:val="10"/>
    <w:uiPriority w:val="9"/>
    <w:qFormat/>
    <w:rsid w:val="000001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1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1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1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1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1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1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1A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1A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001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01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001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001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001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001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001A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01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01A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01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001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001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01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001AD"/>
    <w:rPr>
      <w:b/>
      <w:bCs/>
    </w:rPr>
  </w:style>
  <w:style w:type="character" w:styleId="a9">
    <w:name w:val="Emphasis"/>
    <w:basedOn w:val="a0"/>
    <w:uiPriority w:val="20"/>
    <w:qFormat/>
    <w:rsid w:val="000001AD"/>
    <w:rPr>
      <w:i/>
      <w:iCs/>
    </w:rPr>
  </w:style>
  <w:style w:type="paragraph" w:styleId="aa">
    <w:name w:val="No Spacing"/>
    <w:uiPriority w:val="1"/>
    <w:qFormat/>
    <w:rsid w:val="000001A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001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01A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001A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001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001A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001A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001A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001A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001A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001A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001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1043</Words>
  <Characters>5948</Characters>
  <Application>Microsoft Office Word</Application>
  <DocSecurity>0</DocSecurity>
  <Lines>49</Lines>
  <Paragraphs>13</Paragraphs>
  <ScaleCrop>false</ScaleCrop>
  <Company/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2</cp:revision>
  <dcterms:created xsi:type="dcterms:W3CDTF">2013-08-23T04:35:00Z</dcterms:created>
  <dcterms:modified xsi:type="dcterms:W3CDTF">2013-08-23T04:40:00Z</dcterms:modified>
</cp:coreProperties>
</file>