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0F" w:rsidRPr="00A830D5" w:rsidRDefault="00A830D5" w:rsidP="00A83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F090F" w:rsidRPr="001942A0">
        <w:rPr>
          <w:rFonts w:ascii="Times New Roman" w:hAnsi="Times New Roman" w:cs="Times New Roman"/>
          <w:b/>
          <w:sz w:val="28"/>
          <w:szCs w:val="28"/>
        </w:rPr>
        <w:t>Наведем порядок</w:t>
      </w:r>
      <w:r w:rsidR="00EF090F" w:rsidRPr="001942A0">
        <w:rPr>
          <w:sz w:val="28"/>
          <w:szCs w:val="28"/>
        </w:rPr>
        <w:br/>
      </w:r>
      <w:r w:rsidR="00EF090F" w:rsidRPr="00A830D5">
        <w:rPr>
          <w:sz w:val="28"/>
          <w:szCs w:val="28"/>
        </w:rPr>
        <w:br/>
      </w:r>
      <w:r w:rsidR="00EF090F" w:rsidRPr="00A830D5">
        <w:rPr>
          <w:rFonts w:ascii="Times New Roman" w:hAnsi="Times New Roman" w:cs="Times New Roman"/>
          <w:b/>
          <w:sz w:val="28"/>
          <w:szCs w:val="28"/>
        </w:rPr>
        <w:t>Цель:</w:t>
      </w:r>
      <w:r w:rsidR="00EF090F" w:rsidRPr="00A830D5">
        <w:rPr>
          <w:rFonts w:ascii="Times New Roman" w:hAnsi="Times New Roman" w:cs="Times New Roman"/>
          <w:b/>
          <w:sz w:val="28"/>
          <w:szCs w:val="28"/>
        </w:rPr>
        <w:br/>
      </w:r>
      <w:r w:rsidR="00EF090F" w:rsidRPr="00A830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F090F" w:rsidRPr="00A830D5">
        <w:rPr>
          <w:rFonts w:ascii="Times New Roman" w:hAnsi="Times New Roman" w:cs="Times New Roman"/>
          <w:sz w:val="28"/>
          <w:szCs w:val="28"/>
        </w:rPr>
        <w:t>Упражнять детей в различении цвета предметов; учить различать близкие цвета: красный — оранжевый, красный — розовый, розовый — сиреневый, синий — голубой и др.</w:t>
      </w:r>
      <w:r w:rsidR="00EF090F" w:rsidRPr="00A830D5">
        <w:rPr>
          <w:rFonts w:ascii="Times New Roman" w:hAnsi="Times New Roman" w:cs="Times New Roman"/>
          <w:sz w:val="28"/>
          <w:szCs w:val="28"/>
        </w:rPr>
        <w:br/>
        <w:t xml:space="preserve">           Следить за правильностью согласования прилагательных с существительными: голубая незабудка.</w:t>
      </w:r>
      <w:proofErr w:type="gramEnd"/>
      <w:r w:rsidR="00EF090F" w:rsidRPr="00A830D5">
        <w:rPr>
          <w:rFonts w:ascii="Times New Roman" w:hAnsi="Times New Roman" w:cs="Times New Roman"/>
          <w:sz w:val="28"/>
          <w:szCs w:val="28"/>
        </w:rPr>
        <w:br/>
        <w:t xml:space="preserve">         Упражнять в составлении предложений с союзом а: помидор красный, а морковь оранжевая.</w:t>
      </w:r>
      <w:r w:rsidR="00EF090F" w:rsidRPr="00A830D5">
        <w:rPr>
          <w:rFonts w:ascii="Times New Roman" w:hAnsi="Times New Roman" w:cs="Times New Roman"/>
          <w:sz w:val="28"/>
          <w:szCs w:val="28"/>
        </w:rPr>
        <w:br/>
      </w:r>
      <w:r w:rsidR="00EF090F" w:rsidRPr="00A830D5">
        <w:rPr>
          <w:rFonts w:ascii="Times New Roman" w:hAnsi="Times New Roman" w:cs="Times New Roman"/>
          <w:sz w:val="28"/>
          <w:szCs w:val="28"/>
        </w:rPr>
        <w:br/>
      </w:r>
      <w:r w:rsidR="00EF090F" w:rsidRPr="00A830D5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="00EF090F" w:rsidRPr="00A830D5">
        <w:rPr>
          <w:rFonts w:ascii="Times New Roman" w:hAnsi="Times New Roman" w:cs="Times New Roman"/>
          <w:b/>
          <w:sz w:val="28"/>
          <w:szCs w:val="28"/>
        </w:rPr>
        <w:br/>
      </w:r>
      <w:r w:rsidR="00EF090F" w:rsidRPr="00A830D5">
        <w:rPr>
          <w:rFonts w:ascii="Times New Roman" w:hAnsi="Times New Roman" w:cs="Times New Roman"/>
          <w:sz w:val="28"/>
          <w:szCs w:val="28"/>
        </w:rPr>
        <w:t xml:space="preserve">      Таблицы с изображениями двух растений, близких по цвету: помидора и моркови, мака и шиповника, незабудки и сливы, розы и сирени, василька и баклажана. Одно растение на каждой таблице изображено в цвете и прикрыто листком бумаги, приклеенным сверху, другое — прорезано </w:t>
      </w:r>
      <w:proofErr w:type="spellStart"/>
      <w:r w:rsidR="00EF090F" w:rsidRPr="00A830D5">
        <w:rPr>
          <w:rFonts w:ascii="Times New Roman" w:hAnsi="Times New Roman" w:cs="Times New Roman"/>
          <w:sz w:val="28"/>
          <w:szCs w:val="28"/>
        </w:rPr>
        <w:t>силуэтно</w:t>
      </w:r>
      <w:proofErr w:type="spellEnd"/>
      <w:r w:rsidR="00EF090F" w:rsidRPr="00A830D5">
        <w:rPr>
          <w:rFonts w:ascii="Times New Roman" w:hAnsi="Times New Roman" w:cs="Times New Roman"/>
          <w:sz w:val="28"/>
          <w:szCs w:val="28"/>
        </w:rPr>
        <w:t>, сзади имеется конверт, куда вставляют цветной бумажный прямоугольник.</w:t>
      </w:r>
      <w:r w:rsidR="00EF090F" w:rsidRPr="00A830D5">
        <w:rPr>
          <w:rFonts w:ascii="Times New Roman" w:hAnsi="Times New Roman" w:cs="Times New Roman"/>
          <w:sz w:val="28"/>
          <w:szCs w:val="28"/>
        </w:rPr>
        <w:br/>
      </w:r>
      <w:r w:rsidR="00EF090F" w:rsidRPr="00A830D5">
        <w:rPr>
          <w:rFonts w:ascii="Times New Roman" w:hAnsi="Times New Roman" w:cs="Times New Roman"/>
          <w:sz w:val="28"/>
          <w:szCs w:val="28"/>
        </w:rPr>
        <w:br/>
        <w:t xml:space="preserve">      Цветные бумажные прямоугольники: красный, оранжевый, розовый, сиреневый, голубой, синий, фиолетовый.</w:t>
      </w:r>
      <w:r w:rsidR="00EF090F" w:rsidRPr="00A830D5">
        <w:rPr>
          <w:rFonts w:ascii="Times New Roman" w:hAnsi="Times New Roman" w:cs="Times New Roman"/>
          <w:sz w:val="28"/>
          <w:szCs w:val="28"/>
        </w:rPr>
        <w:br/>
      </w:r>
      <w:r w:rsidR="00EF090F" w:rsidRPr="00A830D5">
        <w:rPr>
          <w:rFonts w:ascii="Times New Roman" w:hAnsi="Times New Roman" w:cs="Times New Roman"/>
          <w:sz w:val="28"/>
          <w:szCs w:val="28"/>
        </w:rPr>
        <w:br/>
      </w:r>
      <w:r w:rsidR="00EF090F" w:rsidRPr="00A830D5">
        <w:rPr>
          <w:rFonts w:ascii="Times New Roman" w:hAnsi="Times New Roman" w:cs="Times New Roman"/>
          <w:b/>
          <w:sz w:val="28"/>
          <w:szCs w:val="28"/>
        </w:rPr>
        <w:t>Ход игрового упражнения на занятии</w:t>
      </w:r>
      <w:r w:rsidR="00EF090F" w:rsidRPr="00A830D5">
        <w:rPr>
          <w:rFonts w:ascii="Times New Roman" w:hAnsi="Times New Roman" w:cs="Times New Roman"/>
          <w:b/>
          <w:sz w:val="28"/>
          <w:szCs w:val="28"/>
        </w:rPr>
        <w:br/>
      </w:r>
      <w:r w:rsidR="00EF090F" w:rsidRPr="00A830D5">
        <w:rPr>
          <w:rFonts w:ascii="Times New Roman" w:hAnsi="Times New Roman" w:cs="Times New Roman"/>
          <w:b/>
          <w:sz w:val="28"/>
          <w:szCs w:val="28"/>
        </w:rPr>
        <w:br/>
      </w:r>
      <w:r w:rsidR="00EF090F" w:rsidRPr="00A830D5">
        <w:rPr>
          <w:rFonts w:ascii="Times New Roman" w:hAnsi="Times New Roman" w:cs="Times New Roman"/>
          <w:sz w:val="28"/>
          <w:szCs w:val="28"/>
        </w:rPr>
        <w:t>(I вариант)</w:t>
      </w:r>
      <w:r w:rsidR="00EF090F" w:rsidRPr="00A830D5">
        <w:rPr>
          <w:rFonts w:ascii="Times New Roman" w:hAnsi="Times New Roman" w:cs="Times New Roman"/>
          <w:sz w:val="28"/>
          <w:szCs w:val="28"/>
        </w:rPr>
        <w:br/>
      </w:r>
      <w:r w:rsidR="00EF090F" w:rsidRPr="00A830D5">
        <w:rPr>
          <w:rFonts w:ascii="Times New Roman" w:hAnsi="Times New Roman" w:cs="Times New Roman"/>
          <w:sz w:val="28"/>
          <w:szCs w:val="28"/>
        </w:rPr>
        <w:br/>
        <w:t xml:space="preserve">     Воспитатель показывает детям таблицу с изображением помидора и моркови, но помидор пока прикрыт листком бумаги. Спрашивает: «Что это? (Морковь.) Какого цвета морковь? (Морковь оранжевая.)</w:t>
      </w:r>
      <w:r w:rsidR="00EF090F" w:rsidRPr="00A830D5">
        <w:rPr>
          <w:rFonts w:ascii="Times New Roman" w:hAnsi="Times New Roman" w:cs="Times New Roman"/>
          <w:sz w:val="28"/>
          <w:szCs w:val="28"/>
        </w:rPr>
        <w:br/>
        <w:t xml:space="preserve">      Затем педагог выкладывает 2 прямоугольника красного и оранжевого цвета, предлагает вызванному ребенку найти оранжевый прямоугольник и вставить его в карман позади силуэта моркови. Далее он говорит, что под белым листком бумаги еще что-то нарисовано. Этот предмет такого же цвета, как оставшийся прямоугольник. Он может быть овощем, фруктом, цветком.</w:t>
      </w:r>
      <w:r w:rsidR="00EF090F" w:rsidRPr="00A830D5">
        <w:rPr>
          <w:rFonts w:ascii="Times New Roman" w:hAnsi="Times New Roman" w:cs="Times New Roman"/>
          <w:sz w:val="28"/>
          <w:szCs w:val="28"/>
        </w:rPr>
        <w:br/>
        <w:t xml:space="preserve">     Дети перечисляют растения красного цвета. Когда они назовут помидор, воспитатель поднимает листок. Затем он просит назвать цвета обоих растений (морковь оранжевая, а помидор — красный), предлагает запомнить их и не путать.</w:t>
      </w:r>
    </w:p>
    <w:p w:rsidR="00EF090F" w:rsidRPr="00A830D5" w:rsidRDefault="00EF090F" w:rsidP="00A830D5">
      <w:pPr>
        <w:jc w:val="both"/>
        <w:rPr>
          <w:rFonts w:ascii="Times New Roman" w:hAnsi="Times New Roman" w:cs="Times New Roman"/>
          <w:sz w:val="28"/>
          <w:szCs w:val="28"/>
        </w:rPr>
      </w:pPr>
      <w:r w:rsidRPr="00A830D5">
        <w:rPr>
          <w:rFonts w:ascii="Times New Roman" w:hAnsi="Times New Roman" w:cs="Times New Roman"/>
          <w:sz w:val="28"/>
          <w:szCs w:val="28"/>
        </w:rPr>
        <w:t xml:space="preserve">   Для закрепления представлений детей о красном и оранжевом цвете можно использовать таблицы, на которых нарисованы перец и рябина, апельсин и гранат.</w:t>
      </w:r>
      <w:r w:rsidRPr="00A830D5">
        <w:rPr>
          <w:rFonts w:ascii="Times New Roman" w:hAnsi="Times New Roman" w:cs="Times New Roman"/>
          <w:sz w:val="28"/>
          <w:szCs w:val="28"/>
        </w:rPr>
        <w:br/>
      </w:r>
      <w:r w:rsidRPr="00A830D5">
        <w:rPr>
          <w:rFonts w:ascii="Times New Roman" w:hAnsi="Times New Roman" w:cs="Times New Roman"/>
          <w:sz w:val="28"/>
          <w:szCs w:val="28"/>
        </w:rPr>
        <w:lastRenderedPageBreak/>
        <w:br/>
        <w:t>Аналогично проводится работа по различению других цветов с использованием изображений следующих растений: незабудки и сливы (голубой и синий прямоугольники), баклажана и василька (фиолетовый и синий прямоугольники), сирени и розы (сиреневый и розовый прямоугольники), мака и шиповника (красный и розовый прямоугольники).</w:t>
      </w:r>
      <w:r w:rsidRPr="00A830D5">
        <w:rPr>
          <w:rFonts w:ascii="Times New Roman" w:hAnsi="Times New Roman" w:cs="Times New Roman"/>
          <w:sz w:val="28"/>
          <w:szCs w:val="28"/>
        </w:rPr>
        <w:br/>
      </w:r>
    </w:p>
    <w:p w:rsidR="00EF090F" w:rsidRPr="00A830D5" w:rsidRDefault="00EF090F" w:rsidP="00A830D5">
      <w:pPr>
        <w:rPr>
          <w:rFonts w:ascii="Times New Roman" w:hAnsi="Times New Roman" w:cs="Times New Roman"/>
          <w:sz w:val="28"/>
          <w:szCs w:val="28"/>
        </w:rPr>
      </w:pPr>
      <w:r w:rsidRPr="00A830D5">
        <w:rPr>
          <w:rFonts w:ascii="Times New Roman" w:hAnsi="Times New Roman" w:cs="Times New Roman"/>
          <w:sz w:val="28"/>
          <w:szCs w:val="28"/>
        </w:rPr>
        <w:t xml:space="preserve">II вариант </w:t>
      </w:r>
      <w:r w:rsidRPr="00A830D5">
        <w:rPr>
          <w:rFonts w:ascii="Times New Roman" w:hAnsi="Times New Roman" w:cs="Times New Roman"/>
          <w:sz w:val="28"/>
          <w:szCs w:val="28"/>
        </w:rPr>
        <w:br/>
      </w:r>
      <w:r w:rsidRPr="00A830D5">
        <w:rPr>
          <w:rFonts w:ascii="Times New Roman" w:hAnsi="Times New Roman" w:cs="Times New Roman"/>
          <w:sz w:val="28"/>
          <w:szCs w:val="28"/>
        </w:rPr>
        <w:br/>
        <w:t>Воспитатель заранее вкладывает в конверты с силуэтными изображениями растений любые цветные прямоугольники. Предлагает детям навести порядок и переложить цветные прямоугольники в те конверты, где изображены овощи, фрукты или цветы соответствующего цвета.</w:t>
      </w:r>
      <w:r w:rsidRPr="00A830D5">
        <w:rPr>
          <w:rFonts w:ascii="Times New Roman" w:hAnsi="Times New Roman" w:cs="Times New Roman"/>
          <w:sz w:val="28"/>
          <w:szCs w:val="28"/>
        </w:rPr>
        <w:br/>
      </w:r>
      <w:r w:rsidRPr="00A830D5">
        <w:rPr>
          <w:rFonts w:ascii="Times New Roman" w:hAnsi="Times New Roman" w:cs="Times New Roman"/>
          <w:sz w:val="28"/>
          <w:szCs w:val="28"/>
        </w:rPr>
        <w:br/>
        <w:t>После выполнения задания воспитатель поочередно открывает прикрытые листком изображения растений, а дети называют сходные цвета («Незабудки голубые, а сливы синие»).</w:t>
      </w:r>
    </w:p>
    <w:p w:rsidR="007577AB" w:rsidRPr="00A830D5" w:rsidRDefault="007577AB" w:rsidP="00A830D5">
      <w:pPr>
        <w:jc w:val="both"/>
        <w:rPr>
          <w:sz w:val="28"/>
          <w:szCs w:val="28"/>
        </w:rPr>
      </w:pPr>
    </w:p>
    <w:sectPr w:rsidR="007577AB" w:rsidRPr="00A830D5" w:rsidSect="00EF09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0F"/>
    <w:rsid w:val="00080C2B"/>
    <w:rsid w:val="007577AB"/>
    <w:rsid w:val="00A830D5"/>
    <w:rsid w:val="00E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cp:lastPrinted>2012-08-28T06:44:00Z</cp:lastPrinted>
  <dcterms:created xsi:type="dcterms:W3CDTF">2012-06-04T12:59:00Z</dcterms:created>
  <dcterms:modified xsi:type="dcterms:W3CDTF">2012-08-28T06:44:00Z</dcterms:modified>
</cp:coreProperties>
</file>