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5" w:type="pct"/>
        <w:tblCellSpacing w:w="15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067"/>
      </w:tblGrid>
      <w:tr w:rsidR="00B355ED" w:rsidRPr="00B355ED" w:rsidTr="00B355ED">
        <w:trPr>
          <w:trHeight w:val="636"/>
          <w:tblCellSpacing w:w="15" w:type="dxa"/>
        </w:trPr>
        <w:tc>
          <w:tcPr>
            <w:tcW w:w="4967" w:type="pct"/>
            <w:shd w:val="clear" w:color="auto" w:fill="auto"/>
            <w:tcMar>
              <w:top w:w="6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55ED" w:rsidRDefault="00B355ED" w:rsidP="00B355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9EC7"/>
                <w:spacing w:val="30"/>
                <w:sz w:val="28"/>
                <w:szCs w:val="28"/>
                <w:u w:val="single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b/>
                <w:bCs/>
                <w:color w:val="009EC7"/>
                <w:spacing w:val="30"/>
                <w:sz w:val="28"/>
                <w:szCs w:val="28"/>
                <w:u w:val="single"/>
                <w:lang w:eastAsia="ru-RU"/>
              </w:rPr>
              <w:t>Игры для развития мелкой моторики рук</w:t>
            </w:r>
          </w:p>
          <w:p w:rsidR="00B355ED" w:rsidRPr="00B355ED" w:rsidRDefault="00B355ED" w:rsidP="00B355E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9EC7"/>
                <w:spacing w:val="30"/>
                <w:sz w:val="28"/>
                <w:szCs w:val="28"/>
                <w:u w:val="single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b/>
                <w:bCs/>
                <w:color w:val="009EC7"/>
                <w:spacing w:val="30"/>
                <w:sz w:val="28"/>
                <w:szCs w:val="28"/>
                <w:u w:val="single"/>
                <w:lang w:eastAsia="ru-RU"/>
              </w:rPr>
              <w:t>с использованием нестандартного оборудования</w:t>
            </w:r>
          </w:p>
        </w:tc>
      </w:tr>
    </w:tbl>
    <w:p w:rsidR="00B355ED" w:rsidRPr="00B355ED" w:rsidRDefault="00B355ED" w:rsidP="00B355ED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9EC7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865"/>
      </w:tblGrid>
      <w:tr w:rsidR="00B355ED" w:rsidRPr="00B355ED" w:rsidTr="00B355ED">
        <w:trPr>
          <w:tblCellSpacing w:w="15" w:type="dxa"/>
        </w:trPr>
        <w:tc>
          <w:tcPr>
            <w:tcW w:w="0" w:type="auto"/>
            <w:hideMark/>
          </w:tcPr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 пользе развития мелкой моторики сказано и написано немало. Ведь на кончиках пальцев находится неиссякаемый источник творческой мысли, который питает мозг ребёнка. Вся история развития человечества доказывает, что движения руки тесно связаны с развитием речи. На протяжении всего раннего детства чётко выступает эта взаимосвязь – по мере совершенствования мелкой моторики идёт развитие речевой функции. Функция руки и речи развиваются параллельно. Совершенствование мелкой моторики ребёнка – это совершенствование его речи.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ab/>
              <w:t xml:space="preserve">Мелкая моторика – это согласованные движения пальцев рук, умение ребенка «пользоваться» этими движениями. Головной мозг (его высшие корковые функции), руки (кончики пальцев) и артикуляционный аппарат (движения губ, нижней челюсти и языка при речи) связаны между собой теснейшим образом.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Пальчиковые игры и упражнения - уникальное средство для развития мелкой моторики и речи в их единстве и взаимосвязи.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Существует  множество разнообразных игр для развития мелкой моторики рук, среди которых ведущее место занимают двигательные упражнения с нетрадиционным использованием различных предметов: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Symbol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·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массажных мячиков, шишек, грецких орехов;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Symbol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·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платочков;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Symbol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·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ковриков «Травка», зубных щёток, крупных бигуди - для массажа и самомассажа ладоней;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Symbol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·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прищепок бельевых, колпачков – для развития координации движений пальцев рук;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Symbol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·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бус;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Symbol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·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шестигранных карандашей.</w:t>
            </w:r>
          </w:p>
          <w:p w:rsidR="00B355ED" w:rsidRPr="00B355ED" w:rsidRDefault="00B355ED" w:rsidP="00B355ED">
            <w:pPr>
              <w:numPr>
                <w:ilvl w:val="0"/>
                <w:numId w:val="1"/>
              </w:numPr>
              <w:spacing w:before="60"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верёвок капроновых плетёных (диаметром 3-6 мм), шнурков – для завязывания узлов и для перебирания уже завязанных узлов пальцами, рисования предметов и др</w:t>
            </w:r>
            <w:proofErr w:type="gram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..</w:t>
            </w:r>
            <w:proofErr w:type="gramEnd"/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>Почти все игры с использованием нестандартного оборудования, сопровождаются стихотворениями – это та основа, на которой формируется и совершенствуется чувство ритма. Для детей проговаривание стихов одновременно с движениями пальцев рук обладает рядом преимуществ: речь как бы ритмизируется движениями, делается более громкой, четкой и эмоциональной, а наличие рифмы положительно влияет на слуховое восприятие. Использование стихов в играх с предметами позволяет достичь наибольшего обучающего эффекта: стихи привлекают внимание детей и легко запоминаются.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Во время игр с различными предметами так же задействована ориентировка в схеме тела (голова, руки, ноги, туловище). Такие забавы очень увлекательны: они способствуют развитию творческой активности, мышления, речи, мелких мышц рук. Вырабатывается ловкость, умение управлять своими движениями, концентрировать внимание на одном виде деятельности.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Игры с нестандартным оборудованием, требующие тонких движений пальцев, повышают работоспособность головного мозга, дают детям мощный толчок к познавательной и творческой активности, развивают внимание, память, мышление. Кисти рук становятся </w:t>
            </w:r>
            <w:proofErr w:type="gram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более подвижными</w:t>
            </w:r>
            <w:proofErr w:type="gram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и гибкими, что помогает будущим школьникам успешнее овладеть навыками письма.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Основной целью таких игр является развитие координации движений мелкой моторики рук через нетрадиционное использование различных предметов.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Этапы разучивания игр: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1.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ab/>
              <w:t>Взрослый сначала показывает игру малышу сам.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2.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ab/>
              <w:t>Взрослый показывает игру, манипулируя пальцами и рукой ребёнка.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3.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ab/>
              <w:t xml:space="preserve">Взрослый и ребёнок выполняют движения одновременно,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 xml:space="preserve">взрослый проговаривает текст.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4.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ab/>
              <w:t xml:space="preserve">Ребёнок выполняет движения с необходимой помощью взрослого, который произносит текст.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5.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ab/>
              <w:t>Ребёнок выполняет движения и проговаривает текст, а взрослый подсказывает и помогает.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Известно, что увлечь детей легче всего тем, чем увлечен сам, поэтому при выполнении упражнения вместе с ребёнком важно демонстрировать ему собственную увлечённость игрой. Играя с ребенком, следует выражать радость, печаль испуг, ведь то или иное событие ребенок запомнит лучше, если оно будет эмоционально окрашено. Старайтесь </w:t>
            </w:r>
            <w:proofErr w:type="gram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почаще</w:t>
            </w:r>
            <w:proofErr w:type="gram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хвалить ребенка.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Учитывайте индивидуальные особенности ребенка, темп его развития, возможности, настроение. Если у ребенка нет настроения, лучше отложить занятие до более подходящего момента.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Играя с детьми в игры, обращайте внимание на точность и качество выполнения движений, на согласованность речи с работой пальцев и кистей рук.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Не забывайте о том, что ребенок воспринимает ваши действия зеркально: произнося команду «влево», вы должны делать «вправо» и наоборот.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Варианты игр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Массаж пальцев зубной щеткой, начиная </w:t>
            </w:r>
            <w:proofErr w:type="gram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</w:t>
            </w:r>
            <w:proofErr w:type="gram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большого и до мизинца. Растирать зубной щеткой сначала подушечки пальца, затем медленно опускаться к его основанию.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Я возьму зубную щетку,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Чтоб погладить пальчики.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Станьте ловкими скорей,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Пальчики-</w:t>
            </w:r>
            <w:proofErr w:type="spell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удальчики</w:t>
            </w:r>
            <w:proofErr w:type="spell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.</w:t>
            </w:r>
            <w:r w:rsidRPr="00B355ED">
              <w:rPr>
                <w:rFonts w:ascii="Times New Roman" w:eastAsia="Times New Roman" w:hAnsi="Times New Roman" w:cs="Times New Roman"/>
                <w:noProof/>
                <w:color w:val="333333"/>
                <w:spacing w:val="15"/>
                <w:sz w:val="28"/>
                <w:szCs w:val="28"/>
                <w:lang w:eastAsia="ru-RU"/>
              </w:rPr>
              <w:t xml:space="preserve">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Массаж поверхностей ладоней мячиками-ежиками.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hyperlink r:id="rId6" w:history="1">
              <w:r w:rsidRPr="00B355ED">
                <w:rPr>
                  <w:rFonts w:ascii="Times New Roman" w:eastAsia="Times New Roman" w:hAnsi="Times New Roman" w:cs="Times New Roman"/>
                  <w:bCs/>
                  <w:color w:val="009EC7"/>
                  <w:spacing w:val="15"/>
                  <w:sz w:val="28"/>
                  <w:szCs w:val="28"/>
                  <w:lang w:eastAsia="ru-RU"/>
                </w:rPr>
                <w:t>http://vk.com/photo-25555332_276520323</w:t>
              </w:r>
            </w:hyperlink>
          </w:p>
          <w:p w:rsidR="00B355ED" w:rsidRPr="00B355ED" w:rsidRDefault="00B355ED" w:rsidP="00B355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Массаж шестигранными карандашами. Грани карандаша легко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>«укалывают» ладони, активизируют нервные окончания, снимают напряжение.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Карандаш в руках катаю,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Между пальчиков верчу.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Непрерывно каждый пальчик,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Быть послушным научу.</w:t>
            </w:r>
          </w:p>
          <w:p w:rsidR="00B355ED" w:rsidRPr="00B355ED" w:rsidRDefault="00B355ED" w:rsidP="00B355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Массаж грецкими орехами (каштанами).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Я катаю свой орех,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Чтобы был круглее всех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Массаж «четками» (бусами). Перебирание «четок» (бус) развивает пальцы, успокаивает нервы.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Считать количество «бус» в прямом и обратном порядке.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Дома я одна скучала,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Бусы мамины достала.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Бусы я перебираю,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Свои пальцы развиваю.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Игры с прищепками 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Бельевой прищепкой (проверьте на своих пальцах, чтобы она не была слишком тугой)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дети прищепляют ногтевые фаланги пальцев правой, а затем левой руки на каждый ударный слог – от большого пальца к мизинцу.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Жук летит,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proofErr w:type="spell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Жуж</w:t>
            </w:r>
            <w:proofErr w:type="spell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-ж-ж-ж-жит,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proofErr w:type="spell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Жуж</w:t>
            </w:r>
            <w:proofErr w:type="spell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-ж-ж-ж-жит,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И усами шевелит!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Цвынтарный</w:t>
            </w:r>
            <w:proofErr w:type="spellEnd"/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lastRenderedPageBreak/>
              <w:t>Все узлы переберу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Ритмичный перехват развивает чувство ритма и координацию движений. Завязываем на верёвке 8 ощутимых узлов и натягиваем её горизонтально. Ребёнок проговаривает строки: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br/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br/>
            </w:r>
            <w:bookmarkStart w:id="0" w:name="_GoBack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Я хватаюсь за верёвку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br/>
            </w:r>
            <w:proofErr w:type="gram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Правой</w:t>
            </w:r>
            <w:proofErr w:type="gram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ловко, левой ловко.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br/>
              <w:t>За узлы её беру</w:t>
            </w:r>
            <w:proofErr w:type="gram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играю поутру, —</w:t>
            </w: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br/>
              <w:t>хватаясь за узел на каждый ударный слог, после второй строки перехват начинаем сначала.</w:t>
            </w:r>
            <w:bookmarkEnd w:id="0"/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Литература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Зажигина</w:t>
            </w:r>
            <w:proofErr w:type="spell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О.А. Игры для развития мелкой моторики рук с использованием нестандартного оборудования. – СПб</w:t>
            </w:r>
            <w:proofErr w:type="gram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ООО «ИЗДАТЕЛЬСТВО «ДЕТСТВО-ПРЕСС», 2012.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2. Фадеева Ю.А., Пичугина Г.А., Жилина И.И. Игры с прищепками: творим и говорим. – М.: ТЦ Сфера, 2012.</w:t>
            </w:r>
          </w:p>
          <w:p w:rsidR="00B355ED" w:rsidRPr="00B355ED" w:rsidRDefault="00B355ED" w:rsidP="00B35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</w:pPr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Крупенчук</w:t>
            </w:r>
            <w:proofErr w:type="spell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 О.И., Воробьёва Т.А. Исправляем произношение: Комплексная методика коррекции артикуляционных расстройств. – СПб</w:t>
            </w:r>
            <w:proofErr w:type="gramStart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B355ED">
              <w:rPr>
                <w:rFonts w:ascii="Times New Roman" w:eastAsia="Times New Roman" w:hAnsi="Times New Roman" w:cs="Times New Roman"/>
                <w:color w:val="333333"/>
                <w:spacing w:val="15"/>
                <w:sz w:val="28"/>
                <w:szCs w:val="28"/>
                <w:lang w:eastAsia="ru-RU"/>
              </w:rPr>
              <w:t>Издательский Дом «Литера», 2010.</w:t>
            </w:r>
          </w:p>
        </w:tc>
      </w:tr>
    </w:tbl>
    <w:p w:rsidR="00D31478" w:rsidRPr="00B355ED" w:rsidRDefault="00D31478" w:rsidP="00B355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1478" w:rsidRPr="00B3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72A3"/>
    <w:multiLevelType w:val="multilevel"/>
    <w:tmpl w:val="2A70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ED"/>
    <w:rsid w:val="00B355ED"/>
    <w:rsid w:val="00D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5ED"/>
    <w:rPr>
      <w:b/>
      <w:bCs/>
      <w:strike w:val="0"/>
      <w:dstrike w:val="0"/>
      <w:color w:val="009EC7"/>
      <w:u w:val="none"/>
      <w:effect w:val="none"/>
    </w:rPr>
  </w:style>
  <w:style w:type="character" w:styleId="a4">
    <w:name w:val="Strong"/>
    <w:basedOn w:val="a0"/>
    <w:uiPriority w:val="22"/>
    <w:qFormat/>
    <w:rsid w:val="00B355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5ED"/>
    <w:rPr>
      <w:b/>
      <w:bCs/>
      <w:strike w:val="0"/>
      <w:dstrike w:val="0"/>
      <w:color w:val="009EC7"/>
      <w:u w:val="none"/>
      <w:effect w:val="none"/>
    </w:rPr>
  </w:style>
  <w:style w:type="character" w:styleId="a4">
    <w:name w:val="Strong"/>
    <w:basedOn w:val="a0"/>
    <w:uiPriority w:val="22"/>
    <w:qFormat/>
    <w:rsid w:val="00B3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29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photo-25555332_2765203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2014-06-26T18:57:00Z</dcterms:created>
  <dcterms:modified xsi:type="dcterms:W3CDTF">2014-06-26T19:00:00Z</dcterms:modified>
</cp:coreProperties>
</file>