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1B" w:rsidRPr="00F95D01" w:rsidRDefault="0076621B" w:rsidP="0076621B">
      <w:pPr>
        <w:jc w:val="center"/>
        <w:rPr>
          <w:b/>
        </w:rPr>
      </w:pPr>
      <w:r>
        <w:rPr>
          <w:b/>
        </w:rPr>
        <w:t>м</w:t>
      </w:r>
      <w:r w:rsidRPr="00F95D01">
        <w:rPr>
          <w:b/>
        </w:rPr>
        <w:t>униципальное бюджетное образовательное учреждение №102</w:t>
      </w:r>
    </w:p>
    <w:p w:rsidR="0076621B" w:rsidRPr="00F95D01" w:rsidRDefault="0076621B" w:rsidP="0076621B">
      <w:pPr>
        <w:jc w:val="center"/>
        <w:rPr>
          <w:b/>
        </w:rPr>
      </w:pPr>
      <w:r w:rsidRPr="00F95D01">
        <w:rPr>
          <w:b/>
        </w:rPr>
        <w:t>«Терем-теремок» «Детский сад комбинированного вида»</w:t>
      </w:r>
    </w:p>
    <w:p w:rsidR="0076621B" w:rsidRPr="00572B14" w:rsidRDefault="0076621B" w:rsidP="0076621B">
      <w:pPr>
        <w:jc w:val="center"/>
        <w:rPr>
          <w:b/>
        </w:rPr>
      </w:pPr>
      <w:r>
        <w:rPr>
          <w:b/>
        </w:rPr>
        <w:t>города Калуги</w:t>
      </w:r>
    </w:p>
    <w:p w:rsidR="0076621B" w:rsidRDefault="0076621B" w:rsidP="0076621B">
      <w:pPr>
        <w:spacing w:line="360" w:lineRule="auto"/>
        <w:jc w:val="center"/>
        <w:rPr>
          <w:b/>
          <w:color w:val="17365D"/>
          <w:sz w:val="56"/>
          <w:szCs w:val="56"/>
        </w:rPr>
      </w:pPr>
    </w:p>
    <w:p w:rsidR="0076621B" w:rsidRPr="00857BC2" w:rsidRDefault="0076621B" w:rsidP="0076621B">
      <w:pPr>
        <w:spacing w:line="360" w:lineRule="auto"/>
        <w:rPr>
          <w:b/>
          <w:color w:val="000080"/>
          <w:sz w:val="56"/>
          <w:szCs w:val="56"/>
        </w:rPr>
      </w:pPr>
    </w:p>
    <w:p w:rsidR="0076621B" w:rsidRDefault="0076621B" w:rsidP="0076621B">
      <w:pPr>
        <w:spacing w:line="360" w:lineRule="auto"/>
        <w:jc w:val="center"/>
        <w:rPr>
          <w:b/>
          <w:sz w:val="44"/>
          <w:szCs w:val="44"/>
        </w:rPr>
      </w:pPr>
      <w:r w:rsidRPr="00857BC2">
        <w:rPr>
          <w:b/>
          <w:sz w:val="44"/>
          <w:szCs w:val="44"/>
        </w:rPr>
        <w:t xml:space="preserve">Сценарий совместной деятельности </w:t>
      </w:r>
    </w:p>
    <w:p w:rsidR="0076621B" w:rsidRDefault="0076621B" w:rsidP="0076621B">
      <w:pPr>
        <w:spacing w:line="360" w:lineRule="auto"/>
        <w:jc w:val="center"/>
        <w:rPr>
          <w:b/>
          <w:sz w:val="44"/>
          <w:szCs w:val="44"/>
        </w:rPr>
      </w:pPr>
      <w:r w:rsidRPr="00857BC2">
        <w:rPr>
          <w:b/>
          <w:sz w:val="44"/>
          <w:szCs w:val="44"/>
        </w:rPr>
        <w:t xml:space="preserve">педагога с детьми </w:t>
      </w:r>
    </w:p>
    <w:p w:rsidR="0076621B" w:rsidRPr="00857BC2" w:rsidRDefault="0076621B" w:rsidP="0076621B">
      <w:pPr>
        <w:spacing w:line="360" w:lineRule="auto"/>
        <w:jc w:val="center"/>
        <w:rPr>
          <w:b/>
          <w:sz w:val="44"/>
          <w:szCs w:val="44"/>
        </w:rPr>
      </w:pPr>
      <w:r w:rsidRPr="00857BC2">
        <w:rPr>
          <w:b/>
          <w:sz w:val="44"/>
          <w:szCs w:val="44"/>
        </w:rPr>
        <w:t>старшей логопедической группы</w:t>
      </w:r>
    </w:p>
    <w:p w:rsidR="0076621B" w:rsidRPr="00857BC2" w:rsidRDefault="0076621B" w:rsidP="0076621B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Тема</w:t>
      </w:r>
      <w:r w:rsidRPr="00857BC2">
        <w:rPr>
          <w:b/>
          <w:sz w:val="44"/>
          <w:szCs w:val="44"/>
        </w:rPr>
        <w:t>: «</w:t>
      </w:r>
      <w:r w:rsidRPr="00864505">
        <w:rPr>
          <w:b/>
          <w:sz w:val="48"/>
          <w:szCs w:val="48"/>
        </w:rPr>
        <w:t>Голубой цветок из Гжели</w:t>
      </w:r>
      <w:r w:rsidRPr="00857BC2">
        <w:rPr>
          <w:b/>
          <w:sz w:val="44"/>
          <w:szCs w:val="44"/>
        </w:rPr>
        <w:t>»</w:t>
      </w:r>
    </w:p>
    <w:p w:rsidR="0076621B" w:rsidRDefault="0076621B" w:rsidP="0076621B">
      <w:pPr>
        <w:spacing w:line="360" w:lineRule="auto"/>
        <w:jc w:val="right"/>
        <w:rPr>
          <w:b/>
        </w:rPr>
      </w:pPr>
    </w:p>
    <w:p w:rsidR="0076621B" w:rsidRDefault="0076621B" w:rsidP="0076621B">
      <w:pPr>
        <w:spacing w:line="360" w:lineRule="auto"/>
        <w:jc w:val="right"/>
        <w:rPr>
          <w:b/>
        </w:rPr>
      </w:pPr>
    </w:p>
    <w:p w:rsidR="0076621B" w:rsidRDefault="0076621B" w:rsidP="0076621B">
      <w:pPr>
        <w:spacing w:line="360" w:lineRule="auto"/>
        <w:jc w:val="right"/>
        <w:rPr>
          <w:b/>
        </w:rPr>
      </w:pPr>
    </w:p>
    <w:p w:rsidR="0076621B" w:rsidRDefault="0076621B" w:rsidP="0076621B">
      <w:pPr>
        <w:spacing w:line="360" w:lineRule="auto"/>
        <w:jc w:val="right"/>
        <w:rPr>
          <w:b/>
        </w:rPr>
      </w:pPr>
    </w:p>
    <w:p w:rsidR="0076621B" w:rsidRDefault="0076621B" w:rsidP="0076621B">
      <w:pPr>
        <w:spacing w:line="360" w:lineRule="auto"/>
        <w:jc w:val="right"/>
        <w:rPr>
          <w:b/>
        </w:rPr>
      </w:pPr>
    </w:p>
    <w:p w:rsidR="0076621B" w:rsidRDefault="0076621B" w:rsidP="0076621B">
      <w:pPr>
        <w:spacing w:line="360" w:lineRule="auto"/>
        <w:jc w:val="right"/>
        <w:rPr>
          <w:b/>
        </w:rPr>
      </w:pPr>
    </w:p>
    <w:p w:rsidR="0076621B" w:rsidRDefault="0076621B" w:rsidP="0076621B">
      <w:pPr>
        <w:spacing w:line="360" w:lineRule="auto"/>
        <w:rPr>
          <w:b/>
        </w:rPr>
      </w:pPr>
    </w:p>
    <w:p w:rsidR="0076621B" w:rsidRDefault="0076621B" w:rsidP="0076621B">
      <w:pPr>
        <w:spacing w:line="360" w:lineRule="auto"/>
        <w:jc w:val="right"/>
        <w:rPr>
          <w:b/>
        </w:rPr>
      </w:pPr>
    </w:p>
    <w:p w:rsidR="0076621B" w:rsidRDefault="0076621B" w:rsidP="0076621B">
      <w:pPr>
        <w:spacing w:line="360" w:lineRule="auto"/>
        <w:jc w:val="right"/>
        <w:rPr>
          <w:b/>
        </w:rPr>
      </w:pPr>
    </w:p>
    <w:p w:rsidR="0076621B" w:rsidRDefault="0076621B" w:rsidP="0076621B">
      <w:pPr>
        <w:spacing w:line="360" w:lineRule="auto"/>
        <w:jc w:val="right"/>
        <w:rPr>
          <w:b/>
        </w:rPr>
      </w:pPr>
      <w:r>
        <w:rPr>
          <w:b/>
        </w:rPr>
        <w:t>Подготови</w:t>
      </w:r>
      <w:r w:rsidRPr="00B05C9E">
        <w:rPr>
          <w:b/>
        </w:rPr>
        <w:t xml:space="preserve">ла </w:t>
      </w:r>
      <w:r>
        <w:rPr>
          <w:b/>
        </w:rPr>
        <w:t xml:space="preserve"> и провела </w:t>
      </w:r>
      <w:r w:rsidRPr="00B05C9E">
        <w:rPr>
          <w:b/>
        </w:rPr>
        <w:t>воспитатель</w:t>
      </w:r>
    </w:p>
    <w:p w:rsidR="0076621B" w:rsidRPr="00B05C9E" w:rsidRDefault="0076621B" w:rsidP="0076621B">
      <w:pPr>
        <w:spacing w:line="360" w:lineRule="auto"/>
        <w:jc w:val="right"/>
        <w:rPr>
          <w:b/>
        </w:rPr>
      </w:pPr>
      <w:r>
        <w:rPr>
          <w:b/>
        </w:rPr>
        <w:t>логопедической группы</w:t>
      </w:r>
    </w:p>
    <w:p w:rsidR="0076621B" w:rsidRDefault="0076621B" w:rsidP="0076621B">
      <w:pPr>
        <w:spacing w:line="360" w:lineRule="auto"/>
        <w:jc w:val="right"/>
        <w:rPr>
          <w:b/>
        </w:rPr>
      </w:pPr>
      <w:r>
        <w:rPr>
          <w:b/>
        </w:rPr>
        <w:t>Козлова Анна В</w:t>
      </w:r>
      <w:r w:rsidRPr="00B05C9E">
        <w:rPr>
          <w:b/>
        </w:rPr>
        <w:t>икторовна</w:t>
      </w:r>
    </w:p>
    <w:p w:rsidR="0076621B" w:rsidRPr="00B05C9E" w:rsidRDefault="0076621B" w:rsidP="0076621B">
      <w:pPr>
        <w:spacing w:line="360" w:lineRule="auto"/>
        <w:jc w:val="right"/>
        <w:rPr>
          <w:b/>
        </w:rPr>
      </w:pPr>
      <w:r w:rsidRPr="00B05C9E">
        <w:rPr>
          <w:b/>
        </w:rPr>
        <w:t>МБДОУ №102 «Терем-теремок»</w:t>
      </w:r>
    </w:p>
    <w:p w:rsidR="0076621B" w:rsidRDefault="0076621B" w:rsidP="0076621B">
      <w:pPr>
        <w:spacing w:line="360" w:lineRule="auto"/>
        <w:jc w:val="right"/>
        <w:rPr>
          <w:b/>
        </w:rPr>
      </w:pPr>
      <w:r w:rsidRPr="00B05C9E">
        <w:rPr>
          <w:b/>
        </w:rPr>
        <w:t>«Детский сад комбинированного вида»</w:t>
      </w:r>
    </w:p>
    <w:p w:rsidR="0076621B" w:rsidRDefault="0076621B" w:rsidP="0076621B">
      <w:pPr>
        <w:spacing w:line="360" w:lineRule="auto"/>
        <w:jc w:val="right"/>
        <w:rPr>
          <w:b/>
          <w:sz w:val="28"/>
          <w:szCs w:val="28"/>
        </w:rPr>
      </w:pPr>
      <w:r w:rsidRPr="00B05C9E">
        <w:rPr>
          <w:b/>
        </w:rPr>
        <w:t>г. Калуги</w:t>
      </w:r>
    </w:p>
    <w:p w:rsidR="0076621B" w:rsidRDefault="0076621B" w:rsidP="0076621B">
      <w:pPr>
        <w:jc w:val="center"/>
        <w:rPr>
          <w:b/>
        </w:rPr>
      </w:pPr>
    </w:p>
    <w:p w:rsidR="0076621B" w:rsidRDefault="0076621B" w:rsidP="0076621B">
      <w:pPr>
        <w:jc w:val="center"/>
        <w:rPr>
          <w:b/>
        </w:rPr>
      </w:pPr>
    </w:p>
    <w:p w:rsidR="0076621B" w:rsidRDefault="0076621B" w:rsidP="0076621B">
      <w:pPr>
        <w:jc w:val="center"/>
        <w:rPr>
          <w:b/>
        </w:rPr>
      </w:pPr>
    </w:p>
    <w:p w:rsidR="0076621B" w:rsidRPr="00C36E2C" w:rsidRDefault="0076621B" w:rsidP="0076621B">
      <w:pPr>
        <w:jc w:val="center"/>
        <w:rPr>
          <w:b/>
          <w:sz w:val="28"/>
          <w:szCs w:val="28"/>
        </w:rPr>
      </w:pPr>
      <w:r w:rsidRPr="00C36E2C">
        <w:rPr>
          <w:b/>
        </w:rPr>
        <w:t>г. Калуга</w:t>
      </w:r>
    </w:p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>
      <w:pPr>
        <w:pStyle w:val="Standard"/>
        <w:jc w:val="both"/>
        <w:rPr>
          <w:b/>
          <w:sz w:val="28"/>
          <w:szCs w:val="28"/>
          <w:lang w:val="ru-RU"/>
        </w:rPr>
      </w:pPr>
      <w:r w:rsidRPr="00891647">
        <w:rPr>
          <w:b/>
          <w:bCs/>
          <w:sz w:val="28"/>
          <w:szCs w:val="28"/>
          <w:lang w:val="ru-RU"/>
        </w:rPr>
        <w:lastRenderedPageBreak/>
        <w:t xml:space="preserve">             </w:t>
      </w:r>
      <w:r w:rsidRPr="00891647">
        <w:rPr>
          <w:b/>
          <w:sz w:val="28"/>
          <w:szCs w:val="28"/>
          <w:lang w:val="ru-RU"/>
        </w:rPr>
        <w:t xml:space="preserve"> Дидактическое обоснование образовательной деятельности</w:t>
      </w:r>
    </w:p>
    <w:p w:rsidR="0076621B" w:rsidRDefault="0076621B" w:rsidP="0076621B">
      <w:pPr>
        <w:pStyle w:val="Standard"/>
        <w:jc w:val="both"/>
        <w:rPr>
          <w:b/>
          <w:sz w:val="28"/>
          <w:szCs w:val="28"/>
          <w:lang w:val="ru-RU"/>
        </w:rPr>
      </w:pPr>
    </w:p>
    <w:p w:rsidR="0076621B" w:rsidRPr="00891647" w:rsidRDefault="0076621B" w:rsidP="0076621B">
      <w:pPr>
        <w:pStyle w:val="Standard"/>
        <w:jc w:val="both"/>
        <w:rPr>
          <w:b/>
        </w:rPr>
      </w:pPr>
    </w:p>
    <w:p w:rsidR="0076621B" w:rsidRDefault="0076621B" w:rsidP="0076621B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</w:t>
      </w:r>
    </w:p>
    <w:tbl>
      <w:tblPr>
        <w:tblpPr w:leftFromText="180" w:rightFromText="180" w:vertAnchor="text" w:horzAnchor="page" w:tblpX="797" w:tblpY="78"/>
        <w:tblOverlap w:val="never"/>
        <w:tblW w:w="10460" w:type="dxa"/>
        <w:tblCellMar>
          <w:left w:w="10" w:type="dxa"/>
          <w:right w:w="10" w:type="dxa"/>
        </w:tblCellMar>
        <w:tblLook w:val="0000"/>
      </w:tblPr>
      <w:tblGrid>
        <w:gridCol w:w="1997"/>
        <w:gridCol w:w="8463"/>
      </w:tblGrid>
      <w:tr w:rsidR="0076621B" w:rsidRPr="00E84BBE" w:rsidTr="000D4B10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1B" w:rsidRPr="00046494" w:rsidRDefault="0076621B" w:rsidP="000D4B10">
            <w:pPr>
              <w:pStyle w:val="TableContents"/>
              <w:rPr>
                <w:b/>
                <w:lang w:val="ru-RU"/>
              </w:rPr>
            </w:pPr>
            <w:r w:rsidRPr="00046494">
              <w:rPr>
                <w:b/>
                <w:lang w:val="ru-RU"/>
              </w:rPr>
              <w:t>Тема</w:t>
            </w:r>
          </w:p>
        </w:tc>
        <w:tc>
          <w:tcPr>
            <w:tcW w:w="8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1B" w:rsidRPr="00046494" w:rsidRDefault="0076621B" w:rsidP="000D4B10">
            <w:pPr>
              <w:pStyle w:val="TableContents"/>
              <w:rPr>
                <w:b/>
                <w:sz w:val="21"/>
                <w:lang w:val="ru-RU"/>
              </w:rPr>
            </w:pPr>
            <w:r w:rsidRPr="00046494">
              <w:rPr>
                <w:b/>
                <w:sz w:val="21"/>
                <w:lang w:val="ru-RU"/>
              </w:rPr>
              <w:t>«</w:t>
            </w:r>
            <w:r>
              <w:rPr>
                <w:b/>
                <w:sz w:val="21"/>
                <w:lang w:val="ru-RU"/>
              </w:rPr>
              <w:t>Голубой цветок из Гжели</w:t>
            </w:r>
            <w:r w:rsidRPr="00046494">
              <w:rPr>
                <w:b/>
                <w:sz w:val="21"/>
                <w:lang w:val="ru-RU"/>
              </w:rPr>
              <w:t>»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proofErr w:type="gramStart"/>
            <w:r w:rsidRPr="00046494">
              <w:rPr>
                <w:sz w:val="21"/>
                <w:lang w:val="ru-RU"/>
              </w:rPr>
              <w:t>содержание образовательной деятельности определено в соответствии с примерной общеобразовательной программой «Детство» (авторы:</w:t>
            </w:r>
            <w:proofErr w:type="gramEnd"/>
            <w:r w:rsidRPr="00046494">
              <w:rPr>
                <w:sz w:val="21"/>
                <w:lang w:val="ru-RU"/>
              </w:rPr>
              <w:t xml:space="preserve"> Бабаева Т.И., Гогоберидзе А.Г., Михайлова З.А. и др.), раздел: развитие изобразительной деятельности и детского творчества, с учётом  комплексн</w:t>
            </w:r>
            <w:proofErr w:type="gramStart"/>
            <w:r w:rsidRPr="00046494">
              <w:rPr>
                <w:sz w:val="21"/>
                <w:lang w:val="ru-RU"/>
              </w:rPr>
              <w:t>о-</w:t>
            </w:r>
            <w:proofErr w:type="gramEnd"/>
            <w:r w:rsidRPr="00046494">
              <w:rPr>
                <w:sz w:val="21"/>
                <w:lang w:val="ru-RU"/>
              </w:rPr>
              <w:t xml:space="preserve"> тематического планирования</w:t>
            </w:r>
          </w:p>
        </w:tc>
      </w:tr>
      <w:tr w:rsidR="0076621B" w:rsidRPr="00E84BBE" w:rsidTr="000D4B1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1B" w:rsidRPr="00046494" w:rsidRDefault="0076621B" w:rsidP="000D4B10">
            <w:pPr>
              <w:pStyle w:val="TableContents"/>
              <w:rPr>
                <w:b/>
                <w:lang w:val="ru-RU"/>
              </w:rPr>
            </w:pPr>
            <w:r w:rsidRPr="00046494">
              <w:rPr>
                <w:b/>
                <w:lang w:val="ru-RU"/>
              </w:rPr>
              <w:t>Образовательная область</w:t>
            </w:r>
          </w:p>
        </w:tc>
        <w:tc>
          <w:tcPr>
            <w:tcW w:w="8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>«Художественное творчество»</w:t>
            </w:r>
          </w:p>
        </w:tc>
      </w:tr>
      <w:tr w:rsidR="0076621B" w:rsidRPr="00E84BBE" w:rsidTr="000D4B1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1B" w:rsidRPr="00046494" w:rsidRDefault="0076621B" w:rsidP="000D4B10">
            <w:pPr>
              <w:pStyle w:val="TableContents"/>
              <w:rPr>
                <w:b/>
                <w:lang w:val="ru-RU"/>
              </w:rPr>
            </w:pPr>
            <w:r w:rsidRPr="00046494">
              <w:rPr>
                <w:b/>
                <w:lang w:val="ru-RU"/>
              </w:rPr>
              <w:t xml:space="preserve">Форма </w:t>
            </w:r>
            <w:proofErr w:type="gramStart"/>
            <w:r w:rsidRPr="00046494">
              <w:rPr>
                <w:b/>
                <w:lang w:val="ru-RU"/>
              </w:rPr>
              <w:t>педагогического</w:t>
            </w:r>
            <w:proofErr w:type="gramEnd"/>
          </w:p>
          <w:p w:rsidR="0076621B" w:rsidRPr="00046494" w:rsidRDefault="0076621B" w:rsidP="000D4B10">
            <w:pPr>
              <w:pStyle w:val="TableContents"/>
              <w:rPr>
                <w:b/>
                <w:lang w:val="ru-RU"/>
              </w:rPr>
            </w:pPr>
            <w:r w:rsidRPr="00046494">
              <w:rPr>
                <w:b/>
                <w:lang w:val="ru-RU"/>
              </w:rPr>
              <w:t>мероприятия</w:t>
            </w:r>
          </w:p>
        </w:tc>
        <w:tc>
          <w:tcPr>
            <w:tcW w:w="8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>Совместная деятельность педагога с детьми</w:t>
            </w:r>
          </w:p>
        </w:tc>
      </w:tr>
      <w:tr w:rsidR="0076621B" w:rsidRPr="00E84BBE" w:rsidTr="000D4B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1B" w:rsidRPr="00046494" w:rsidRDefault="0076621B" w:rsidP="000D4B10">
            <w:pPr>
              <w:pStyle w:val="TableContents"/>
              <w:rPr>
                <w:b/>
                <w:lang w:val="ru-RU"/>
              </w:rPr>
            </w:pPr>
            <w:r w:rsidRPr="00046494">
              <w:rPr>
                <w:b/>
                <w:lang w:val="ru-RU"/>
              </w:rPr>
              <w:t>Возраст детей</w:t>
            </w:r>
          </w:p>
        </w:tc>
        <w:tc>
          <w:tcPr>
            <w:tcW w:w="8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1B" w:rsidRPr="00046494" w:rsidRDefault="0076621B" w:rsidP="000D4B10">
            <w:pPr>
              <w:pStyle w:val="TableContents"/>
              <w:rPr>
                <w:sz w:val="21"/>
              </w:rPr>
            </w:pPr>
            <w:r w:rsidRPr="00046494">
              <w:rPr>
                <w:sz w:val="21"/>
                <w:lang w:val="ru-RU"/>
              </w:rPr>
              <w:t>Старшая логопедическая группа (от 5 до 6 лет)</w:t>
            </w:r>
          </w:p>
        </w:tc>
      </w:tr>
      <w:tr w:rsidR="0076621B" w:rsidRPr="00E84BBE" w:rsidTr="000D4B10">
        <w:tblPrEx>
          <w:tblCellMar>
            <w:top w:w="0" w:type="dxa"/>
            <w:bottom w:w="0" w:type="dxa"/>
          </w:tblCellMar>
        </w:tblPrEx>
        <w:trPr>
          <w:trHeight w:val="1937"/>
        </w:trPr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1B" w:rsidRPr="00046494" w:rsidRDefault="0076621B" w:rsidP="000D4B10">
            <w:pPr>
              <w:pStyle w:val="TableContents"/>
              <w:rPr>
                <w:b/>
                <w:lang w:val="ru-RU"/>
              </w:rPr>
            </w:pPr>
            <w:r w:rsidRPr="00046494">
              <w:rPr>
                <w:b/>
                <w:lang w:val="ru-RU"/>
              </w:rPr>
              <w:t>Задачи</w:t>
            </w:r>
          </w:p>
        </w:tc>
        <w:tc>
          <w:tcPr>
            <w:tcW w:w="8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  <w:proofErr w:type="gramStart"/>
            <w:r w:rsidRPr="00046494">
              <w:rPr>
                <w:sz w:val="21"/>
                <w:lang w:val="ru-RU"/>
              </w:rPr>
              <w:t>Образовательная</w:t>
            </w:r>
            <w:proofErr w:type="gramEnd"/>
            <w:r w:rsidRPr="00046494">
              <w:rPr>
                <w:sz w:val="21"/>
                <w:lang w:val="ru-RU"/>
              </w:rPr>
              <w:t>: познакомить детей с</w:t>
            </w:r>
            <w:r>
              <w:rPr>
                <w:sz w:val="21"/>
                <w:lang w:val="ru-RU"/>
              </w:rPr>
              <w:t xml:space="preserve"> новым способом изготовления цветов  в стиле оригами, с одним из способов соединения деталей - склеиванием, 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proofErr w:type="gramStart"/>
            <w:r w:rsidRPr="00046494">
              <w:rPr>
                <w:sz w:val="21"/>
                <w:lang w:val="ru-RU"/>
              </w:rPr>
              <w:t>Развивающая</w:t>
            </w:r>
            <w:proofErr w:type="gramEnd"/>
            <w:r w:rsidRPr="00046494">
              <w:rPr>
                <w:sz w:val="21"/>
                <w:lang w:val="ru-RU"/>
              </w:rPr>
              <w:t>: способствовать применению детьми активных интеллектуальных операций (обобщение, анализ, синтез)</w:t>
            </w:r>
            <w:r>
              <w:rPr>
                <w:sz w:val="21"/>
                <w:lang w:val="ru-RU"/>
              </w:rPr>
              <w:t>, развивать художественный вкус;</w:t>
            </w:r>
            <w:r w:rsidRPr="00046494">
              <w:rPr>
                <w:sz w:val="21"/>
                <w:lang w:val="ru-RU"/>
              </w:rPr>
              <w:t xml:space="preserve"> 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proofErr w:type="gramStart"/>
            <w:r w:rsidRPr="00046494">
              <w:rPr>
                <w:sz w:val="21"/>
                <w:lang w:val="ru-RU"/>
              </w:rPr>
              <w:t>Воспитательная</w:t>
            </w:r>
            <w:proofErr w:type="gramEnd"/>
            <w:r w:rsidRPr="00046494">
              <w:rPr>
                <w:sz w:val="21"/>
                <w:lang w:val="ru-RU"/>
              </w:rPr>
              <w:t>: побуждать детей позитивно относиться к  деятельности, направленной на</w:t>
            </w:r>
            <w:r>
              <w:rPr>
                <w:sz w:val="21"/>
                <w:lang w:val="ru-RU"/>
              </w:rPr>
              <w:t xml:space="preserve"> изготовления открыток, </w:t>
            </w:r>
            <w:r w:rsidRPr="00046494">
              <w:rPr>
                <w:sz w:val="21"/>
                <w:lang w:val="ru-RU"/>
              </w:rPr>
              <w:t>воспитание самостоятельности в организации своего рабочего места, выбора цветового решения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</w:tc>
      </w:tr>
      <w:tr w:rsidR="0076621B" w:rsidRPr="00E84BBE" w:rsidTr="000D4B10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1B" w:rsidRPr="00046494" w:rsidRDefault="0076621B" w:rsidP="000D4B10">
            <w:pPr>
              <w:pStyle w:val="TableContents"/>
              <w:rPr>
                <w:b/>
                <w:lang w:val="ru-RU"/>
              </w:rPr>
            </w:pPr>
            <w:r w:rsidRPr="00046494">
              <w:rPr>
                <w:b/>
                <w:lang w:val="ru-RU"/>
              </w:rPr>
              <w:t>Средства обучения</w:t>
            </w:r>
          </w:p>
        </w:tc>
        <w:tc>
          <w:tcPr>
            <w:tcW w:w="8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>Ноутбук</w:t>
            </w:r>
            <w:r>
              <w:rPr>
                <w:sz w:val="21"/>
                <w:lang w:val="ru-RU"/>
              </w:rPr>
              <w:t xml:space="preserve"> – презентация на тему недели</w:t>
            </w:r>
            <w:r w:rsidRPr="00046494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 xml:space="preserve">картинки, иллюстрации с изображением изделий Гжельских мастеров,  условная схема изготовления цветка, 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бумага пастельных тонов</w:t>
            </w:r>
            <w:r w:rsidRPr="00046494">
              <w:rPr>
                <w:sz w:val="21"/>
                <w:lang w:val="ru-RU"/>
              </w:rPr>
              <w:t xml:space="preserve">, размером </w:t>
            </w:r>
            <w:r>
              <w:rPr>
                <w:sz w:val="21"/>
                <w:lang w:val="ru-RU"/>
              </w:rPr>
              <w:t>А</w:t>
            </w:r>
            <w:proofErr w:type="gramStart"/>
            <w:r>
              <w:rPr>
                <w:sz w:val="22"/>
                <w:lang w:val="ru-RU"/>
              </w:rPr>
              <w:t>4</w:t>
            </w:r>
            <w:proofErr w:type="gramEnd"/>
            <w:r w:rsidRPr="00046494">
              <w:rPr>
                <w:sz w:val="21"/>
                <w:lang w:val="ru-RU"/>
              </w:rPr>
              <w:t xml:space="preserve"> для фона </w:t>
            </w:r>
            <w:r>
              <w:rPr>
                <w:sz w:val="21"/>
                <w:lang w:val="ru-RU"/>
              </w:rPr>
              <w:t xml:space="preserve"> цветка </w:t>
            </w:r>
            <w:r w:rsidRPr="00046494">
              <w:rPr>
                <w:sz w:val="21"/>
                <w:lang w:val="ru-RU"/>
              </w:rPr>
              <w:t xml:space="preserve">заготовки для </w:t>
            </w:r>
            <w:r>
              <w:rPr>
                <w:sz w:val="21"/>
                <w:lang w:val="ru-RU"/>
              </w:rPr>
              <w:t>лепестков  разного оттенка синего и голубого</w:t>
            </w:r>
            <w:r w:rsidRPr="00046494">
              <w:rPr>
                <w:sz w:val="21"/>
                <w:lang w:val="ru-RU"/>
              </w:rPr>
              <w:t xml:space="preserve"> цветов, карандаши, клей на каждого ребёнка</w:t>
            </w:r>
          </w:p>
        </w:tc>
      </w:tr>
      <w:tr w:rsidR="0076621B" w:rsidRPr="00E84BBE" w:rsidTr="000D4B10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1B" w:rsidRPr="00046494" w:rsidRDefault="0076621B" w:rsidP="000D4B10">
            <w:pPr>
              <w:pStyle w:val="TableContents"/>
              <w:rPr>
                <w:b/>
                <w:lang w:val="ru-RU"/>
              </w:rPr>
            </w:pPr>
            <w:r w:rsidRPr="00046494">
              <w:rPr>
                <w:b/>
                <w:lang w:val="ru-RU"/>
              </w:rPr>
              <w:t>Форма организации детей</w:t>
            </w:r>
          </w:p>
        </w:tc>
        <w:tc>
          <w:tcPr>
            <w:tcW w:w="8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>Фронтальная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 xml:space="preserve">Групповая 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>Индивидуальная</w:t>
            </w:r>
          </w:p>
        </w:tc>
      </w:tr>
    </w:tbl>
    <w:p w:rsidR="0076621B" w:rsidRDefault="0076621B" w:rsidP="0076621B">
      <w:r>
        <w:t xml:space="preserve">  </w:t>
      </w:r>
    </w:p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tbl>
      <w:tblPr>
        <w:tblStyle w:val="a3"/>
        <w:tblW w:w="10440" w:type="dxa"/>
        <w:tblInd w:w="-852" w:type="dxa"/>
        <w:tblLayout w:type="fixed"/>
        <w:tblLook w:val="01E0"/>
      </w:tblPr>
      <w:tblGrid>
        <w:gridCol w:w="1500"/>
        <w:gridCol w:w="1763"/>
        <w:gridCol w:w="2197"/>
        <w:gridCol w:w="1620"/>
        <w:gridCol w:w="1800"/>
        <w:gridCol w:w="1560"/>
      </w:tblGrid>
      <w:tr w:rsidR="0076621B" w:rsidTr="000D4B10">
        <w:trPr>
          <w:trHeight w:val="1068"/>
        </w:trPr>
        <w:tc>
          <w:tcPr>
            <w:tcW w:w="1500" w:type="dxa"/>
          </w:tcPr>
          <w:p w:rsidR="0076621B" w:rsidRDefault="0076621B" w:rsidP="000D4B10">
            <w:r>
              <w:rPr>
                <w:sz w:val="21"/>
                <w:szCs w:val="21"/>
              </w:rPr>
              <w:lastRenderedPageBreak/>
              <w:t>Структурные части совместной деятельности</w:t>
            </w:r>
          </w:p>
        </w:tc>
        <w:tc>
          <w:tcPr>
            <w:tcW w:w="1763" w:type="dxa"/>
          </w:tcPr>
          <w:p w:rsidR="0076621B" w:rsidRDefault="0076621B" w:rsidP="000D4B10">
            <w:r>
              <w:rPr>
                <w:sz w:val="21"/>
                <w:szCs w:val="21"/>
              </w:rPr>
              <w:t>Содержание игровых заданий</w:t>
            </w:r>
          </w:p>
        </w:tc>
        <w:tc>
          <w:tcPr>
            <w:tcW w:w="2197" w:type="dxa"/>
          </w:tcPr>
          <w:p w:rsidR="0076621B" w:rsidRDefault="0076621B" w:rsidP="000D4B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Деятельность</w:t>
            </w:r>
          </w:p>
          <w:p w:rsidR="0076621B" w:rsidRDefault="0076621B" w:rsidP="000D4B10">
            <w:r>
              <w:rPr>
                <w:sz w:val="21"/>
                <w:szCs w:val="21"/>
              </w:rPr>
              <w:t>педагога</w:t>
            </w:r>
          </w:p>
        </w:tc>
        <w:tc>
          <w:tcPr>
            <w:tcW w:w="1620" w:type="dxa"/>
          </w:tcPr>
          <w:p w:rsidR="0076621B" w:rsidRDefault="0076621B" w:rsidP="000D4B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Деятельность</w:t>
            </w:r>
          </w:p>
          <w:p w:rsidR="0076621B" w:rsidRDefault="0076621B" w:rsidP="000D4B10">
            <w:r>
              <w:rPr>
                <w:sz w:val="21"/>
                <w:szCs w:val="21"/>
              </w:rPr>
              <w:t xml:space="preserve"> детей</w:t>
            </w:r>
          </w:p>
        </w:tc>
        <w:tc>
          <w:tcPr>
            <w:tcW w:w="1800" w:type="dxa"/>
          </w:tcPr>
          <w:p w:rsidR="0076621B" w:rsidRDefault="0076621B" w:rsidP="000D4B10">
            <w:r>
              <w:rPr>
                <w:sz w:val="21"/>
                <w:szCs w:val="21"/>
              </w:rPr>
              <w:t>Форма организации детей</w:t>
            </w:r>
          </w:p>
        </w:tc>
        <w:tc>
          <w:tcPr>
            <w:tcW w:w="1560" w:type="dxa"/>
          </w:tcPr>
          <w:p w:rsidR="0076621B" w:rsidRDefault="0076621B" w:rsidP="000D4B10">
            <w:r>
              <w:rPr>
                <w:sz w:val="21"/>
                <w:szCs w:val="21"/>
              </w:rPr>
              <w:t>Результат</w:t>
            </w:r>
          </w:p>
        </w:tc>
      </w:tr>
      <w:tr w:rsidR="0076621B" w:rsidTr="000D4B10">
        <w:tc>
          <w:tcPr>
            <w:tcW w:w="1500" w:type="dxa"/>
          </w:tcPr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1.Вводная часть.</w:t>
            </w:r>
          </w:p>
          <w:p w:rsidR="0076621B" w:rsidRPr="001E0490" w:rsidRDefault="0076621B" w:rsidP="000D4B10">
            <w:pPr>
              <w:pStyle w:val="TableContents"/>
              <w:ind w:left="360"/>
              <w:rPr>
                <w:sz w:val="21"/>
                <w:szCs w:val="21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Организационно-мотивационная</w:t>
            </w: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/>
          <w:p w:rsidR="0076621B" w:rsidRDefault="0076621B" w:rsidP="000D4B10"/>
          <w:p w:rsidR="0076621B" w:rsidRDefault="0076621B" w:rsidP="000D4B10"/>
          <w:p w:rsidR="0076621B" w:rsidRDefault="0076621B" w:rsidP="000D4B10"/>
          <w:p w:rsidR="0076621B" w:rsidRDefault="0076621B" w:rsidP="000D4B10"/>
          <w:p w:rsidR="0076621B" w:rsidRDefault="0076621B" w:rsidP="000D4B10"/>
          <w:p w:rsidR="0076621B" w:rsidRDefault="0076621B" w:rsidP="000D4B10"/>
          <w:p w:rsidR="0076621B" w:rsidRDefault="0076621B" w:rsidP="000D4B10"/>
          <w:p w:rsidR="0076621B" w:rsidRDefault="0076621B" w:rsidP="000D4B10"/>
          <w:p w:rsidR="0076621B" w:rsidRDefault="0076621B" w:rsidP="000D4B10"/>
          <w:p w:rsidR="0076621B" w:rsidRDefault="0076621B" w:rsidP="000D4B10"/>
          <w:p w:rsidR="0076621B" w:rsidRDefault="0076621B" w:rsidP="000D4B10"/>
          <w:p w:rsidR="0076621B" w:rsidRDefault="0076621B" w:rsidP="000D4B10"/>
          <w:p w:rsidR="0076621B" w:rsidRDefault="0076621B" w:rsidP="000D4B10"/>
          <w:p w:rsidR="0076621B" w:rsidRDefault="0076621B" w:rsidP="000D4B10"/>
        </w:tc>
        <w:tc>
          <w:tcPr>
            <w:tcW w:w="1763" w:type="dxa"/>
          </w:tcPr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Игровая ситуация:</w:t>
            </w: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«привлечение внимания детей к ноутбуку, на котором открыта презентация » </w:t>
            </w: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/>
        </w:tc>
        <w:tc>
          <w:tcPr>
            <w:tcW w:w="2197" w:type="dxa"/>
          </w:tcPr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Воспитатель</w:t>
            </w: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(далее — В.)  привлекает внимание детей к ноутбуку,  сообщает детям, что сегодня они посмотрят интересный фильм о волшебных цветах голубого цвета, удивляется, спрашивает у детей, кто  из них знает о каких цветах идёт речь</w:t>
            </w:r>
            <w:proofErr w:type="gramStart"/>
            <w:r>
              <w:rPr>
                <w:sz w:val="21"/>
                <w:szCs w:val="21"/>
                <w:lang w:val="ru-RU"/>
              </w:rPr>
              <w:t xml:space="preserve"> .</w:t>
            </w:r>
            <w:proofErr w:type="gramEnd"/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Обращает внимание детей на фотографию на первой странице и  рассказывает о цветах которые</w:t>
            </w:r>
            <w:proofErr w:type="gramStart"/>
            <w:r>
              <w:rPr>
                <w:sz w:val="21"/>
                <w:szCs w:val="21"/>
                <w:lang w:val="ru-RU"/>
              </w:rPr>
              <w:t xml:space="preserve"> ,</w:t>
            </w:r>
            <w:proofErr w:type="gramEnd"/>
            <w:r>
              <w:rPr>
                <w:sz w:val="21"/>
                <w:szCs w:val="21"/>
                <w:lang w:val="ru-RU"/>
              </w:rPr>
              <w:t>рисуют мастера из Гжели,   спрашивает у детей как мы можем  сделать такую же красоту.</w:t>
            </w: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В. предлагает детям сделать красивые открытки, из которых можно составить альбом или подарить. Уточняет у детей как это сделать.</w:t>
            </w: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/>
        </w:tc>
        <w:tc>
          <w:tcPr>
            <w:tcW w:w="1620" w:type="dxa"/>
          </w:tcPr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Подходят к В., отвечают на вопросы, пытаются предположить, что это могут быть за цветы.</w:t>
            </w: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Делают предположения, смотрят презентацию и слушают рассказ В.</w:t>
            </w: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предлагают  сложить из бумаги </w:t>
            </w:r>
            <w:proofErr w:type="gramStart"/>
            <w:r>
              <w:rPr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sz w:val="21"/>
                <w:szCs w:val="21"/>
                <w:lang w:val="ru-RU"/>
              </w:rPr>
              <w:t>видят заготовки)</w:t>
            </w: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/>
        </w:tc>
        <w:tc>
          <w:tcPr>
            <w:tcW w:w="1800" w:type="dxa"/>
          </w:tcPr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фронтальная</w:t>
            </w: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/>
        </w:tc>
        <w:tc>
          <w:tcPr>
            <w:tcW w:w="1560" w:type="dxa"/>
          </w:tcPr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Эмоциональный настрой, обращение к личному опыту ребенка, создание интереса к содержанию предстоящей деятельности</w:t>
            </w:r>
          </w:p>
          <w:p w:rsidR="0076621B" w:rsidRDefault="0076621B" w:rsidP="000D4B10">
            <w:pPr>
              <w:pStyle w:val="TableContents"/>
              <w:rPr>
                <w:sz w:val="21"/>
                <w:szCs w:val="21"/>
                <w:lang w:val="ru-RU"/>
              </w:rPr>
            </w:pPr>
          </w:p>
          <w:p w:rsidR="0076621B" w:rsidRDefault="0076621B" w:rsidP="000D4B10"/>
        </w:tc>
      </w:tr>
      <w:tr w:rsidR="0076621B" w:rsidRPr="00046494" w:rsidTr="000D4B10">
        <w:tc>
          <w:tcPr>
            <w:tcW w:w="1500" w:type="dxa"/>
          </w:tcPr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>2. Основная часть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</w:tc>
        <w:tc>
          <w:tcPr>
            <w:tcW w:w="1763" w:type="dxa"/>
          </w:tcPr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 xml:space="preserve">Рассматривание и </w:t>
            </w:r>
            <w:proofErr w:type="spellStart"/>
            <w:r w:rsidRPr="00046494">
              <w:rPr>
                <w:sz w:val="21"/>
                <w:lang w:val="ru-RU"/>
              </w:rPr>
              <w:t>анализирование</w:t>
            </w:r>
            <w:proofErr w:type="spellEnd"/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</w:t>
            </w:r>
            <w:r w:rsidRPr="00046494">
              <w:rPr>
                <w:sz w:val="21"/>
                <w:lang w:val="ru-RU"/>
              </w:rPr>
              <w:t>бразца поделки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 xml:space="preserve"> 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szCs w:val="20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szCs w:val="20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szCs w:val="20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szCs w:val="20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szCs w:val="20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szCs w:val="20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szCs w:val="20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szCs w:val="20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szCs w:val="20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szCs w:val="20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szCs w:val="20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szCs w:val="20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szCs w:val="20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szCs w:val="20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szCs w:val="20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 xml:space="preserve">Изготовление </w:t>
            </w: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цветка</w:t>
            </w:r>
            <w:r w:rsidRPr="00046494">
              <w:rPr>
                <w:sz w:val="21"/>
                <w:lang w:val="ru-RU"/>
              </w:rPr>
              <w:t xml:space="preserve">, оформление 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открытки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</w:tc>
        <w:tc>
          <w:tcPr>
            <w:tcW w:w="2197" w:type="dxa"/>
          </w:tcPr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lastRenderedPageBreak/>
              <w:t>В. предлагает детям рассмотреть образец поделки, проводит анализ.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>В. уточняет части, их соотношение друг к другу.</w:t>
            </w: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>В. показывает последовательность изготовления поделки.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В. </w:t>
            </w:r>
            <w:proofErr w:type="gramStart"/>
            <w:r>
              <w:rPr>
                <w:sz w:val="21"/>
                <w:lang w:val="ru-RU"/>
              </w:rPr>
              <w:t>объясняет</w:t>
            </w:r>
            <w:proofErr w:type="gramEnd"/>
            <w:r>
              <w:rPr>
                <w:sz w:val="21"/>
                <w:lang w:val="ru-RU"/>
              </w:rPr>
              <w:t xml:space="preserve"> как соединяются детали.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 xml:space="preserve">В. предлагает детям выбрать себе листы бумаги предложенного цвета по собственному выбору для фона </w:t>
            </w:r>
            <w:r>
              <w:rPr>
                <w:sz w:val="21"/>
                <w:lang w:val="ru-RU"/>
              </w:rPr>
              <w:t xml:space="preserve">цветка и самого  </w:t>
            </w:r>
            <w:r>
              <w:rPr>
                <w:sz w:val="21"/>
                <w:lang w:val="ru-RU"/>
              </w:rPr>
              <w:lastRenderedPageBreak/>
              <w:t>цветка</w:t>
            </w:r>
            <w:r w:rsidRPr="00046494">
              <w:rPr>
                <w:sz w:val="21"/>
                <w:lang w:val="ru-RU"/>
              </w:rPr>
              <w:t>.</w:t>
            </w: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 xml:space="preserve">В. вместе с детьми 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</w:t>
            </w:r>
            <w:r w:rsidRPr="00046494">
              <w:rPr>
                <w:sz w:val="21"/>
                <w:lang w:val="ru-RU"/>
              </w:rPr>
              <w:t>риступает к изготовлению</w:t>
            </w:r>
            <w:proofErr w:type="gramStart"/>
            <w:r w:rsidRPr="00046494">
              <w:rPr>
                <w:sz w:val="21"/>
                <w:lang w:val="ru-RU"/>
              </w:rPr>
              <w:t xml:space="preserve"> ,</w:t>
            </w:r>
            <w:proofErr w:type="gramEnd"/>
            <w:r w:rsidRPr="00046494">
              <w:rPr>
                <w:sz w:val="21"/>
                <w:lang w:val="ru-RU"/>
              </w:rPr>
              <w:t xml:space="preserve"> постоянное напоминание  о значимости этой деятельности для</w:t>
            </w:r>
            <w:r>
              <w:rPr>
                <w:sz w:val="21"/>
                <w:lang w:val="ru-RU"/>
              </w:rPr>
              <w:t xml:space="preserve"> них- они решили подарить открытки мамам</w:t>
            </w:r>
            <w:r w:rsidRPr="00046494">
              <w:rPr>
                <w:sz w:val="21"/>
                <w:lang w:val="ru-RU"/>
              </w:rPr>
              <w:t>. При необходимости повтор этапов складывания</w:t>
            </w:r>
          </w:p>
        </w:tc>
        <w:tc>
          <w:tcPr>
            <w:tcW w:w="1620" w:type="dxa"/>
          </w:tcPr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lastRenderedPageBreak/>
              <w:t>рассматривают поделку,</w:t>
            </w: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>вступают в диалог с В.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дети рассматривают предложенную схему</w:t>
            </w:r>
          </w:p>
          <w:p w:rsidR="0076621B" w:rsidRPr="0023398A" w:rsidRDefault="0076621B" w:rsidP="000D4B10">
            <w:pPr>
              <w:pStyle w:val="TableContents"/>
              <w:rPr>
                <w:sz w:val="16"/>
                <w:szCs w:val="16"/>
                <w:lang w:val="ru-RU"/>
              </w:rPr>
            </w:pPr>
            <w:r w:rsidRPr="0023398A">
              <w:rPr>
                <w:sz w:val="16"/>
                <w:szCs w:val="16"/>
                <w:lang w:val="ru-RU"/>
              </w:rPr>
              <w:t>( приложение 1)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 xml:space="preserve">Выбирают бумагу и карандаши по </w:t>
            </w:r>
            <w:r w:rsidRPr="00046494">
              <w:rPr>
                <w:sz w:val="21"/>
                <w:lang w:val="ru-RU"/>
              </w:rPr>
              <w:lastRenderedPageBreak/>
              <w:t>желанию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>Дети самостоятельно организуют свое рабочее место</w:t>
            </w:r>
          </w:p>
        </w:tc>
        <w:tc>
          <w:tcPr>
            <w:tcW w:w="1800" w:type="dxa"/>
          </w:tcPr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lastRenderedPageBreak/>
              <w:t>фронтальная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>индивидуальная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>Самостоятельная деятельность, индивидуальная образовательная деятельность с детьми, которые затрудняются выполнить работу самостоятельно</w:t>
            </w:r>
          </w:p>
        </w:tc>
        <w:tc>
          <w:tcPr>
            <w:tcW w:w="1560" w:type="dxa"/>
          </w:tcPr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lastRenderedPageBreak/>
              <w:t>постановка и принятие образовательной задачи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</w:t>
            </w:r>
            <w:r w:rsidRPr="00046494">
              <w:rPr>
                <w:sz w:val="21"/>
                <w:lang w:val="ru-RU"/>
              </w:rPr>
              <w:t xml:space="preserve">роявление самостоятельности в выборе </w:t>
            </w:r>
            <w:r w:rsidRPr="00046494">
              <w:rPr>
                <w:sz w:val="21"/>
                <w:lang w:val="ru-RU"/>
              </w:rPr>
              <w:lastRenderedPageBreak/>
              <w:t>цвета, для передачи образа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Д</w:t>
            </w:r>
            <w:r w:rsidRPr="00046494">
              <w:rPr>
                <w:sz w:val="21"/>
                <w:lang w:val="ru-RU"/>
              </w:rPr>
              <w:t>ети накапливают практический опыт в изготовлении поделок, обогащение эмоционального фона – эмоциональный отклик на изготовленн</w:t>
            </w:r>
            <w:r>
              <w:rPr>
                <w:sz w:val="21"/>
                <w:lang w:val="ru-RU"/>
              </w:rPr>
              <w:t>ую открытку, желание сделать приятное близкому человеку</w:t>
            </w:r>
          </w:p>
        </w:tc>
      </w:tr>
      <w:tr w:rsidR="0076621B" w:rsidRPr="00046494" w:rsidTr="000D4B10">
        <w:tc>
          <w:tcPr>
            <w:tcW w:w="1500" w:type="dxa"/>
          </w:tcPr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lastRenderedPageBreak/>
              <w:t>3. Заключительная</w:t>
            </w:r>
          </w:p>
        </w:tc>
        <w:tc>
          <w:tcPr>
            <w:tcW w:w="1763" w:type="dxa"/>
          </w:tcPr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Организация мини выставки на доске</w:t>
            </w: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szCs w:val="20"/>
                <w:lang w:val="ru-RU"/>
              </w:rPr>
            </w:pPr>
          </w:p>
        </w:tc>
        <w:tc>
          <w:tcPr>
            <w:tcW w:w="2197" w:type="dxa"/>
          </w:tcPr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CC53AE">
              <w:rPr>
                <w:sz w:val="21"/>
                <w:lang w:val="ru-RU"/>
              </w:rPr>
              <w:t xml:space="preserve">В. предлагает детям сфотографировать </w:t>
            </w: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получившийся «ковёр» из голубых и синих цветов для  пополнения фотоальбома </w:t>
            </w: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</w:tc>
        <w:tc>
          <w:tcPr>
            <w:tcW w:w="1620" w:type="dxa"/>
          </w:tcPr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CC53AE">
              <w:rPr>
                <w:sz w:val="21"/>
                <w:lang w:val="ru-RU"/>
              </w:rPr>
              <w:t xml:space="preserve">Дети прикрепляют </w:t>
            </w:r>
            <w:r>
              <w:rPr>
                <w:sz w:val="21"/>
                <w:lang w:val="ru-RU"/>
              </w:rPr>
              <w:t xml:space="preserve">открытки </w:t>
            </w:r>
            <w:r w:rsidRPr="00CC53AE">
              <w:rPr>
                <w:sz w:val="21"/>
                <w:lang w:val="ru-RU"/>
              </w:rPr>
              <w:t>на магнитную доску, и фотографируются на их фоне</w:t>
            </w:r>
          </w:p>
        </w:tc>
        <w:tc>
          <w:tcPr>
            <w:tcW w:w="1800" w:type="dxa"/>
          </w:tcPr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CC53AE">
              <w:rPr>
                <w:sz w:val="21"/>
                <w:lang w:val="ru-RU"/>
              </w:rPr>
              <w:t>групповая</w:t>
            </w: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  <w:p w:rsidR="0076621B" w:rsidRPr="00CC53AE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</w:tc>
        <w:tc>
          <w:tcPr>
            <w:tcW w:w="1560" w:type="dxa"/>
          </w:tcPr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 xml:space="preserve">Дети в игровой форме накапливают </w:t>
            </w:r>
            <w:r>
              <w:rPr>
                <w:sz w:val="21"/>
                <w:lang w:val="ru-RU"/>
              </w:rPr>
              <w:t xml:space="preserve"> </w:t>
            </w:r>
            <w:proofErr w:type="gramStart"/>
            <w:r>
              <w:rPr>
                <w:sz w:val="21"/>
                <w:lang w:val="ru-RU"/>
              </w:rPr>
              <w:t>положительный</w:t>
            </w:r>
            <w:proofErr w:type="gramEnd"/>
            <w:r>
              <w:rPr>
                <w:sz w:val="21"/>
                <w:lang w:val="ru-RU"/>
              </w:rPr>
              <w:t xml:space="preserve"> эмоциональной</w:t>
            </w:r>
          </w:p>
          <w:p w:rsidR="0076621B" w:rsidRDefault="0076621B" w:rsidP="000D4B10">
            <w:pPr>
              <w:pStyle w:val="TableContents"/>
              <w:rPr>
                <w:sz w:val="21"/>
                <w:lang w:val="ru-RU"/>
              </w:rPr>
            </w:pPr>
            <w:r w:rsidRPr="00046494">
              <w:rPr>
                <w:sz w:val="21"/>
                <w:lang w:val="ru-RU"/>
              </w:rPr>
              <w:t xml:space="preserve">опыт </w:t>
            </w:r>
          </w:p>
          <w:p w:rsidR="0076621B" w:rsidRPr="00046494" w:rsidRDefault="0076621B" w:rsidP="000D4B10">
            <w:pPr>
              <w:pStyle w:val="TableContents"/>
              <w:rPr>
                <w:sz w:val="21"/>
                <w:lang w:val="ru-RU"/>
              </w:rPr>
            </w:pPr>
          </w:p>
        </w:tc>
      </w:tr>
    </w:tbl>
    <w:p w:rsidR="0076621B" w:rsidRPr="00046494" w:rsidRDefault="0076621B" w:rsidP="0076621B">
      <w:pPr>
        <w:pStyle w:val="TableContents"/>
        <w:rPr>
          <w:sz w:val="21"/>
          <w:lang w:val="ru-RU"/>
        </w:rPr>
      </w:pPr>
    </w:p>
    <w:p w:rsidR="0076621B" w:rsidRPr="00046494" w:rsidRDefault="0076621B" w:rsidP="0076621B">
      <w:pPr>
        <w:pStyle w:val="TableContents"/>
        <w:rPr>
          <w:sz w:val="21"/>
          <w:lang w:val="ru-RU"/>
        </w:rPr>
      </w:pPr>
    </w:p>
    <w:p w:rsidR="0076621B" w:rsidRPr="00046494" w:rsidRDefault="0076621B" w:rsidP="0076621B">
      <w:pPr>
        <w:pStyle w:val="TableContents"/>
        <w:rPr>
          <w:sz w:val="21"/>
          <w:lang w:val="ru-RU"/>
        </w:rPr>
      </w:pPr>
    </w:p>
    <w:p w:rsidR="0076621B" w:rsidRPr="00046494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Default="0076621B" w:rsidP="0076621B">
      <w:pPr>
        <w:pStyle w:val="TableContents"/>
        <w:rPr>
          <w:sz w:val="21"/>
          <w:lang w:val="ru-RU"/>
        </w:rPr>
      </w:pPr>
    </w:p>
    <w:p w:rsidR="0076621B" w:rsidRPr="00C36E2C" w:rsidRDefault="0076621B" w:rsidP="0076621B">
      <w:pPr>
        <w:pStyle w:val="TableContents"/>
        <w:rPr>
          <w:b/>
          <w:sz w:val="21"/>
          <w:lang w:val="ru-RU"/>
        </w:rPr>
      </w:pPr>
      <w:r w:rsidRPr="00C36E2C">
        <w:rPr>
          <w:b/>
          <w:sz w:val="21"/>
          <w:lang w:val="ru-RU"/>
        </w:rPr>
        <w:t>ПРИЛОЖЕНИЕ:</w:t>
      </w:r>
    </w:p>
    <w:p w:rsidR="0076621B" w:rsidRPr="00C36E2C" w:rsidRDefault="0076621B" w:rsidP="0076621B">
      <w:pPr>
        <w:pStyle w:val="TableContents"/>
        <w:rPr>
          <w:b/>
          <w:sz w:val="21"/>
          <w:lang w:val="ru-RU"/>
        </w:rPr>
      </w:pPr>
    </w:p>
    <w:p w:rsidR="0076621B" w:rsidRPr="00C36E2C" w:rsidRDefault="0076621B" w:rsidP="0076621B">
      <w:pPr>
        <w:pStyle w:val="TableContents"/>
        <w:rPr>
          <w:b/>
          <w:sz w:val="21"/>
          <w:lang w:val="ru-RU"/>
        </w:rPr>
      </w:pPr>
    </w:p>
    <w:p w:rsidR="0076621B" w:rsidRPr="00CC53AE" w:rsidRDefault="0076621B" w:rsidP="0076621B">
      <w:pPr>
        <w:jc w:val="both"/>
        <w:rPr>
          <w:b/>
          <w:sz w:val="32"/>
          <w:szCs w:val="32"/>
        </w:rPr>
      </w:pPr>
      <w:r w:rsidRPr="00C36E2C">
        <w:rPr>
          <w:b/>
          <w:sz w:val="21"/>
        </w:rPr>
        <w:t>1</w:t>
      </w:r>
      <w:r>
        <w:rPr>
          <w:b/>
          <w:sz w:val="21"/>
        </w:rPr>
        <w:t>.</w:t>
      </w:r>
    </w:p>
    <w:p w:rsidR="0076621B" w:rsidRPr="00CC53AE" w:rsidRDefault="0076621B" w:rsidP="0076621B">
      <w:pPr>
        <w:jc w:val="both"/>
        <w:rPr>
          <w:b/>
          <w:sz w:val="32"/>
          <w:szCs w:val="32"/>
        </w:rPr>
      </w:pPr>
      <w:r>
        <w:rPr>
          <w:b/>
          <w:noProof/>
          <w:sz w:val="21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683895</wp:posOffset>
            </wp:positionV>
            <wp:extent cx="3733800" cy="240411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21B" w:rsidRDefault="0076621B" w:rsidP="0076621B">
      <w:pPr>
        <w:jc w:val="both"/>
        <w:rPr>
          <w:b/>
          <w:sz w:val="44"/>
          <w:szCs w:val="44"/>
        </w:rPr>
      </w:pPr>
    </w:p>
    <w:p w:rsidR="0076621B" w:rsidRDefault="0076621B" w:rsidP="0076621B">
      <w:pPr>
        <w:jc w:val="both"/>
        <w:rPr>
          <w:b/>
          <w:sz w:val="44"/>
          <w:szCs w:val="44"/>
        </w:rPr>
      </w:pPr>
    </w:p>
    <w:p w:rsidR="0076621B" w:rsidRDefault="0076621B" w:rsidP="0076621B">
      <w:pPr>
        <w:jc w:val="both"/>
        <w:rPr>
          <w:b/>
          <w:sz w:val="44"/>
          <w:szCs w:val="44"/>
        </w:rPr>
      </w:pPr>
    </w:p>
    <w:p w:rsidR="0076621B" w:rsidRPr="00877997" w:rsidRDefault="0076621B" w:rsidP="0076621B">
      <w:pPr>
        <w:pStyle w:val="TableContents"/>
        <w:rPr>
          <w:sz w:val="21"/>
          <w:lang w:val="ru-RU"/>
        </w:rPr>
      </w:pPr>
    </w:p>
    <w:p w:rsidR="0076621B" w:rsidRPr="002E2D43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76621B" w:rsidRDefault="0076621B" w:rsidP="0076621B"/>
    <w:p w:rsidR="00A11899" w:rsidRDefault="00A11899"/>
    <w:sectPr w:rsidR="00A11899" w:rsidSect="00863A22">
      <w:pgSz w:w="11906" w:h="16838"/>
      <w:pgMar w:top="1134" w:right="850" w:bottom="1134" w:left="1701" w:header="708" w:footer="708" w:gutter="0"/>
      <w:pgBorders w:offsetFrom="page">
        <w:top w:val="double" w:sz="6" w:space="24" w:color="000080"/>
        <w:left w:val="double" w:sz="6" w:space="24" w:color="000080"/>
        <w:bottom w:val="double" w:sz="6" w:space="24" w:color="000080"/>
        <w:right w:val="double" w:sz="6" w:space="2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21B"/>
    <w:rsid w:val="0076621B"/>
    <w:rsid w:val="00A1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6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6621B"/>
    <w:pPr>
      <w:suppressLineNumbers/>
    </w:pPr>
  </w:style>
  <w:style w:type="table" w:styleId="a3">
    <w:name w:val="Table Grid"/>
    <w:basedOn w:val="a1"/>
    <w:rsid w:val="00766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102</cp:lastModifiedBy>
  <cp:revision>2</cp:revision>
  <dcterms:created xsi:type="dcterms:W3CDTF">2013-03-31T05:25:00Z</dcterms:created>
  <dcterms:modified xsi:type="dcterms:W3CDTF">2013-03-31T05:25:00Z</dcterms:modified>
</cp:coreProperties>
</file>