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91" w:rsidRDefault="00B159B2" w:rsidP="00AD6B91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40"/>
          <w:szCs w:val="40"/>
          <w:lang w:eastAsia="ru-RU"/>
        </w:rPr>
      </w:pPr>
      <w:r w:rsidRPr="00AD6B91">
        <w:rPr>
          <w:rFonts w:ascii="Verdana" w:eastAsia="Times New Roman" w:hAnsi="Verdana" w:cs="Times New Roman"/>
          <w:b/>
          <w:color w:val="464646"/>
          <w:sz w:val="40"/>
          <w:szCs w:val="40"/>
          <w:lang w:eastAsia="ru-RU"/>
        </w:rPr>
        <w:t>Интегрированное итоговое</w:t>
      </w:r>
    </w:p>
    <w:p w:rsidR="00AD6B91" w:rsidRDefault="00B159B2" w:rsidP="00AD6B91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40"/>
          <w:szCs w:val="40"/>
          <w:lang w:eastAsia="ru-RU"/>
        </w:rPr>
      </w:pPr>
      <w:r w:rsidRPr="00AD6B91">
        <w:rPr>
          <w:rFonts w:ascii="Verdana" w:eastAsia="Times New Roman" w:hAnsi="Verdana" w:cs="Times New Roman"/>
          <w:b/>
          <w:color w:val="464646"/>
          <w:sz w:val="40"/>
          <w:szCs w:val="40"/>
          <w:lang w:eastAsia="ru-RU"/>
        </w:rPr>
        <w:t xml:space="preserve"> занятие</w:t>
      </w:r>
      <w:r w:rsidRPr="00AD6B91">
        <w:rPr>
          <w:rFonts w:ascii="Verdana" w:eastAsia="Times New Roman" w:hAnsi="Verdana" w:cs="Times New Roman"/>
          <w:b/>
          <w:color w:val="464646"/>
          <w:sz w:val="40"/>
          <w:szCs w:val="40"/>
          <w:lang w:eastAsia="ru-RU"/>
        </w:rPr>
        <w:br/>
        <w:t xml:space="preserve">в 1 младшей группе </w:t>
      </w:r>
    </w:p>
    <w:p w:rsidR="00AD6B91" w:rsidRDefault="00B159B2" w:rsidP="00AD6B91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40"/>
          <w:szCs w:val="40"/>
          <w:lang w:eastAsia="ru-RU"/>
        </w:rPr>
      </w:pPr>
      <w:r w:rsidRPr="00AD6B91">
        <w:rPr>
          <w:rFonts w:ascii="Verdana" w:eastAsia="Times New Roman" w:hAnsi="Verdana" w:cs="Times New Roman"/>
          <w:b/>
          <w:color w:val="464646"/>
          <w:sz w:val="40"/>
          <w:szCs w:val="40"/>
          <w:lang w:eastAsia="ru-RU"/>
        </w:rPr>
        <w:t xml:space="preserve">- тема: </w:t>
      </w:r>
    </w:p>
    <w:p w:rsidR="00B159B2" w:rsidRPr="00AD6B91" w:rsidRDefault="00B159B2" w:rsidP="00AD6B91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bCs/>
          <w:color w:val="464646"/>
          <w:sz w:val="40"/>
          <w:szCs w:val="40"/>
          <w:lang w:eastAsia="ru-RU"/>
        </w:rPr>
      </w:pPr>
      <w:r w:rsidRPr="00AD6B91">
        <w:rPr>
          <w:rFonts w:ascii="Verdana" w:eastAsia="Times New Roman" w:hAnsi="Verdana" w:cs="Times New Roman"/>
          <w:b/>
          <w:color w:val="464646"/>
          <w:sz w:val="40"/>
          <w:szCs w:val="40"/>
          <w:lang w:eastAsia="ru-RU"/>
        </w:rPr>
        <w:t>«Игрушки»</w:t>
      </w: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Pr="00AD6B91" w:rsidRDefault="00AD6B91" w:rsidP="00AD6B91">
      <w:pPr>
        <w:spacing w:before="75" w:after="75" w:line="360" w:lineRule="auto"/>
        <w:ind w:firstLine="150"/>
        <w:jc w:val="right"/>
        <w:rPr>
          <w:rFonts w:ascii="Verdana" w:eastAsia="Times New Roman" w:hAnsi="Verdana" w:cs="Times New Roman"/>
          <w:b/>
          <w:bCs/>
          <w:color w:val="464646"/>
          <w:sz w:val="32"/>
          <w:szCs w:val="32"/>
          <w:u w:val="single"/>
          <w:lang w:eastAsia="ru-RU"/>
        </w:rPr>
      </w:pPr>
      <w:r w:rsidRPr="00AD6B91">
        <w:rPr>
          <w:rFonts w:ascii="Verdana" w:eastAsia="Times New Roman" w:hAnsi="Verdana" w:cs="Times New Roman"/>
          <w:b/>
          <w:bCs/>
          <w:color w:val="464646"/>
          <w:sz w:val="32"/>
          <w:szCs w:val="32"/>
          <w:u w:val="single"/>
          <w:lang w:eastAsia="ru-RU"/>
        </w:rPr>
        <w:t>Выполнила: Агафонова Г. В.</w:t>
      </w: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D6B91" w:rsidRDefault="00AD6B91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bookmarkStart w:id="0" w:name="_GoBack"/>
      <w:bookmarkEnd w:id="0"/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lastRenderedPageBreak/>
        <w:t>Цель:</w:t>
      </w:r>
    </w:p>
    <w:p w:rsidR="00B159B2" w:rsidRPr="00B159B2" w:rsidRDefault="00B159B2" w:rsidP="00B159B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Вызвать интерес к обыгрыванию и дополнению рисунка – соединять точки линией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(изображение зонтика, речки, расчёски, верёвки, доски, нитки)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рисовать вертикальные линии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(изображение травы, шпал)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B159B2" w:rsidRPr="00B159B2" w:rsidRDefault="00B159B2" w:rsidP="00B159B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Закрепить технику пользования карандашом, фломастером, кистью: правильно держать пальцами, левой рукой придерживать лист бумаги, смачивать ворс, промывать, не оставлять в банке с водой.</w:t>
      </w:r>
    </w:p>
    <w:p w:rsidR="00B159B2" w:rsidRPr="00B159B2" w:rsidRDefault="00B159B2" w:rsidP="00B159B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Развивать эстетический вкус, мелкую моторику.</w:t>
      </w:r>
    </w:p>
    <w:p w:rsidR="00B159B2" w:rsidRPr="00B159B2" w:rsidRDefault="00B159B2" w:rsidP="00B159B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Воспитывать чувство сопереживания, бережное отношение к игрушкам, аккуратность, интерес к </w:t>
      </w:r>
      <w:proofErr w:type="spellStart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изодеятельности</w:t>
      </w:r>
      <w:proofErr w:type="spellEnd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Предварительная работа: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Чтение стихотворений А. </w:t>
      </w:r>
      <w:proofErr w:type="spellStart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Барто</w:t>
      </w:r>
      <w:proofErr w:type="spellEnd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«Игрушки», беседа «Мои игрушки».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Материалы: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Рисунок паровоза с 7 вагонами разного цвета, коробочка с 7 карточками разного цвета с изображением игрушек; солнышко, цветы для </w:t>
      </w:r>
      <w:proofErr w:type="spellStart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ковролина</w:t>
      </w:r>
      <w:proofErr w:type="spellEnd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; полка-стенд с кармашками, верёвка и прищепки, шарики; 2 альбомных полосок размером 10/250 см.</w:t>
      </w:r>
      <w:proofErr w:type="gramStart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,</w:t>
      </w:r>
      <w:proofErr w:type="gramEnd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карандаши, фломастеры, гуашь зелёного цвета, кисточки, подставки для кисточек, стаканчики с водой, салфетки.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Ход занятия.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I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Ребята, у меня в руках - красивая коробка. А в этой коробке – картинки с игрушками.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Они – брошенные, обиженные. Вы хотите на них посмотреть</w:t>
      </w:r>
      <w:proofErr w:type="gramStart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?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gramEnd"/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Да)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 чтобы на них посмотреть, необходимо угадать, какая игрушка спрятана под каждой карточкой.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Отгадайте загадку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(показ и раскрытие карточек)</w:t>
      </w:r>
    </w:p>
    <w:p w:rsidR="00B159B2" w:rsidRPr="00B159B2" w:rsidRDefault="00B159B2" w:rsidP="00B159B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В 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зелёной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карточке – игрушка, которая промокла под дождём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(Зайка)</w:t>
      </w:r>
    </w:p>
    <w:p w:rsidR="00B159B2" w:rsidRPr="00B159B2" w:rsidRDefault="00B159B2" w:rsidP="00B159B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В 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жёлтой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карточке – игрушка, которая идёт, качается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(Бычок)</w:t>
      </w:r>
    </w:p>
    <w:p w:rsidR="00B159B2" w:rsidRPr="00B159B2" w:rsidRDefault="00B159B2" w:rsidP="00B159B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В 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синей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карточке – игрушка, на которой можно поехать в гости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(Лошадка)</w:t>
      </w:r>
    </w:p>
    <w:p w:rsidR="00B159B2" w:rsidRPr="00B159B2" w:rsidRDefault="00B159B2" w:rsidP="00B159B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В 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оранжевой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карточке – игрушка, которую опрокинул кот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(Грузовик)</w:t>
      </w:r>
    </w:p>
    <w:p w:rsidR="00B159B2" w:rsidRPr="00B159B2" w:rsidRDefault="00B159B2" w:rsidP="00B159B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В 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коричневой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карточке – игрушка, которая не тонет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(Мячик)</w:t>
      </w:r>
    </w:p>
    <w:p w:rsidR="00B159B2" w:rsidRPr="00B159B2" w:rsidRDefault="00B159B2" w:rsidP="00B159B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В 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красной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карточке – игрушка, которой оторвали лапу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(Мишка)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II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(Каждый ребёнок выбирает карточку по цвету и рассказывает стих А. </w:t>
      </w:r>
      <w:proofErr w:type="spellStart"/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Барто</w:t>
      </w:r>
      <w:proofErr w:type="spellEnd"/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из цикла «Игрушки»)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III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Беседа.</w:t>
      </w:r>
    </w:p>
    <w:p w:rsidR="00B159B2" w:rsidRPr="00B159B2" w:rsidRDefault="00B159B2" w:rsidP="00B159B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Ребята, скажите, можно рвать игрушки?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(нельзя).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Почему нельзя?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(Им больно. Они тоже обижаются)</w:t>
      </w:r>
    </w:p>
    <w:p w:rsidR="00B159B2" w:rsidRPr="00B159B2" w:rsidRDefault="00B159B2" w:rsidP="00B159B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Ребята, можно оставлять игрушки на улице?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(Нет. Игрушек не останется.</w:t>
      </w:r>
      <w:proofErr w:type="gramStart"/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)</w:t>
      </w:r>
      <w:proofErr w:type="gramEnd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</w:p>
    <w:p w:rsidR="00B159B2" w:rsidRPr="00B159B2" w:rsidRDefault="00B159B2" w:rsidP="00B159B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Ребята, а как играют машинкой, чтобы она не ломалась?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(Надо ее катать за верёвку, нельзя ложиться на машинку)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</w:p>
    <w:p w:rsidR="00B159B2" w:rsidRPr="00B159B2" w:rsidRDefault="00B159B2" w:rsidP="00B159B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Ребята, чтобы наши игрушки всегда были красивые, что надо делать?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(Мыть, расчёсывать)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</w:p>
    <w:p w:rsidR="00B159B2" w:rsidRPr="00B159B2" w:rsidRDefault="00B159B2" w:rsidP="00B159B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Ребята, необходимо беречь игрушки: надо играть осторожно, чтобы они не падали. А если упадут, что может случиться?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(Могут сломаться, разбиться)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lastRenderedPageBreak/>
        <w:t>IV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Мы нашли игрушки: они порванные, сломанные, мокрые, обиженные. Давайте мы им поможем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 Индивидуальная работа за столом – рисование предмета путём соединения точек карандашом)</w:t>
      </w:r>
    </w:p>
    <w:p w:rsidR="00B159B2" w:rsidRPr="00B159B2" w:rsidRDefault="00B159B2" w:rsidP="00B159B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Кристина</w:t>
      </w:r>
      <w:proofErr w:type="gramStart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,</w:t>
      </w:r>
      <w:proofErr w:type="gramEnd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зашей лапку 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мишке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, пусть радуется. </w:t>
      </w:r>
    </w:p>
    <w:p w:rsidR="00B159B2" w:rsidRPr="00B159B2" w:rsidRDefault="00B159B2" w:rsidP="00B159B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Арина К. ,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сделай зонтик 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зайке,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пусть не промокает. </w:t>
      </w:r>
    </w:p>
    <w:p w:rsidR="00B159B2" w:rsidRPr="00B159B2" w:rsidRDefault="00B159B2" w:rsidP="00B159B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Вильдан</w:t>
      </w:r>
      <w:proofErr w:type="spellEnd"/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,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сделай 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грузовику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верёвочку, чтоб больше не опрокидывался. </w:t>
      </w:r>
    </w:p>
    <w:p w:rsidR="00B159B2" w:rsidRPr="00B159B2" w:rsidRDefault="00B159B2" w:rsidP="00B159B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Милана,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сделай 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расческу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для лошадки, чтоб всегда был красивый. </w:t>
      </w:r>
    </w:p>
    <w:p w:rsidR="00B159B2" w:rsidRPr="00B159B2" w:rsidRDefault="00B159B2" w:rsidP="00B159B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Алсу,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сделай 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доску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длинную, чтоб бычок не упал. </w:t>
      </w:r>
    </w:p>
    <w:p w:rsidR="00B159B2" w:rsidRPr="00B159B2" w:rsidRDefault="00B159B2" w:rsidP="00B159B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Арина М</w:t>
      </w:r>
      <w:proofErr w:type="gramStart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.</w:t>
      </w:r>
      <w:proofErr w:type="gramEnd"/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, сделай 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речку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 xml:space="preserve"> ,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чтобы мячик не утонул. 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V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Вот мы и помогли игрушкам. Они радуются.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Но им всё равно грустновато: ведь у каждой игрушки есть своё место.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После игр мы все игрушки ставим на свои места.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Давайте мы их отвезём на свои места на паровозике: </w:t>
      </w: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рассадите игрушки в вагончики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так, чтобы цвет карточки совпадал с цветом вагончика.</w:t>
      </w:r>
    </w:p>
    <w:p w:rsidR="00B159B2" w:rsidRPr="00B159B2" w:rsidRDefault="00B159B2" w:rsidP="00B159B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какого цвета у тебя карточка? Значит, в какой вагончик сажаешь игрушку?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(ответ)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 выполняют задание - Д/И: «Найди по цвету»)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)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VI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Игрушки мы рассадили. Поедем?</w:t>
      </w:r>
    </w:p>
    <w:p w:rsidR="00B159B2" w:rsidRPr="00B159B2" w:rsidRDefault="00B159B2" w:rsidP="00B159B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Сделаем длинный красивый паровозик.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(Вывешивание и соединение вагончиков в единый паровозик. - Работа с прищепками)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VII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Ребята, паровозик не едет! Что же случилось?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Ребятки, как поедет паровоз, если нет рельс?!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Сделаем рельсы?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(Коллективное рисование на удлиненной бумаге вертикальных линий (шпал)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фломастером)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VIII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А чтобы нам веселее было ехать, мы с вами сделаем травки.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(Коллективное рисование на удлиненной бумаге вертикальных линий(травки)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 кистью).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IX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Ребята, а посадим цветы? Сделаем солнышко?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(Рисование липучками на </w:t>
      </w:r>
      <w:proofErr w:type="spellStart"/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ковролине</w:t>
      </w:r>
      <w:proofErr w:type="spellEnd"/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)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X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Вот теперь мы с вами и поедем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spellStart"/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Физминутка</w:t>
      </w:r>
      <w:proofErr w:type="spellEnd"/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)</w:t>
      </w:r>
    </w:p>
    <w:p w:rsidR="00B159B2" w:rsidRPr="00B159B2" w:rsidRDefault="00B159B2" w:rsidP="00B159B2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spellStart"/>
      <w:r w:rsidRPr="00B159B2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Чух</w:t>
      </w:r>
      <w:proofErr w:type="spellEnd"/>
      <w:r w:rsidRPr="00B159B2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– </w:t>
      </w:r>
      <w:proofErr w:type="spellStart"/>
      <w:r w:rsidRPr="00B159B2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чух</w:t>
      </w:r>
      <w:proofErr w:type="spellEnd"/>
      <w:r w:rsidRPr="00B159B2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– </w:t>
      </w:r>
      <w:proofErr w:type="spellStart"/>
      <w:r w:rsidRPr="00B159B2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чух</w:t>
      </w:r>
      <w:proofErr w:type="spellEnd"/>
    </w:p>
    <w:p w:rsidR="00B159B2" w:rsidRPr="00B159B2" w:rsidRDefault="00B159B2" w:rsidP="00B159B2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159B2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Мчится поезд во весь дух</w:t>
      </w:r>
    </w:p>
    <w:p w:rsidR="00B159B2" w:rsidRPr="00B159B2" w:rsidRDefault="00B159B2" w:rsidP="00B159B2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159B2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Поехали </w:t>
      </w:r>
      <w:r w:rsidRPr="00B159B2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(Ш-С-Ш-С)</w:t>
      </w:r>
    </w:p>
    <w:p w:rsidR="00B159B2" w:rsidRPr="00B159B2" w:rsidRDefault="00B159B2" w:rsidP="00B159B2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159B2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Гудит паровоз </w:t>
      </w:r>
      <w:r w:rsidRPr="00B159B2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(У-</w:t>
      </w:r>
      <w:proofErr w:type="spellStart"/>
      <w:r w:rsidRPr="00B159B2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ууу</w:t>
      </w:r>
      <w:proofErr w:type="spellEnd"/>
      <w:r w:rsidRPr="00B159B2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)</w:t>
      </w:r>
    </w:p>
    <w:p w:rsidR="00B159B2" w:rsidRPr="00B159B2" w:rsidRDefault="00B159B2" w:rsidP="00B159B2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159B2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Пар пускает </w:t>
      </w:r>
      <w:r w:rsidRPr="00B159B2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(П-п-п-п)</w:t>
      </w:r>
    </w:p>
    <w:p w:rsidR="00B159B2" w:rsidRPr="00B159B2" w:rsidRDefault="00B159B2" w:rsidP="00B159B2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159B2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Остановились </w:t>
      </w:r>
      <w:r w:rsidRPr="00B159B2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(Ф-</w:t>
      </w:r>
      <w:proofErr w:type="spellStart"/>
      <w:r w:rsidRPr="00B159B2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ффф</w:t>
      </w:r>
      <w:proofErr w:type="spellEnd"/>
      <w:r w:rsidRPr="00B159B2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)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XI -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Вот мы и приехали. Вот они – полки для игрушек. Расставьте свои игрушки по полкам.</w:t>
      </w:r>
    </w:p>
    <w:p w:rsidR="00B159B2" w:rsidRPr="00B159B2" w:rsidRDefault="00B159B2" w:rsidP="00B159B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расставляют картинки на «полку» с кармашками)</w:t>
      </w:r>
    </w:p>
    <w:p w:rsidR="00B159B2" w:rsidRPr="00B159B2" w:rsidRDefault="00B159B2" w:rsidP="00B159B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у каждой игрушки есть своё место. Игрушки надо беречь: их нельзя ломать, кидать, оставлять.</w:t>
      </w:r>
    </w:p>
    <w:p w:rsidR="00B159B2" w:rsidRPr="00B159B2" w:rsidRDefault="00B159B2" w:rsidP="00B159B2">
      <w:pPr>
        <w:spacing w:before="75" w:after="75" w:line="360" w:lineRule="auto"/>
        <w:ind w:firstLine="150"/>
      </w:pPr>
      <w:r w:rsidRPr="00B159B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lastRenderedPageBreak/>
        <w:t>XII</w:t>
      </w:r>
      <w:r w:rsidRPr="00B159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Игрушки очень радуются: вы молодцы – расставили игрушки по местам. Они приготовили вам подарки – шарики, чтобы вы играли ими осторожно, берегли их. Спасибо вам. </w:t>
      </w:r>
      <w:r w:rsidRPr="00B159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(Раздача </w:t>
      </w:r>
    </w:p>
    <w:p w:rsidR="002545D8" w:rsidRPr="00B159B2" w:rsidRDefault="002545D8" w:rsidP="00B159B2"/>
    <w:sectPr w:rsidR="002545D8" w:rsidRPr="00B1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80"/>
    <w:multiLevelType w:val="multilevel"/>
    <w:tmpl w:val="1546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903FA"/>
    <w:multiLevelType w:val="multilevel"/>
    <w:tmpl w:val="7AC8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B2"/>
    <w:rsid w:val="002545D8"/>
    <w:rsid w:val="00AD6B91"/>
    <w:rsid w:val="00B1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9477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58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Маруся</cp:lastModifiedBy>
  <cp:revision>2</cp:revision>
  <dcterms:created xsi:type="dcterms:W3CDTF">2015-02-23T13:10:00Z</dcterms:created>
  <dcterms:modified xsi:type="dcterms:W3CDTF">2015-02-23T13:10:00Z</dcterms:modified>
</cp:coreProperties>
</file>