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35" w:rsidRP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ГБОУ СОШ «Средняя общеобразовательная бюджетная</w:t>
      </w:r>
    </w:p>
    <w:p w:rsidR="00B65106" w:rsidRP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школа № 385»</w:t>
      </w:r>
    </w:p>
    <w:p w:rsidR="00B65106" w:rsidRP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Красносельского муниципального района</w:t>
      </w: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Санкт-Петербурга</w:t>
      </w: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</w:p>
    <w:p w:rsidR="00B65106" w:rsidRPr="00B96677" w:rsidRDefault="00B65106" w:rsidP="00AB1019">
      <w:pPr>
        <w:spacing w:line="240" w:lineRule="atLeast"/>
        <w:jc w:val="center"/>
        <w:rPr>
          <w:i/>
          <w:sz w:val="36"/>
          <w:szCs w:val="36"/>
        </w:rPr>
      </w:pPr>
    </w:p>
    <w:p w:rsidR="00B65106" w:rsidRPr="00B96677" w:rsidRDefault="00B65106" w:rsidP="00FA4E33">
      <w:pPr>
        <w:spacing w:line="240" w:lineRule="atLeast"/>
        <w:jc w:val="center"/>
        <w:rPr>
          <w:b/>
          <w:sz w:val="36"/>
          <w:szCs w:val="36"/>
        </w:rPr>
      </w:pPr>
      <w:r w:rsidRPr="00B96677">
        <w:rPr>
          <w:b/>
          <w:sz w:val="36"/>
          <w:szCs w:val="36"/>
        </w:rPr>
        <w:t>Статья</w:t>
      </w:r>
    </w:p>
    <w:p w:rsidR="00B65106" w:rsidRPr="00B96677" w:rsidRDefault="00B65106" w:rsidP="00FA4E33">
      <w:pPr>
        <w:spacing w:line="240" w:lineRule="atLeast"/>
        <w:jc w:val="center"/>
        <w:rPr>
          <w:b/>
          <w:sz w:val="36"/>
          <w:szCs w:val="36"/>
        </w:rPr>
      </w:pPr>
      <w:r w:rsidRPr="00B96677">
        <w:rPr>
          <w:b/>
          <w:sz w:val="36"/>
          <w:szCs w:val="36"/>
        </w:rPr>
        <w:t>Роль подвижной игры</w:t>
      </w:r>
    </w:p>
    <w:p w:rsidR="00B65106" w:rsidRDefault="00DD3185" w:rsidP="00FA4E33">
      <w:pPr>
        <w:ind w:left="708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в </w:t>
      </w:r>
      <w:r w:rsidR="00B96677" w:rsidRPr="00B96677">
        <w:rPr>
          <w:b/>
          <w:sz w:val="36"/>
          <w:szCs w:val="36"/>
        </w:rPr>
        <w:t>развитии личности ребёнка</w:t>
      </w:r>
    </w:p>
    <w:p w:rsidR="00B96677" w:rsidRDefault="00B96677" w:rsidP="00FA4E33">
      <w:pPr>
        <w:ind w:left="708"/>
        <w:jc w:val="center"/>
        <w:rPr>
          <w:b/>
          <w:sz w:val="24"/>
          <w:szCs w:val="24"/>
        </w:rPr>
      </w:pPr>
    </w:p>
    <w:p w:rsidR="00260794" w:rsidRDefault="00260794" w:rsidP="00B96677">
      <w:pPr>
        <w:ind w:left="708"/>
        <w:rPr>
          <w:b/>
          <w:sz w:val="24"/>
          <w:szCs w:val="24"/>
        </w:rPr>
      </w:pPr>
    </w:p>
    <w:p w:rsidR="00260794" w:rsidRDefault="00260794" w:rsidP="00B96677">
      <w:pPr>
        <w:ind w:left="708"/>
        <w:rPr>
          <w:b/>
          <w:sz w:val="24"/>
          <w:szCs w:val="24"/>
        </w:rPr>
      </w:pPr>
    </w:p>
    <w:p w:rsidR="00B96677" w:rsidRDefault="00B96677" w:rsidP="00B96677">
      <w:pPr>
        <w:ind w:left="708"/>
        <w:rPr>
          <w:b/>
          <w:sz w:val="24"/>
          <w:szCs w:val="24"/>
        </w:rPr>
      </w:pPr>
    </w:p>
    <w:p w:rsidR="00B96677" w:rsidRDefault="00B96677" w:rsidP="00B96677">
      <w:pPr>
        <w:ind w:left="708"/>
        <w:rPr>
          <w:b/>
          <w:sz w:val="24"/>
          <w:szCs w:val="24"/>
        </w:rPr>
      </w:pPr>
    </w:p>
    <w:p w:rsidR="00B96677" w:rsidRDefault="00B96677" w:rsidP="00B96677">
      <w:pPr>
        <w:ind w:left="708"/>
        <w:rPr>
          <w:b/>
          <w:sz w:val="24"/>
          <w:szCs w:val="24"/>
        </w:rPr>
      </w:pPr>
    </w:p>
    <w:p w:rsidR="00B96677" w:rsidRPr="00B96677" w:rsidRDefault="00B96677" w:rsidP="00AB1019">
      <w:pPr>
        <w:spacing w:line="240" w:lineRule="exact"/>
        <w:ind w:left="709"/>
        <w:jc w:val="right"/>
        <w:rPr>
          <w:b/>
          <w:sz w:val="28"/>
          <w:szCs w:val="28"/>
        </w:rPr>
      </w:pPr>
      <w:r w:rsidRPr="00B96677">
        <w:rPr>
          <w:b/>
          <w:sz w:val="28"/>
          <w:szCs w:val="28"/>
        </w:rPr>
        <w:t>Автор: воспитатель ГПД</w:t>
      </w:r>
    </w:p>
    <w:p w:rsidR="00B96677" w:rsidRDefault="00B96677" w:rsidP="00AB1019">
      <w:pPr>
        <w:spacing w:line="240" w:lineRule="exact"/>
        <w:ind w:left="709"/>
        <w:jc w:val="right"/>
        <w:rPr>
          <w:b/>
          <w:sz w:val="28"/>
          <w:szCs w:val="28"/>
        </w:rPr>
      </w:pPr>
      <w:r w:rsidRPr="00B96677">
        <w:rPr>
          <w:b/>
          <w:sz w:val="28"/>
          <w:szCs w:val="28"/>
        </w:rPr>
        <w:t>Солдатова Галина Владимировна</w:t>
      </w: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Pr="00AB1019" w:rsidRDefault="00AB1019" w:rsidP="00AB1019">
      <w:pPr>
        <w:spacing w:line="240" w:lineRule="exact"/>
        <w:ind w:left="709"/>
        <w:jc w:val="center"/>
        <w:rPr>
          <w:b/>
          <w:sz w:val="28"/>
          <w:szCs w:val="28"/>
        </w:rPr>
      </w:pPr>
    </w:p>
    <w:p w:rsidR="00AB1019" w:rsidRPr="00AB1019" w:rsidRDefault="00AB1019" w:rsidP="00AB1019">
      <w:pPr>
        <w:spacing w:line="240" w:lineRule="exact"/>
        <w:ind w:left="709"/>
        <w:jc w:val="center"/>
        <w:rPr>
          <w:b/>
          <w:sz w:val="28"/>
          <w:szCs w:val="28"/>
        </w:rPr>
      </w:pPr>
      <w:r w:rsidRPr="00AB1019">
        <w:rPr>
          <w:b/>
          <w:sz w:val="28"/>
          <w:szCs w:val="28"/>
        </w:rPr>
        <w:t>Санкт-Петербург</w:t>
      </w:r>
    </w:p>
    <w:p w:rsidR="00AB1019" w:rsidRDefault="00AB1019" w:rsidP="00AB1019">
      <w:pPr>
        <w:spacing w:line="240" w:lineRule="exact"/>
        <w:ind w:left="709"/>
        <w:jc w:val="center"/>
        <w:rPr>
          <w:b/>
          <w:sz w:val="28"/>
          <w:szCs w:val="28"/>
        </w:rPr>
      </w:pPr>
      <w:r w:rsidRPr="00AB1019">
        <w:rPr>
          <w:b/>
          <w:sz w:val="28"/>
          <w:szCs w:val="28"/>
        </w:rPr>
        <w:t>2015 г.</w:t>
      </w:r>
    </w:p>
    <w:p w:rsidR="00786948" w:rsidRPr="006B127E" w:rsidRDefault="00786948" w:rsidP="0000061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6B127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«Подвижная игра является упражнением, готовящим ребёнка к жизни. Увлекательное содержание, эмоциональная насыщенность игры побуждает ребёнка к определённым умственным и физическим усилиям». П. Ф. Лесгафт</w:t>
      </w:r>
    </w:p>
    <w:p w:rsidR="00260794" w:rsidRPr="006B127E" w:rsidRDefault="00260794" w:rsidP="0000061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6B127E">
        <w:rPr>
          <w:rFonts w:ascii="Times New Roman" w:hAnsi="Times New Roman"/>
          <w:b w:val="0"/>
          <w:color w:val="auto"/>
          <w:sz w:val="24"/>
          <w:szCs w:val="24"/>
        </w:rPr>
        <w:t>В наш век технического прогресса большое внимание уделяется образованию</w:t>
      </w:r>
      <w:r w:rsidR="00C966ED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детей. </w:t>
      </w:r>
      <w:r w:rsidR="00000611" w:rsidRPr="006B127E">
        <w:rPr>
          <w:rFonts w:ascii="Times New Roman" w:hAnsi="Times New Roman"/>
          <w:b w:val="0"/>
          <w:color w:val="auto"/>
          <w:sz w:val="24"/>
          <w:szCs w:val="24"/>
        </w:rPr>
        <w:t>Родители  стремятся отдать  своего ребёнка сначала в хороший детский сад, затем в гимназию к сильным педагогам, чтобы в будущем  ребёнок смог легко поступить в престижный ВУЗ. Всё это правильно, потому что хорошее образование и достойное воспитание – это залог успешного будущего ребёнка. К сожалению, чтобы достичь таких высот, ребёнку часто приходится нести очень</w:t>
      </w:r>
      <w:r w:rsidR="00F84236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большую нагрузку</w:t>
      </w:r>
      <w:r w:rsidR="005B20AA" w:rsidRPr="006B127E">
        <w:rPr>
          <w:rFonts w:ascii="Times New Roman" w:hAnsi="Times New Roman"/>
          <w:b w:val="0"/>
          <w:color w:val="auto"/>
          <w:sz w:val="24"/>
          <w:szCs w:val="24"/>
        </w:rPr>
        <w:t>, а для этого необходимо хорошее здоровье. Подвижные игры являются прекрасным средством укрепления и закаливания</w:t>
      </w:r>
      <w:r w:rsidR="005A2F41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детского</w:t>
      </w:r>
      <w:r w:rsidR="005B20AA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организма.</w:t>
      </w:r>
      <w:r w:rsidR="005A2F41" w:rsidRPr="006B127E">
        <w:rPr>
          <w:rFonts w:ascii="Times New Roman" w:hAnsi="Times New Roman"/>
          <w:b w:val="0"/>
          <w:color w:val="auto"/>
          <w:sz w:val="24"/>
          <w:szCs w:val="24"/>
        </w:rPr>
        <w:t>Подробнее познакомимся с этим видом двигательной активности.</w:t>
      </w:r>
    </w:p>
    <w:p w:rsidR="005A2F41" w:rsidRPr="006B127E" w:rsidRDefault="005A2F41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Подвижные игры де</w:t>
      </w:r>
      <w:r w:rsidR="00C973AB" w:rsidRPr="006B127E">
        <w:rPr>
          <w:rFonts w:ascii="Times New Roman" w:hAnsi="Times New Roman"/>
          <w:sz w:val="24"/>
          <w:szCs w:val="24"/>
        </w:rPr>
        <w:t>лятся на элементарные и сложные,</w:t>
      </w:r>
      <w:r w:rsidR="00B91E87" w:rsidRPr="006B127E">
        <w:rPr>
          <w:rFonts w:ascii="Times New Roman" w:hAnsi="Times New Roman"/>
          <w:sz w:val="24"/>
          <w:szCs w:val="24"/>
        </w:rPr>
        <w:t xml:space="preserve"> игры – забавы и игры – аттракционы.</w:t>
      </w:r>
    </w:p>
    <w:p w:rsidR="00B91E87" w:rsidRPr="006B127E" w:rsidRDefault="00B91E87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 xml:space="preserve">Сюжетные игры имеют готовый сюжет  и твёрдые правила. Они строятся на основе опыта детей и наиболее популярны у дошкольников. Младшие школьники тоже довольно часто играют в сюжетные игры. </w:t>
      </w:r>
      <w:r w:rsidR="00AF3661" w:rsidRPr="006B127E">
        <w:rPr>
          <w:rFonts w:ascii="Times New Roman" w:hAnsi="Times New Roman"/>
          <w:sz w:val="24"/>
          <w:szCs w:val="24"/>
        </w:rPr>
        <w:t>Этот вид подвижных игр помогает детям закреплять свои знания и представления о предметах и явлениях окружающего мира.Развивает наблюдательность, воображение, творчество.</w:t>
      </w:r>
      <w:r w:rsidR="00E956AA" w:rsidRPr="006B127E">
        <w:rPr>
          <w:rFonts w:ascii="Times New Roman" w:hAnsi="Times New Roman"/>
          <w:sz w:val="24"/>
          <w:szCs w:val="24"/>
        </w:rPr>
        <w:t xml:space="preserve"> Приведу несколько примеров  сюжетных игр: «Кошки – мышки», «Дед Мазай», «Совушка», «Бездомный заяц», «Наседка и ястреб».</w:t>
      </w:r>
    </w:p>
    <w:p w:rsidR="00E956AA" w:rsidRPr="006B127E" w:rsidRDefault="00E956AA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Бессюжетные</w:t>
      </w:r>
      <w:r w:rsidR="00721945" w:rsidRPr="006B127E">
        <w:rPr>
          <w:rFonts w:ascii="Times New Roman" w:hAnsi="Times New Roman"/>
          <w:sz w:val="24"/>
          <w:szCs w:val="24"/>
        </w:rPr>
        <w:t>подвижные игры содерж</w:t>
      </w:r>
      <w:r w:rsidR="00C973AB" w:rsidRPr="006B127E">
        <w:rPr>
          <w:rFonts w:ascii="Times New Roman" w:hAnsi="Times New Roman"/>
          <w:sz w:val="24"/>
          <w:szCs w:val="24"/>
        </w:rPr>
        <w:t>ат двигательные игровые задания, в</w:t>
      </w:r>
      <w:r w:rsidR="00721945" w:rsidRPr="006B127E">
        <w:rPr>
          <w:rFonts w:ascii="Times New Roman" w:hAnsi="Times New Roman"/>
          <w:sz w:val="24"/>
          <w:szCs w:val="24"/>
        </w:rPr>
        <w:t>едущие к достижению определё</w:t>
      </w:r>
      <w:r w:rsidR="002D66EE" w:rsidRPr="006B127E">
        <w:rPr>
          <w:rFonts w:ascii="Times New Roman" w:hAnsi="Times New Roman"/>
          <w:sz w:val="24"/>
          <w:szCs w:val="24"/>
        </w:rPr>
        <w:t>нной цепи. Бессюжетные игры учат детей быстро действовать по сигналу, развивают ловкость, умение ориентироваться в пространстве, внимание и смекалку. В такие игры  дети могут играть не только группами, но и вдвоём, а также ребёнок и взрослый.</w:t>
      </w:r>
      <w:r w:rsidR="00C966ED" w:rsidRPr="006B127E">
        <w:rPr>
          <w:rFonts w:ascii="Times New Roman" w:hAnsi="Times New Roman"/>
          <w:sz w:val="24"/>
          <w:szCs w:val="24"/>
        </w:rPr>
        <w:t xml:space="preserve"> Это игры типа «л</w:t>
      </w:r>
      <w:r w:rsidR="00027F93" w:rsidRPr="006B127E">
        <w:rPr>
          <w:rFonts w:ascii="Times New Roman" w:hAnsi="Times New Roman"/>
          <w:sz w:val="24"/>
          <w:szCs w:val="24"/>
        </w:rPr>
        <w:t>овишек» и «перебежек», имеющие простые правила и игровые действия, например: «Догони», «Найди предмет», «Кто первый?», «Кольцеброс».</w:t>
      </w:r>
    </w:p>
    <w:p w:rsidR="00027F93" w:rsidRPr="006B127E" w:rsidRDefault="00027F93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Игры – забавы предназначены для развлечения детей. Такие игры повышают</w:t>
      </w:r>
      <w:r w:rsidR="00814078" w:rsidRPr="006B127E">
        <w:rPr>
          <w:rFonts w:ascii="Times New Roman" w:hAnsi="Times New Roman"/>
          <w:sz w:val="24"/>
          <w:szCs w:val="24"/>
        </w:rPr>
        <w:t xml:space="preserve"> эмоциональный настрой и способствуют поддержанию весёлого </w:t>
      </w:r>
      <w:r w:rsidR="00153F42" w:rsidRPr="006B127E">
        <w:rPr>
          <w:rFonts w:ascii="Times New Roman" w:hAnsi="Times New Roman"/>
          <w:sz w:val="24"/>
          <w:szCs w:val="24"/>
        </w:rPr>
        <w:t xml:space="preserve"> настроения ребёнка</w:t>
      </w:r>
      <w:r w:rsidR="00C973AB" w:rsidRPr="006B127E">
        <w:rPr>
          <w:rFonts w:ascii="Times New Roman" w:hAnsi="Times New Roman"/>
          <w:sz w:val="24"/>
          <w:szCs w:val="24"/>
        </w:rPr>
        <w:t>, а также в определённой мере способствуют развитию двигательных умений и ловкости.</w:t>
      </w:r>
      <w:r w:rsidR="00C966ED" w:rsidRPr="006B127E">
        <w:rPr>
          <w:rFonts w:ascii="Times New Roman" w:hAnsi="Times New Roman"/>
          <w:sz w:val="24"/>
          <w:szCs w:val="24"/>
        </w:rPr>
        <w:t xml:space="preserve"> Это игры для самых маленьких: «Ладушки», «Коза рогатая» и для детей постарше: «Жмурки», «</w:t>
      </w:r>
      <w:r w:rsidR="007E4CF4" w:rsidRPr="006B127E">
        <w:rPr>
          <w:rFonts w:ascii="Times New Roman" w:hAnsi="Times New Roman"/>
          <w:sz w:val="24"/>
          <w:szCs w:val="24"/>
        </w:rPr>
        <w:t>П</w:t>
      </w:r>
      <w:r w:rsidR="00C966ED" w:rsidRPr="006B127E">
        <w:rPr>
          <w:rFonts w:ascii="Times New Roman" w:hAnsi="Times New Roman"/>
          <w:sz w:val="24"/>
          <w:szCs w:val="24"/>
        </w:rPr>
        <w:t>рятки»</w:t>
      </w:r>
      <w:r w:rsidR="007E4CF4" w:rsidRPr="006B127E">
        <w:rPr>
          <w:rFonts w:ascii="Times New Roman" w:hAnsi="Times New Roman"/>
          <w:sz w:val="24"/>
          <w:szCs w:val="24"/>
        </w:rPr>
        <w:t>.</w:t>
      </w:r>
    </w:p>
    <w:p w:rsidR="00A3633F" w:rsidRPr="006B127E" w:rsidRDefault="007E4CF4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Подвижные игры – аттракционы – это двигательные задания, обычно выполняются в необычных условиях и часто включают элемент соревнования.</w:t>
      </w:r>
      <w:r w:rsidR="00A3633F" w:rsidRPr="006B127E">
        <w:rPr>
          <w:rFonts w:ascii="Times New Roman" w:hAnsi="Times New Roman"/>
          <w:sz w:val="24"/>
          <w:szCs w:val="24"/>
        </w:rPr>
        <w:t xml:space="preserve"> Такие игры проводятся на различных праздниках и развлечениях с целью поднятия настроения и  создания праздничной атмосферы. Такие игры - аттракционы как «Бег в мешках», «Воздушная цель», «Детский лабиринт», «Вокруг стульев» и др. требуют от детей определённой ловкости, уверенности и внимания.</w:t>
      </w:r>
    </w:p>
    <w:p w:rsidR="008313F2" w:rsidRDefault="00A3633F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К сложным играм относятся игры спортивные. Эти игры призваны подготовить физиологическую организацию</w:t>
      </w:r>
      <w:r w:rsidR="00B2293C" w:rsidRPr="006B127E">
        <w:rPr>
          <w:rFonts w:ascii="Times New Roman" w:hAnsi="Times New Roman"/>
          <w:sz w:val="24"/>
          <w:szCs w:val="24"/>
        </w:rPr>
        <w:t xml:space="preserve"> ребёнка, систему управления движениями, а также мышцы, связки и психику к более серьёзным физическим и умственным нагрузкам. </w:t>
      </w:r>
      <w:r w:rsidR="00B2293C" w:rsidRPr="006B127E">
        <w:rPr>
          <w:rFonts w:ascii="Times New Roman" w:hAnsi="Times New Roman"/>
          <w:sz w:val="24"/>
          <w:szCs w:val="24"/>
        </w:rPr>
        <w:lastRenderedPageBreak/>
        <w:t>Спортивные игры требуют организованности, наблюдательности, собранности,</w:t>
      </w:r>
      <w:r w:rsidR="0090361E" w:rsidRPr="006B127E">
        <w:rPr>
          <w:rFonts w:ascii="Times New Roman" w:hAnsi="Times New Roman"/>
          <w:sz w:val="24"/>
          <w:szCs w:val="24"/>
        </w:rPr>
        <w:t xml:space="preserve"> быстроты двигательной реакции и овладения</w:t>
      </w:r>
      <w:r w:rsidR="00B2293C" w:rsidRPr="006B127E">
        <w:rPr>
          <w:rFonts w:ascii="Times New Roman" w:hAnsi="Times New Roman"/>
          <w:sz w:val="24"/>
          <w:szCs w:val="24"/>
        </w:rPr>
        <w:t xml:space="preserve"> определённ</w:t>
      </w:r>
      <w:r w:rsidR="0090361E" w:rsidRPr="006B127E">
        <w:rPr>
          <w:rFonts w:ascii="Times New Roman" w:hAnsi="Times New Roman"/>
          <w:sz w:val="24"/>
          <w:szCs w:val="24"/>
        </w:rPr>
        <w:t>ой техникой движений</w:t>
      </w:r>
      <w:r w:rsidR="00B2293C" w:rsidRPr="006B127E">
        <w:rPr>
          <w:rFonts w:ascii="Times New Roman" w:hAnsi="Times New Roman"/>
          <w:sz w:val="24"/>
          <w:szCs w:val="24"/>
        </w:rPr>
        <w:t>.</w:t>
      </w:r>
      <w:r w:rsidR="00A7183D">
        <w:rPr>
          <w:rFonts w:ascii="Times New Roman" w:hAnsi="Times New Roman"/>
          <w:sz w:val="24"/>
          <w:szCs w:val="24"/>
        </w:rPr>
        <w:t xml:space="preserve"> Спортивные игры всесторонне влияют не только на физическое развитие ребёнка, но и на развитие психофизических качеств: выносливости, силы, ловкости, быстроты. Очень важным фактором является то, что ребёнок учится действовать в команде, что даёт возможность почувствовать важность участия в совместных действиях к успеху, а это воспитывает  у ребёнка чувство коллективизма, взаимопомощи, ответственности. Кроме того, принимая участие в спортивных играх, ребёнок учится согласовывать свои действия с действиями своих товарищей, благодаря чему у ребёнка воспитывается самообладание, решительность, воля, сдержанность.</w:t>
      </w:r>
    </w:p>
    <w:p w:rsidR="00D53F7F" w:rsidRDefault="008313F2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игры делятся на командные, личные, а также игры, существующие как личные и командные. К командным играм можно отнести такие игры как: футбол, хоккей, волейбол, гандбол. Примером личных спортивных игр являются следующие игры: шашки, шахматы, боулинг, кёрлинг. К личным и командным видам игр относятся: теннис, бадминтон, гольф.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подведём итог. Какую же роль в развитии личности ребёнка играет подвижная игра? 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подвижная игра укрепляет физическое развитие и здоровье ребёнка, благотворно влияя на нервную и сердечно – сосудистую системы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способствует формированию личности ребёнка, развитию социальных, нравственных и волевых качеств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развивает психомоторные процессы: память, внимание, воображение, мышление 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формирует коммуникативные качества: взаимопомощь, коллективизм, дисциплинированность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поддерживает положительный настрой и атмосферу радости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способствует развитию самостоятельности, сообразительности, инициативы, творчества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развивает умственные способности ребёнка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обогащает речь и пополняет словарный запас</w:t>
      </w:r>
    </w:p>
    <w:p w:rsidR="007E4CF4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формирует трудовые навыки и прививает п</w:t>
      </w:r>
      <w:r w:rsidR="00AF75A2">
        <w:rPr>
          <w:rFonts w:ascii="Times New Roman" w:hAnsi="Times New Roman"/>
          <w:sz w:val="24"/>
          <w:szCs w:val="24"/>
        </w:rPr>
        <w:t>оложительное отношение к труду</w:t>
      </w:r>
      <w:bookmarkStart w:id="0" w:name="_GoBack"/>
      <w:bookmarkEnd w:id="0"/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2E731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2E7313" w:rsidRPr="001443F7" w:rsidRDefault="002E7313" w:rsidP="002E731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443F7">
        <w:rPr>
          <w:sz w:val="28"/>
          <w:szCs w:val="28"/>
        </w:rPr>
        <w:t>Аршавский И. А. Ваш ребенок может не болеть. – М., 1990. – С. 7.</w:t>
      </w:r>
    </w:p>
    <w:p w:rsidR="002E7313" w:rsidRPr="001443F7" w:rsidRDefault="002E7313" w:rsidP="002E73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43F7">
        <w:rPr>
          <w:sz w:val="28"/>
          <w:szCs w:val="28"/>
        </w:rPr>
        <w:t xml:space="preserve"> Лесгафт П. Ф. Руководство по физическому образованию детей школьного возраста. Собр. </w:t>
      </w:r>
      <w:proofErr w:type="spellStart"/>
      <w:r w:rsidRPr="001443F7">
        <w:rPr>
          <w:sz w:val="28"/>
          <w:szCs w:val="28"/>
        </w:rPr>
        <w:t>пед</w:t>
      </w:r>
      <w:proofErr w:type="spellEnd"/>
      <w:r w:rsidRPr="001443F7">
        <w:rPr>
          <w:sz w:val="28"/>
          <w:szCs w:val="28"/>
        </w:rPr>
        <w:t>. соч., т. I. М., 1951, с. 309.</w:t>
      </w:r>
    </w:p>
    <w:p w:rsidR="002E7313" w:rsidRPr="001443F7" w:rsidRDefault="002E7313" w:rsidP="002E73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43F7">
        <w:rPr>
          <w:sz w:val="28"/>
          <w:szCs w:val="28"/>
        </w:rPr>
        <w:t>30.  Родионов В. Двигательная активность способствует развитию интеллекта // Дошкольное образование, 2004. № 15.</w:t>
      </w:r>
    </w:p>
    <w:p w:rsidR="002E7313" w:rsidRPr="001B28B6" w:rsidRDefault="002E7313" w:rsidP="002E731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B28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Ковалько</w:t>
      </w:r>
      <w:proofErr w:type="spellEnd"/>
      <w:r w:rsidRPr="001B28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В.И. - Школа физкультминуток. 1-4 классы. Практические разработки физкультминуток, гимнастических комплексов, подвижных игр для младших школьников</w:t>
      </w:r>
    </w:p>
    <w:p w:rsidR="002E7313" w:rsidRDefault="002E7313" w:rsidP="002E731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[2007, PDF, </w:t>
      </w:r>
      <w:proofErr w:type="spellStart"/>
      <w:r w:rsidRPr="001B28B6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proofErr w:type="gramStart"/>
      <w:r w:rsidRPr="001B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</w:p>
    <w:p w:rsidR="002E7313" w:rsidRPr="008F7206" w:rsidRDefault="002E7313" w:rsidP="002E731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F7206">
        <w:rPr>
          <w:sz w:val="28"/>
          <w:szCs w:val="28"/>
        </w:rPr>
        <w:t>Физкультура для всей семьи</w:t>
      </w:r>
      <w:proofErr w:type="gramStart"/>
      <w:r w:rsidRPr="008F7206">
        <w:rPr>
          <w:sz w:val="28"/>
          <w:szCs w:val="28"/>
        </w:rPr>
        <w:t xml:space="preserve"> / С</w:t>
      </w:r>
      <w:proofErr w:type="gramEnd"/>
      <w:r w:rsidRPr="008F7206">
        <w:rPr>
          <w:sz w:val="28"/>
          <w:szCs w:val="28"/>
        </w:rPr>
        <w:t xml:space="preserve">ост. Козлова Т. В. , Рябухина Т. А. – М.:        </w:t>
      </w:r>
    </w:p>
    <w:p w:rsidR="002E7313" w:rsidRDefault="002E7313" w:rsidP="002E7313">
      <w:pPr>
        <w:pStyle w:val="a4"/>
        <w:rPr>
          <w:sz w:val="28"/>
          <w:szCs w:val="28"/>
        </w:rPr>
      </w:pPr>
      <w:r w:rsidRPr="008F7206">
        <w:rPr>
          <w:sz w:val="28"/>
          <w:szCs w:val="28"/>
        </w:rPr>
        <w:t>физкультура и спорт, 1988.</w:t>
      </w:r>
    </w:p>
    <w:p w:rsidR="009B3600" w:rsidRDefault="009B3600" w:rsidP="009B3600">
      <w:r>
        <w:t xml:space="preserve">         6.      </w:t>
      </w:r>
      <w:hyperlink r:id="rId5" w:history="1">
        <w:r w:rsidRPr="0085210D">
          <w:rPr>
            <w:rStyle w:val="a5"/>
          </w:rPr>
          <w:t>http://festival.1sept</w:t>
        </w:r>
        <w:r w:rsidRPr="0085210D">
          <w:rPr>
            <w:rStyle w:val="a5"/>
          </w:rPr>
          <w:t>e</w:t>
        </w:r>
        <w:r w:rsidRPr="0085210D">
          <w:rPr>
            <w:rStyle w:val="a5"/>
          </w:rPr>
          <w:t>mber.ru/articles/510459/</w:t>
        </w:r>
      </w:hyperlink>
    </w:p>
    <w:p w:rsidR="002E7313" w:rsidRDefault="002E7313" w:rsidP="002E7313">
      <w:pPr>
        <w:pStyle w:val="a4"/>
        <w:rPr>
          <w:sz w:val="28"/>
          <w:szCs w:val="28"/>
        </w:rPr>
      </w:pPr>
    </w:p>
    <w:p w:rsidR="002E7313" w:rsidRPr="00855E01" w:rsidRDefault="002E7313" w:rsidP="002E7313">
      <w:pPr>
        <w:pStyle w:val="a4"/>
        <w:jc w:val="center"/>
        <w:rPr>
          <w:sz w:val="28"/>
          <w:szCs w:val="28"/>
        </w:rPr>
      </w:pPr>
    </w:p>
    <w:p w:rsidR="002E7313" w:rsidRPr="00855E01" w:rsidRDefault="002E7313" w:rsidP="002E7313">
      <w:pPr>
        <w:pStyle w:val="a4"/>
        <w:jc w:val="center"/>
        <w:rPr>
          <w:sz w:val="28"/>
          <w:szCs w:val="28"/>
        </w:rPr>
      </w:pPr>
    </w:p>
    <w:p w:rsidR="002E7313" w:rsidRDefault="002E7313" w:rsidP="002E7313">
      <w:pPr>
        <w:pStyle w:val="2"/>
      </w:pPr>
    </w:p>
    <w:p w:rsidR="002E7313" w:rsidRPr="006B127E" w:rsidRDefault="002E7313" w:rsidP="005A2F41">
      <w:pPr>
        <w:rPr>
          <w:rFonts w:ascii="Times New Roman" w:hAnsi="Times New Roman"/>
          <w:sz w:val="24"/>
          <w:szCs w:val="24"/>
        </w:rPr>
      </w:pPr>
    </w:p>
    <w:sectPr w:rsidR="002E7313" w:rsidRPr="006B127E" w:rsidSect="005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789"/>
    <w:multiLevelType w:val="multilevel"/>
    <w:tmpl w:val="7ED6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06"/>
    <w:rsid w:val="00000611"/>
    <w:rsid w:val="00013B76"/>
    <w:rsid w:val="00027F93"/>
    <w:rsid w:val="00153F42"/>
    <w:rsid w:val="00260794"/>
    <w:rsid w:val="002743B1"/>
    <w:rsid w:val="002D66EE"/>
    <w:rsid w:val="002E7313"/>
    <w:rsid w:val="003B63F2"/>
    <w:rsid w:val="003C2BE2"/>
    <w:rsid w:val="005048D1"/>
    <w:rsid w:val="00596535"/>
    <w:rsid w:val="005A2F41"/>
    <w:rsid w:val="005B20AA"/>
    <w:rsid w:val="00606BEE"/>
    <w:rsid w:val="00666CB6"/>
    <w:rsid w:val="006B127E"/>
    <w:rsid w:val="00721945"/>
    <w:rsid w:val="00786948"/>
    <w:rsid w:val="007E4CF4"/>
    <w:rsid w:val="00814078"/>
    <w:rsid w:val="008313F2"/>
    <w:rsid w:val="0090361E"/>
    <w:rsid w:val="009A1B88"/>
    <w:rsid w:val="009B3600"/>
    <w:rsid w:val="00A3633F"/>
    <w:rsid w:val="00A7183D"/>
    <w:rsid w:val="00AB1019"/>
    <w:rsid w:val="00AF3661"/>
    <w:rsid w:val="00AF75A2"/>
    <w:rsid w:val="00B2293C"/>
    <w:rsid w:val="00B65106"/>
    <w:rsid w:val="00B82B70"/>
    <w:rsid w:val="00B91E87"/>
    <w:rsid w:val="00B96677"/>
    <w:rsid w:val="00BE3987"/>
    <w:rsid w:val="00C966ED"/>
    <w:rsid w:val="00C973AB"/>
    <w:rsid w:val="00D53F7F"/>
    <w:rsid w:val="00D755F9"/>
    <w:rsid w:val="00DD3185"/>
    <w:rsid w:val="00E22A15"/>
    <w:rsid w:val="00E7491C"/>
    <w:rsid w:val="00E956AA"/>
    <w:rsid w:val="00F84236"/>
    <w:rsid w:val="00FA45DA"/>
    <w:rsid w:val="00FA4E33"/>
    <w:rsid w:val="00FB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35"/>
  </w:style>
  <w:style w:type="paragraph" w:styleId="1">
    <w:name w:val="heading 1"/>
    <w:basedOn w:val="a"/>
    <w:next w:val="a"/>
    <w:link w:val="10"/>
    <w:uiPriority w:val="9"/>
    <w:qFormat/>
    <w:rsid w:val="00000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7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E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B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2B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04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2015-03-31T15:28:00Z</dcterms:created>
  <dcterms:modified xsi:type="dcterms:W3CDTF">2015-03-31T20:39:00Z</dcterms:modified>
</cp:coreProperties>
</file>