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 xml:space="preserve">Урок: </w:t>
      </w: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505C5E">
        <w:rPr>
          <w:rFonts w:ascii="Times New Roman" w:hAnsi="Times New Roman" w:cs="Times New Roman"/>
          <w:sz w:val="28"/>
          <w:szCs w:val="28"/>
        </w:rPr>
        <w:t>4 класс программа Школа 21  века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80A" w:rsidRPr="00FC110D" w:rsidRDefault="0016280A" w:rsidP="0016280A">
      <w:r w:rsidRPr="00505C5E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505C5E">
        <w:rPr>
          <w:rFonts w:ascii="Times New Roman" w:hAnsi="Times New Roman" w:cs="Times New Roman"/>
          <w:sz w:val="28"/>
          <w:szCs w:val="28"/>
        </w:rPr>
        <w:t>:</w:t>
      </w:r>
      <w: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Личные формы глагола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 xml:space="preserve">Цель: организация деятельности </w:t>
      </w:r>
      <w:proofErr w:type="gramStart"/>
      <w:r w:rsidRPr="00505C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5C5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ознакомлению с понятием «Личные формы глагола»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C5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C5E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-учиться принимать другую точку зрения, уважительно относиться к одноклассникам;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-учиться определять свою позицию;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-мотивация к изучению предмета;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C5E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-учиться четко, правильно высказывать свое мнение, доказывать его</w:t>
      </w:r>
      <w:proofErr w:type="gramStart"/>
      <w:r w:rsidRPr="00505C5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C5E">
        <w:rPr>
          <w:rFonts w:ascii="Times New Roman" w:hAnsi="Times New Roman" w:cs="Times New Roman"/>
          <w:b/>
          <w:sz w:val="28"/>
          <w:szCs w:val="28"/>
        </w:rPr>
        <w:t xml:space="preserve">Регулятивные: 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 xml:space="preserve">-учиться выбирать действия в соответствии с поставленной задачей; 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-использовать установленные правила в контроле способа решения;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C5E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-учиться находить информацию в тексте;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-проводить анализ и синтез объектов;</w:t>
      </w:r>
    </w:p>
    <w:p w:rsidR="0016280A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C5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6280A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 понятием «Личные формы глагола»;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со способом образования личных форм глагола;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280A" w:rsidRDefault="0016280A" w:rsidP="001628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5C5E">
        <w:rPr>
          <w:rFonts w:ascii="Times New Roman" w:hAnsi="Times New Roman" w:cs="Times New Roman"/>
          <w:sz w:val="28"/>
          <w:szCs w:val="28"/>
        </w:rPr>
        <w:t>-</w:t>
      </w:r>
      <w:r w:rsidRPr="00FC110D">
        <w:t xml:space="preserve"> </w:t>
      </w:r>
      <w:r w:rsidRPr="00505C5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16280A" w:rsidRPr="00505C5E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комплекс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6280A" w:rsidTr="00C91703">
        <w:tc>
          <w:tcPr>
            <w:tcW w:w="3190" w:type="dxa"/>
          </w:tcPr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3190" w:type="dxa"/>
          </w:tcPr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505C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0A" w:rsidTr="00C91703">
        <w:tc>
          <w:tcPr>
            <w:tcW w:w="3190" w:type="dxa"/>
          </w:tcPr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</w:tc>
        <w:tc>
          <w:tcPr>
            <w:tcW w:w="3190" w:type="dxa"/>
          </w:tcPr>
          <w:p w:rsidR="0016280A" w:rsidRDefault="0016280A" w:rsidP="001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глаголе</w:t>
            </w:r>
          </w:p>
          <w:p w:rsidR="0016280A" w:rsidRDefault="0016280A" w:rsidP="001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глагол?</w:t>
            </w:r>
          </w:p>
          <w:p w:rsidR="0016280A" w:rsidRDefault="0016280A" w:rsidP="001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обозначает?</w:t>
            </w:r>
          </w:p>
          <w:p w:rsidR="0016280A" w:rsidRDefault="0016280A" w:rsidP="001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какие вопросы отвечает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?.....</w:t>
            </w:r>
            <w:proofErr w:type="gramEnd"/>
          </w:p>
          <w:p w:rsidR="0016280A" w:rsidRDefault="0016280A" w:rsidP="001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предложения, в которых правильно подчеркнуто сказуемое</w:t>
            </w:r>
          </w:p>
          <w:p w:rsidR="0016280A" w:rsidRDefault="0016280A" w:rsidP="001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F56D2">
              <w:rPr>
                <w:rFonts w:ascii="Times New Roman" w:hAnsi="Times New Roman" w:cs="Times New Roman"/>
                <w:sz w:val="28"/>
                <w:szCs w:val="28"/>
              </w:rPr>
              <w:t>Как пишется НЕ с глаголами</w:t>
            </w:r>
          </w:p>
          <w:p w:rsidR="007F56D2" w:rsidRDefault="007F56D2" w:rsidP="00162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 и выпиши глаголы исключения</w:t>
            </w:r>
          </w:p>
        </w:tc>
        <w:tc>
          <w:tcPr>
            <w:tcW w:w="3191" w:type="dxa"/>
          </w:tcPr>
          <w:p w:rsidR="0016280A" w:rsidRPr="00251058" w:rsidRDefault="0016280A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на которой представлены вопросы с выбором ответа</w:t>
            </w:r>
          </w:p>
          <w:p w:rsidR="0016280A" w:rsidRPr="00251058" w:rsidRDefault="0016280A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</w:t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Pr="00251058" w:rsidRDefault="0016280A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</w:t>
            </w:r>
          </w:p>
          <w:p w:rsidR="0016280A" w:rsidRPr="00251058" w:rsidRDefault="0016280A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Самопроверка</w:t>
            </w:r>
          </w:p>
          <w:p w:rsidR="0016280A" w:rsidRPr="0016280A" w:rsidRDefault="0016280A" w:rsidP="00C9170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28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(Слайды презентации)</w:t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0A" w:rsidTr="00C91703">
        <w:tc>
          <w:tcPr>
            <w:tcW w:w="3190" w:type="dxa"/>
          </w:tcPr>
          <w:p w:rsidR="0016280A" w:rsidRPr="00FC110D" w:rsidRDefault="007F56D2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 интеллектуального разрыва</w:t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280A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-Распредели слова в 2 столбика</w:t>
            </w:r>
          </w:p>
          <w:p w:rsidR="007F56D2" w:rsidRDefault="007F56D2" w:rsidP="007F56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Учиться, учусь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мотреть, смотрю, помогать, помогаю, выполнять, выполняю </w:t>
            </w: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слова вы записали в первый столбик</w:t>
            </w: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слова, вы записали во второй столбик</w:t>
            </w: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-Можно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словам первого слова, кто совершает действие?</w:t>
            </w: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что указывают слова второго столбика?</w:t>
            </w:r>
          </w:p>
          <w:p w:rsidR="00625738" w:rsidRPr="007F56D2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-Глаголы, которые указывают на того или тех кто совершает действие называют личными глаголами</w:t>
            </w:r>
          </w:p>
        </w:tc>
        <w:tc>
          <w:tcPr>
            <w:tcW w:w="3191" w:type="dxa"/>
          </w:tcPr>
          <w:p w:rsidR="007F56D2" w:rsidRPr="00251058" w:rsidRDefault="007F56D2" w:rsidP="007F56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 детей</w:t>
            </w:r>
          </w:p>
          <w:p w:rsidR="007F56D2" w:rsidRPr="00251058" w:rsidRDefault="007F56D2" w:rsidP="007F56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2" w:rsidRPr="00251058" w:rsidRDefault="007F56D2" w:rsidP="007F56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и самопроверка</w:t>
            </w: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вопрос, что делать?</w:t>
            </w:r>
            <w:r w:rsidR="00625738">
              <w:rPr>
                <w:rFonts w:ascii="Times New Roman" w:hAnsi="Times New Roman" w:cs="Times New Roman"/>
                <w:sz w:val="28"/>
                <w:szCs w:val="28"/>
              </w:rPr>
              <w:t xml:space="preserve"> Это глаголы в начальной форме</w:t>
            </w: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2" w:rsidRDefault="007F56D2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что делаю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6D2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действие совершает какое-то лицо</w:t>
            </w: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0A" w:rsidTr="00C91703">
        <w:tc>
          <w:tcPr>
            <w:tcW w:w="3190" w:type="dxa"/>
          </w:tcPr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  <w:p w:rsidR="0016280A" w:rsidRPr="00FC110D" w:rsidRDefault="0016280A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урока «Личные формы глагола»</w:t>
            </w:r>
          </w:p>
          <w:p w:rsidR="0016280A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-Попробуйте сформулировать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что указывают и не указывают глаголы в начальной форме и личные глаголы</w:t>
            </w:r>
          </w:p>
          <w:p w:rsidR="00625738" w:rsidRPr="00017F4E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правило в учебнике на 89 странице</w:t>
            </w:r>
          </w:p>
          <w:p w:rsidR="0016280A" w:rsidRPr="00017F4E" w:rsidRDefault="0016280A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формулируют правило</w:t>
            </w:r>
          </w:p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Default="00625738" w:rsidP="00625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738" w:rsidRPr="00251058" w:rsidRDefault="00625738" w:rsidP="006257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учебником</w:t>
            </w:r>
          </w:p>
          <w:p w:rsidR="00625738" w:rsidRPr="00251058" w:rsidRDefault="00625738" w:rsidP="006257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, направленная  на  поиск информации</w:t>
            </w:r>
          </w:p>
          <w:p w:rsidR="0016280A" w:rsidRDefault="0016280A" w:rsidP="007F56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80A" w:rsidTr="00C91703">
        <w:tc>
          <w:tcPr>
            <w:tcW w:w="3190" w:type="dxa"/>
          </w:tcPr>
          <w:p w:rsidR="0016280A" w:rsidRDefault="0062573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Формулирование цели урока</w:t>
            </w:r>
          </w:p>
        </w:tc>
        <w:tc>
          <w:tcPr>
            <w:tcW w:w="3190" w:type="dxa"/>
          </w:tcPr>
          <w:p w:rsidR="0016280A" w:rsidRDefault="0062573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цель урока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Pr="0062573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мы, будем учиться различать личные глаголы и глаголы в начальной форме, а также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образуются личные формы глагола</w:t>
            </w:r>
          </w:p>
        </w:tc>
        <w:tc>
          <w:tcPr>
            <w:tcW w:w="3191" w:type="dxa"/>
          </w:tcPr>
          <w:p w:rsidR="0016280A" w:rsidRPr="00505C5E" w:rsidRDefault="00625738" w:rsidP="002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мы, будем учиться </w:t>
            </w:r>
            <w:r w:rsidR="00251058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личные глаголы и глаголы в начальной форме </w:t>
            </w:r>
          </w:p>
        </w:tc>
      </w:tr>
      <w:tr w:rsidR="0016280A" w:rsidTr="00C91703">
        <w:tc>
          <w:tcPr>
            <w:tcW w:w="3190" w:type="dxa"/>
          </w:tcPr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 xml:space="preserve">Вы хорошо поработали, давайте немного отдохнем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выполним гимнастику для глаз.</w:t>
            </w:r>
          </w:p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1Потянитесь.</w:t>
            </w:r>
          </w:p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>2.Расслабтесь, крепко зажмурьте глаза, откройте веки.</w:t>
            </w:r>
          </w:p>
          <w:p w:rsidR="0016280A" w:rsidRPr="00505C5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 xml:space="preserve">3.Посмотрите вдаль перед собой, теперь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кончик носа.</w:t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 xml:space="preserve">4. Еще раз потянитесь </w:t>
            </w:r>
            <w:r w:rsidRPr="00505C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16280A" w:rsidRPr="00251058" w:rsidRDefault="0016280A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гимнастику для глаз</w:t>
            </w:r>
          </w:p>
        </w:tc>
      </w:tr>
      <w:tr w:rsidR="0016280A" w:rsidTr="00C91703">
        <w:tc>
          <w:tcPr>
            <w:tcW w:w="3190" w:type="dxa"/>
          </w:tcPr>
          <w:p w:rsidR="0016280A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3190" w:type="dxa"/>
          </w:tcPr>
          <w:p w:rsidR="0016280A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89, упр. 1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 в две группы 1) глаголы в начальной форме, 2) глаголы в личной форме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Поздравлять, уметь, прыгаю, сделаешь…..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что указывают личные глаголы?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-Подумайте, как определить, кто совершает действие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-Выделите в словах основу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надо помнить?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личные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глаголы</w:t>
            </w: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Попробуйте сделать вывод как образуются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личные формы глагола</w:t>
            </w: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-Прочитайте, как об этом написано в учебнике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 90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Pr="00251058" w:rsidRDefault="00251058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Работа у доски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высказывают предположения, потом читают информацию в учебнике на стр.89</w:t>
            </w: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суффикс инфинитива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 включается в основу</w:t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058" w:rsidRDefault="00251058" w:rsidP="0025105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</w:t>
            </w:r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деятельность </w:t>
            </w:r>
            <w:proofErr w:type="gramStart"/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251058">
              <w:rPr>
                <w:rFonts w:ascii="Times New Roman" w:hAnsi="Times New Roman" w:cs="Times New Roman"/>
                <w:i/>
                <w:sz w:val="28"/>
                <w:szCs w:val="28"/>
              </w:rPr>
              <w:t>, направленная  на  поиск информации</w:t>
            </w:r>
          </w:p>
          <w:p w:rsidR="007C4181" w:rsidRPr="007C4181" w:rsidRDefault="007C4181" w:rsidP="00251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формы глаголов образуются при помощи окончаний</w:t>
            </w: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Pr="007C4181" w:rsidRDefault="007C4181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181">
              <w:rPr>
                <w:rFonts w:ascii="Times New Roman" w:hAnsi="Times New Roman" w:cs="Times New Roman"/>
                <w:i/>
                <w:sz w:val="28"/>
                <w:szCs w:val="28"/>
              </w:rPr>
              <w:t>самопроверка</w:t>
            </w:r>
          </w:p>
        </w:tc>
      </w:tr>
      <w:tr w:rsidR="0016280A" w:rsidTr="00C91703">
        <w:tc>
          <w:tcPr>
            <w:tcW w:w="3190" w:type="dxa"/>
          </w:tcPr>
          <w:p w:rsidR="0016280A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</w:t>
            </w:r>
          </w:p>
        </w:tc>
        <w:tc>
          <w:tcPr>
            <w:tcW w:w="3190" w:type="dxa"/>
          </w:tcPr>
          <w:p w:rsidR="0016280A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мы ставили перед собой в начале урока</w:t>
            </w: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различить Н.ф. глагола и личные глаголы?</w:t>
            </w: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что указывают личные глаголы?</w:t>
            </w:r>
          </w:p>
          <w:p w:rsidR="007C4181" w:rsidRDefault="007C4181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образуются личные глаголы?</w:t>
            </w:r>
          </w:p>
        </w:tc>
        <w:tc>
          <w:tcPr>
            <w:tcW w:w="3191" w:type="dxa"/>
          </w:tcPr>
          <w:p w:rsidR="0016280A" w:rsidRPr="007C4181" w:rsidRDefault="007C4181" w:rsidP="00C9170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181">
              <w:rPr>
                <w:rFonts w:ascii="Times New Roman" w:hAnsi="Times New Roman" w:cs="Times New Roman"/>
                <w:i/>
                <w:sz w:val="28"/>
                <w:szCs w:val="28"/>
              </w:rPr>
              <w:t>Фронтальная работа</w:t>
            </w:r>
          </w:p>
        </w:tc>
      </w:tr>
      <w:tr w:rsidR="0016280A" w:rsidTr="00C91703">
        <w:tc>
          <w:tcPr>
            <w:tcW w:w="3190" w:type="dxa"/>
          </w:tcPr>
          <w:p w:rsidR="0016280A" w:rsidRPr="007C4181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181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16280A" w:rsidRDefault="0016280A" w:rsidP="00C91703"/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6280A" w:rsidRPr="004E057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057E">
              <w:rPr>
                <w:rFonts w:ascii="Times New Roman" w:hAnsi="Times New Roman" w:cs="Times New Roman"/>
                <w:sz w:val="28"/>
                <w:szCs w:val="28"/>
              </w:rPr>
              <w:t>Впечатления от урока.</w:t>
            </w:r>
          </w:p>
          <w:p w:rsidR="0016280A" w:rsidRPr="004E057E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-Чего было больше при работе +</w:t>
            </w:r>
            <w:r w:rsidRPr="004E057E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0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получилось, что нет?</w:t>
            </w:r>
          </w:p>
        </w:tc>
        <w:tc>
          <w:tcPr>
            <w:tcW w:w="3191" w:type="dxa"/>
          </w:tcPr>
          <w:p w:rsidR="0016280A" w:rsidRDefault="0016280A" w:rsidP="00C91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80A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80A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280A" w:rsidRDefault="0016280A" w:rsidP="001628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4E5C" w:rsidRDefault="00014E5C"/>
    <w:sectPr w:rsidR="00014E5C" w:rsidSect="0001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80A"/>
    <w:rsid w:val="00014E5C"/>
    <w:rsid w:val="0016280A"/>
    <w:rsid w:val="00251058"/>
    <w:rsid w:val="00625738"/>
    <w:rsid w:val="007C4181"/>
    <w:rsid w:val="007F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2012-11-13T13:19:00Z</dcterms:created>
  <dcterms:modified xsi:type="dcterms:W3CDTF">2012-11-13T14:06:00Z</dcterms:modified>
</cp:coreProperties>
</file>