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B9" w:rsidRDefault="003D6280">
      <w:r>
        <w:rPr>
          <w:noProof/>
        </w:rPr>
        <w:drawing>
          <wp:inline distT="0" distB="0" distL="0" distR="0">
            <wp:extent cx="9251950" cy="6731239"/>
            <wp:effectExtent l="19050" t="0" r="6350" b="0"/>
            <wp:docPr id="1" name="Рисунок 1" descr="F:\рабочие программы\грамоты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грамоты 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33" w:rsidRDefault="00677933" w:rsidP="00677933">
      <w:pPr>
        <w:tabs>
          <w:tab w:val="left" w:pos="2355"/>
        </w:tabs>
        <w:jc w:val="center"/>
        <w:rPr>
          <w:sz w:val="36"/>
          <w:szCs w:val="36"/>
        </w:rPr>
      </w:pPr>
      <w:r w:rsidRPr="00F02B54">
        <w:rPr>
          <w:sz w:val="36"/>
          <w:szCs w:val="36"/>
        </w:rPr>
        <w:lastRenderedPageBreak/>
        <w:t>Пояснительная записка</w:t>
      </w:r>
    </w:p>
    <w:p w:rsidR="00677933" w:rsidRDefault="00677933" w:rsidP="00677933">
      <w:pPr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Федерального Государственного стандарта. Примерной программы основного общего образования по биологии и Программы основного общего образования по биологии для 9 класса «Общая биология» авторов В.Б Захарова, Н.И. Сонина, Е.Т.</w:t>
      </w:r>
      <w:proofErr w:type="gramStart"/>
      <w:r>
        <w:rPr>
          <w:sz w:val="28"/>
          <w:szCs w:val="28"/>
        </w:rPr>
        <w:t>Захаровой</w:t>
      </w:r>
      <w:proofErr w:type="gramEnd"/>
      <w:r>
        <w:rPr>
          <w:sz w:val="28"/>
          <w:szCs w:val="28"/>
        </w:rPr>
        <w:t xml:space="preserve"> 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:rsidR="00677933" w:rsidRDefault="00677933" w:rsidP="00677933">
      <w:pPr>
        <w:rPr>
          <w:sz w:val="28"/>
          <w:szCs w:val="28"/>
        </w:rPr>
      </w:pPr>
      <w:r>
        <w:rPr>
          <w:sz w:val="28"/>
          <w:szCs w:val="28"/>
        </w:rPr>
        <w:t>Согласно действующему Базисному учебному плану рабочая программа для 9 класса  предусматривает обучение биологии в объеме 2 часов в неделю.</w:t>
      </w:r>
    </w:p>
    <w:p w:rsidR="00677933" w:rsidRDefault="00677933" w:rsidP="00677933">
      <w:pPr>
        <w:rPr>
          <w:sz w:val="28"/>
          <w:szCs w:val="28"/>
        </w:rPr>
      </w:pPr>
      <w:r>
        <w:rPr>
          <w:sz w:val="28"/>
          <w:szCs w:val="28"/>
        </w:rPr>
        <w:t xml:space="preserve">В 9 классе предусматривается изучение теоретических  и прикладных основ общей биологии. Программа курса включает в себя вопросы программы общеобразовательной школы для 10-11классов. </w:t>
      </w:r>
      <w:proofErr w:type="gramStart"/>
      <w:r>
        <w:rPr>
          <w:sz w:val="28"/>
          <w:szCs w:val="28"/>
        </w:rPr>
        <w:t>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обучающихся и с учетом образовательного уровня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 объема содержания, так и в отношении проверяемых видов деятельности</w:t>
      </w:r>
      <w:proofErr w:type="gramEnd"/>
      <w:r>
        <w:rPr>
          <w:sz w:val="28"/>
          <w:szCs w:val="28"/>
        </w:rPr>
        <w:t xml:space="preserve">.                                                                        </w:t>
      </w:r>
    </w:p>
    <w:p w:rsidR="00677933" w:rsidRDefault="00677933" w:rsidP="00677933">
      <w:pPr>
        <w:rPr>
          <w:sz w:val="28"/>
          <w:szCs w:val="28"/>
        </w:rPr>
      </w:pPr>
      <w:r>
        <w:rPr>
          <w:sz w:val="28"/>
          <w:szCs w:val="28"/>
        </w:rPr>
        <w:t>Все лабораторные и практические работы являются этапами комбинированных уроков.</w:t>
      </w:r>
    </w:p>
    <w:p w:rsidR="00677933" w:rsidRDefault="00677933"/>
    <w:p w:rsidR="00677933" w:rsidRDefault="00677933"/>
    <w:p w:rsidR="00677933" w:rsidRDefault="00677933"/>
    <w:p w:rsidR="00677933" w:rsidRDefault="00677933"/>
    <w:tbl>
      <w:tblPr>
        <w:tblStyle w:val="a5"/>
        <w:tblW w:w="14850" w:type="dxa"/>
        <w:tblLayout w:type="fixed"/>
        <w:tblLook w:val="04A0"/>
      </w:tblPr>
      <w:tblGrid>
        <w:gridCol w:w="633"/>
        <w:gridCol w:w="37"/>
        <w:gridCol w:w="13"/>
        <w:gridCol w:w="10"/>
        <w:gridCol w:w="16"/>
        <w:gridCol w:w="108"/>
        <w:gridCol w:w="709"/>
        <w:gridCol w:w="2835"/>
        <w:gridCol w:w="142"/>
        <w:gridCol w:w="141"/>
        <w:gridCol w:w="1985"/>
        <w:gridCol w:w="142"/>
        <w:gridCol w:w="1417"/>
        <w:gridCol w:w="2977"/>
        <w:gridCol w:w="1984"/>
        <w:gridCol w:w="851"/>
        <w:gridCol w:w="850"/>
      </w:tblGrid>
      <w:tr w:rsidR="003D6280" w:rsidTr="008A5B16">
        <w:trPr>
          <w:trHeight w:val="705"/>
        </w:trPr>
        <w:tc>
          <w:tcPr>
            <w:tcW w:w="709" w:type="dxa"/>
            <w:gridSpan w:val="5"/>
            <w:vMerge w:val="restart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17" w:type="dxa"/>
            <w:gridSpan w:val="2"/>
            <w:vMerge w:val="restart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3D6280" w:rsidRPr="00F11957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3118" w:type="dxa"/>
            <w:gridSpan w:val="3"/>
            <w:vMerge w:val="restart"/>
          </w:tcPr>
          <w:p w:rsidR="003D6280" w:rsidRDefault="003D6280" w:rsidP="008A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уроков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и лабораторная работа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 и вид контроля</w:t>
            </w:r>
          </w:p>
        </w:tc>
        <w:tc>
          <w:tcPr>
            <w:tcW w:w="2977" w:type="dxa"/>
            <w:vMerge w:val="restart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знаниям учащихся.</w:t>
            </w:r>
          </w:p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понятия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- методическое </w:t>
            </w:r>
          </w:p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обеспечение,</w:t>
            </w:r>
          </w:p>
          <w:p w:rsidR="003D6280" w:rsidRPr="00621E4A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80" w:rsidRPr="00621E4A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D6280" w:rsidTr="008A5B16">
        <w:trPr>
          <w:trHeight w:val="1209"/>
        </w:trPr>
        <w:tc>
          <w:tcPr>
            <w:tcW w:w="709" w:type="dxa"/>
            <w:gridSpan w:val="5"/>
            <w:vMerge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</w:tcPr>
          <w:p w:rsidR="003D6280" w:rsidRDefault="003D6280" w:rsidP="008A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3D6280" w:rsidRDefault="003D6280" w:rsidP="008A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D6280" w:rsidTr="008A5B16">
        <w:trPr>
          <w:trHeight w:val="167"/>
        </w:trPr>
        <w:tc>
          <w:tcPr>
            <w:tcW w:w="13149" w:type="dxa"/>
            <w:gridSpan w:val="15"/>
            <w:tcBorders>
              <w:right w:val="single" w:sz="4" w:space="0" w:color="auto"/>
            </w:tcBorders>
          </w:tcPr>
          <w:p w:rsidR="003D6280" w:rsidRPr="006B251E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51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представлений об эволюции живой природы (6 часов).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Pr="006B251E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Pr="006B251E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280" w:rsidTr="008A5B16">
        <w:trPr>
          <w:trHeight w:val="167"/>
        </w:trPr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Учение об эволюции </w:t>
            </w:r>
            <w:r w:rsidRPr="003A2A7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органического мира.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Pr="005B6E19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сущность эволюционных преобразований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Pr="0078670B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самодельная таблица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Pr="0078670B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Pr="0078670B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</w:tr>
      <w:tr w:rsidR="003D6280" w:rsidTr="008A5B16">
        <w:trPr>
          <w:trHeight w:val="167"/>
        </w:trPr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представлений о развитии жизни на Земле.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научные представления об эволюции живой природы.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определение ключевому понятию - креационизм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3D6280" w:rsidTr="008A5B16">
        <w:trPr>
          <w:trHeight w:val="167"/>
        </w:trPr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органической природы К. Линнея.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характер мировоззрений К.Линнея.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значение работ К.Линнея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«Классификация растений»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3D6280" w:rsidTr="008A5B16">
        <w:trPr>
          <w:trHeight w:val="167"/>
        </w:trPr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эволюционных идей Ж.Б. Ламарка.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Излагать основные положения эволюционного учения Ж.Б.Ламарка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3D6280" w:rsidTr="008A5B16">
        <w:trPr>
          <w:trHeight w:val="167"/>
        </w:trPr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5 - 6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теме «Развитие эволюционных идей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додарвиновский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самостоятельный поиск биологической информации из различных источников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с сообщениями,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3D6280" w:rsidTr="008A5B16">
        <w:trPr>
          <w:trHeight w:val="167"/>
        </w:trPr>
        <w:tc>
          <w:tcPr>
            <w:tcW w:w="13149" w:type="dxa"/>
            <w:gridSpan w:val="15"/>
            <w:tcBorders>
              <w:right w:val="single" w:sz="4" w:space="0" w:color="auto"/>
            </w:tcBorders>
          </w:tcPr>
          <w:p w:rsidR="003D6280" w:rsidRPr="002A4187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Дарвинизм (6 часов).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Pr="002A4187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Pr="002A4187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280" w:rsidTr="008A5B16">
        <w:trPr>
          <w:trHeight w:val="167"/>
        </w:trPr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– научные предпосылки теории Ч. Дарвина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естественнонаучные предпосылки формирования эволюционных взглядов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карта, таблицы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80" w:rsidTr="008A5B16">
        <w:trPr>
          <w:trHeight w:val="167"/>
        </w:trPr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</w:t>
            </w:r>
            <w:r w:rsidRPr="00D41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Дарвина об искусственном отборе.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схемы происхождения домашних животных и культурных растений от дикого предка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учебника, фотографии, гербарии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3D6280" w:rsidTr="008A5B16">
        <w:trPr>
          <w:trHeight w:val="167"/>
        </w:trPr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Ч. Дарвина о естественном отборе. Формы борьбы за существование.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борьбы за существование.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определение ключевому понятию – борьба за существование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севрюги, богомола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80" w:rsidTr="008A5B16">
        <w:trPr>
          <w:trHeight w:val="167"/>
        </w:trPr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Учение Ч. Дарвина о естественном отборе. Образование 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действие естественного отбора на конкретных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примерах. Давать определение ключевому понятию – естественный отбор.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Pr="0078670B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самодельная таблица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Pr="0078670B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Pr="0078670B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3D6280" w:rsidTr="008A5B16">
        <w:trPr>
          <w:trHeight w:val="167"/>
        </w:trPr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Pr="002F6650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1F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Pr="002F66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Сравнитель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естественного и искусственного отбора».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основные понятия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учебника, фотографии, гербарии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 1.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иКЗУ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3D6280" w:rsidTr="008A5B16">
        <w:trPr>
          <w:trHeight w:val="167"/>
        </w:trPr>
        <w:tc>
          <w:tcPr>
            <w:tcW w:w="13149" w:type="dxa"/>
            <w:gridSpan w:val="15"/>
            <w:tcBorders>
              <w:right w:val="single" w:sz="4" w:space="0" w:color="auto"/>
            </w:tcBorders>
          </w:tcPr>
          <w:p w:rsidR="003D6280" w:rsidRPr="002A4187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Синтетическая теория эволюции.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Pr="002A4187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Pr="002A4187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13 - 14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D6280" w:rsidRPr="002F665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Эволюционная роль мутаций.</w:t>
            </w:r>
          </w:p>
          <w:p w:rsidR="003D6280" w:rsidRPr="00F11957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5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№1</w:t>
            </w:r>
          </w:p>
          <w:p w:rsidR="003D6280" w:rsidRPr="00B351FD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FD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изменчивости у особей одного вида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эволюционную роль мутаций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29.0929.09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29.0929.09</w:t>
            </w:r>
          </w:p>
        </w:tc>
      </w:tr>
      <w:tr w:rsidR="003D6280" w:rsidTr="008A5B16">
        <w:trPr>
          <w:trHeight w:val="770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Генетические процессы в популяциях.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Доказывать, что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популяции-элементарные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 эволюции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кодограмма урока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естественного отбора.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условия действия форм естественного отбора.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Обосновывать влияние факторов, определяющих интенсивность действия отбора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F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«Сравнение процессов движущего и стабилизирующего отборов.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УЗЗ</w:t>
            </w:r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критерии для сравнения.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формы для естественного отбора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 «Движущие силы эволюции».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роль в эволюции движущих сил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карточки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19 - 20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организмов к среде обитания и их относительность.</w:t>
            </w:r>
          </w:p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Pr="00B351FD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F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№2</w:t>
            </w:r>
          </w:p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приспособленности у организмов к среде обитания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приспособлений организмов на разных уровнях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раздаточный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3D6280" w:rsidTr="008A5B16">
        <w:trPr>
          <w:trHeight w:val="1926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критерии вида.</w:t>
            </w:r>
          </w:p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Pr="00B351FD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1F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№3</w:t>
            </w:r>
          </w:p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и описание особей вида по морфологическ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ому критерию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критерии вида и обосновывать важность критериев для определения вида.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Доказывать, что вид объективно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существует в природе.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 нескольких организмов, относящихся к одному виду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22 - 23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Видообразование.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примеры способов видообразования и доказывать реальное их существование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нескольких организмов, относящихся к одному виду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F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«Сравнение процессов экологического и географического видообразования».</w:t>
            </w:r>
          </w:p>
        </w:tc>
        <w:tc>
          <w:tcPr>
            <w:tcW w:w="1559" w:type="dxa"/>
            <w:gridSpan w:val="2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УЗЗ</w:t>
            </w:r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способы видообразования. 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критерии для сравнения.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последовательность этапов экологического и географического видообразования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 «Основные положения синтетической теории эволюции».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Давать сравнительную характеристику движущим силам эволюции с точки зрения теории Ламарка, учения Дарвина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синтетической теории эволюции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тесты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 2.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иКЗУ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«Синтетическая теория эволюции.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3D6280" w:rsidTr="008A5B16">
        <w:trPr>
          <w:trHeight w:val="167"/>
        </w:trPr>
        <w:tc>
          <w:tcPr>
            <w:tcW w:w="13149" w:type="dxa"/>
            <w:gridSpan w:val="15"/>
            <w:tcBorders>
              <w:right w:val="single" w:sz="4" w:space="0" w:color="auto"/>
            </w:tcBorders>
          </w:tcPr>
          <w:p w:rsidR="003D6280" w:rsidRPr="006B251E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51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закономерности эволюции. Макроэволюция (12 часов)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Pr="006B251E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Pr="006B251E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Макроэволюция. Направления эволюции.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процессы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икроэволюция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макроэволюция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28 - 29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достижения биологического прогресса.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основные пути эволюции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«Формы  филогенеза»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27.1027.10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27.1027.10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F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«Сравнительная характеристика путей и направлений эволюции».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УЗЗ</w:t>
            </w:r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отличительные особенности основных направлений эволюции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самостоятельный поиск биологической информации из различных источников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F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«Выявление ароморфозов у растений».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УЗЗ</w:t>
            </w:r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примеры ароморфозов у растений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гербарии, фотографии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r w:rsidRPr="00C00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C00E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«Выявление идиоадаптаций у растений».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УЗЗ</w:t>
            </w:r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описывать идиоадаптации у растений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гербарии,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фотографии, рисунки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«Выявление ароморфозов у животных».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УКПЗУН учащихся</w:t>
            </w:r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ароморфозов 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животных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гербарии, фотографии, рисунки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r w:rsidRPr="00C00ED6">
              <w:rPr>
                <w:rFonts w:ascii="Times New Roman" w:hAnsi="Times New Roman" w:cs="Times New Roman"/>
                <w:b/>
                <w:sz w:val="28"/>
                <w:szCs w:val="28"/>
              </w:rPr>
              <w:t>ая 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«Выявление идиоадаптаций у животных»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УКПЗУН учащихся</w:t>
            </w:r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примеры и описывать идиоадаптации у животных.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 рисунки животных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эволюции.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примеры гомологов и аналогов.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Отличать проявления дивергенции и конвергенции.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«Формы  филогенеза»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эволюции.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правила эволюции.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Раскрывать сущность правил эволюции.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доказательства необратимости эволюции.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«Основные закономерности эволюции».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процессы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дивергенции и конвергенции.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3D6280" w:rsidTr="008A5B16">
        <w:trPr>
          <w:trHeight w:val="167"/>
        </w:trPr>
        <w:tc>
          <w:tcPr>
            <w:tcW w:w="6629" w:type="dxa"/>
            <w:gridSpan w:val="11"/>
            <w:tcBorders>
              <w:right w:val="single" w:sz="4" w:space="0" w:color="auto"/>
            </w:tcBorders>
          </w:tcPr>
          <w:p w:rsidR="003D6280" w:rsidRPr="002A4187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черты эволюции животного и растительного мира (8 часов)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6280" w:rsidRPr="002A4187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Pr="002A4187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Pr="002A4187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№3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иКЗУ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«Основные закономерности эволюции. Макроэволюция»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рисунки, карточки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в архейской и протерозойск</w:t>
            </w:r>
            <w:r w:rsidRPr="00D41AB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эрах.</w:t>
            </w:r>
            <w:proofErr w:type="gramEnd"/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живой мир в архейскую и протерозойскую эру.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в учебнике «Геохронологическая шкала»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в раннем палеозое.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период появления наземных растений.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климатические изменения в раннем палеозое.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отличительные особенности строения первых наземных растений.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эволюцию животных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раннем палеозое.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таблица в учебнике «Геохронологическая шкала»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в позднем палеозое.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период появления наземных позвоночных животных.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климатические изменения в позднем палеозое.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эволюционные преимущества перехода растений к семенному размножению.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расцвета земноводных в каменноугольном периоде.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в учебнике «Геохронологическая шкала»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в мезозое.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период возникновения цветковых растений.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период возникновения млекопитающих птиц.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климатические изменения в мезозое.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преимущества цветковых растений.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таблица в учебнике «Геохронологическая шкала»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в кайнозое.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климатические изменения в кайнозое.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влияние на развитие животных и растений оледенения.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эволюцию животных в кайнозое.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Обосновывать причины господства цветковых растений.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в учебнике «Геохронологическая шкала»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44 - 45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 «Основные черты эволюции животного и растительного мира».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основные ароморфозы в эволюции животных и растений.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Обосновывать причины возникновения и вымирания живых организмов.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основные направления эволюции растений на Земле.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 4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иКЗУ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«Основные черты эволюции животного  и растительного мира»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рисунки, карточки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3D6280" w:rsidTr="008A5B16">
        <w:trPr>
          <w:trHeight w:val="167"/>
        </w:trPr>
        <w:tc>
          <w:tcPr>
            <w:tcW w:w="13149" w:type="dxa"/>
            <w:gridSpan w:val="15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человека (10 часов).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80" w:rsidTr="008A5B16">
        <w:trPr>
          <w:trHeight w:val="167"/>
        </w:trPr>
        <w:tc>
          <w:tcPr>
            <w:tcW w:w="69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человека в системе животного мира.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человека и человекообразных обезьян.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систематическое положение человека.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учебника, самодельные таблицы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3D6280" w:rsidTr="008A5B16">
        <w:trPr>
          <w:trHeight w:val="167"/>
        </w:trPr>
        <w:tc>
          <w:tcPr>
            <w:tcW w:w="69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приматов.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группу млекопитающих, от которых произошел отряд Приматы.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направления отбора мутаций под влиянием трудовой деятельности.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учебника, самодельные таблицы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3D6280" w:rsidTr="008A5B16">
        <w:trPr>
          <w:trHeight w:val="167"/>
        </w:trPr>
        <w:tc>
          <w:tcPr>
            <w:tcW w:w="69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Стадии эволюции человека. Древнейшие люди.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представителей древнейших людей.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образ жизни древнейших людей.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рисунки, карточки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3D6280" w:rsidTr="008A5B16">
        <w:trPr>
          <w:trHeight w:val="167"/>
        </w:trPr>
        <w:tc>
          <w:tcPr>
            <w:tcW w:w="69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Стадии эволюции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Древнейшие люди.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образ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неандертальцев.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прогрессы черты в эволюции древних людей.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сообщения, доклады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3D6280" w:rsidTr="008A5B16">
        <w:trPr>
          <w:trHeight w:val="167"/>
        </w:trPr>
        <w:tc>
          <w:tcPr>
            <w:tcW w:w="69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Стадии эволюции человека. Первые современные люди.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образ жизни кроманьонцев.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ведущие факторы, по мнению Ф.Энгельса, в эволюции современного человека.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сообщения, доклады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3D6280" w:rsidTr="008A5B16">
        <w:trPr>
          <w:trHeight w:val="167"/>
        </w:trPr>
        <w:tc>
          <w:tcPr>
            <w:tcW w:w="69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этап в эволюции человека.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основные расы внутри вида Человек разумный.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признаки различий человеческих рас и объяснять причины различий.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учебника, самодельные таблицы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3D6280" w:rsidTr="008A5B16">
        <w:trPr>
          <w:trHeight w:val="167"/>
        </w:trPr>
        <w:tc>
          <w:tcPr>
            <w:tcW w:w="693" w:type="dxa"/>
            <w:gridSpan w:val="4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Pr="00D41AB7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ED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00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D6280" w:rsidRPr="00D41AB7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«Анализ и оценка различных гипотез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человеческих рас».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Pr="000A008C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УЗЗ</w:t>
            </w:r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Обосновывать механизм формирования человеческих рас.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рисунки, карточки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3D6280" w:rsidTr="008A5B16">
        <w:trPr>
          <w:trHeight w:val="883"/>
        </w:trPr>
        <w:tc>
          <w:tcPr>
            <w:tcW w:w="6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54 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 «Происхождение человека»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0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влияние биологических и социальных факторов в эволюции человека.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таблицы, рисунки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3D6280" w:rsidTr="008A5B16">
        <w:trPr>
          <w:trHeight w:val="3591"/>
        </w:trPr>
        <w:tc>
          <w:tcPr>
            <w:tcW w:w="6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6280" w:rsidRPr="00C00ED6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№10</w:t>
            </w:r>
          </w:p>
          <w:p w:rsidR="003D6280" w:rsidRPr="000A008C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оценка различных гипотез возникновения происхождения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учебника, самодельные таблицы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 5.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иКЗУ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«Происхождение человека»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рисунки, карточки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3D6280" w:rsidTr="008A5B16">
        <w:trPr>
          <w:trHeight w:val="167"/>
        </w:trPr>
        <w:tc>
          <w:tcPr>
            <w:tcW w:w="13149" w:type="dxa"/>
            <w:gridSpan w:val="15"/>
            <w:tcBorders>
              <w:right w:val="single" w:sz="4" w:space="0" w:color="auto"/>
            </w:tcBorders>
          </w:tcPr>
          <w:p w:rsidR="003D6280" w:rsidRPr="00E613C2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о биосфере (8 часов)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Pr="00E613C2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Pr="00E613C2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 – живая оболочка планеты.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компоненты биосферы.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верхние и нижние пределы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жизни в биосфере.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«Распространение организмов в биосфере»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биосферы. Живые </w:t>
            </w:r>
          </w:p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организмы.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проявления функций живого вещества.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учебника, самодельные таблицы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круговорот воды в природе.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 углерода.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круговорот воды в углероде.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3D6280" w:rsidTr="008A5B16">
        <w:trPr>
          <w:trHeight w:val="955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 фосфора и серы.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круговорот фосфора и серы.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роль живых организмов в круговороте фосфора и серы.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 азота.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круговорот азота в природе.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схем круговорота углерода, кислорода, азота»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схемы круговорота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ироде.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«Биохимические циклы»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 6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иКЗУ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«Понятие о биосфере»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схемы, рисунки,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формирование сообществ живых организмов.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Давать определение ключевому понятию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иомы.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примеры, доказывающие, что разделение материков отразилось на эволюции растений и животных.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карта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биомы суши.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биомы суши палеоарктической области.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карты, глобус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3D6280" w:rsidTr="008A5B16">
        <w:trPr>
          <w:trHeight w:val="167"/>
        </w:trPr>
        <w:tc>
          <w:tcPr>
            <w:tcW w:w="683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ED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«Описание экосистемы своей местности»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УЗЗ</w:t>
            </w:r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смену биомов в зависимости от климатических условий.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проекты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 «Основные биомы суши».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УСиОЗ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биомы суши различных биогеографических областей.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карта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Естественные сообщества. 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естественных сообществ».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количество биомассы, образующейся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климатических условиях.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 проекты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Абиотические факторы. Температура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приспособления у растений и животных к изменениям температуры окружающей среды.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Абиотические факторы. Свет.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влияние суточных и сезонных ритмов на растения и животных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Абиотические факторы. Влажность. Ионизирующее излучение.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приспособления у растений и животных к недостатку влаги.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Интенсивность действия фактора.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определения ключевому понятию – пределы выносливости.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интенсивность действия абиотических факторов.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факторов.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определения ключевым понятиям.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примеры ограничивающего воздействия экологических факторов.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 «Воздействие абиотических факторов на организмы».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УПиСЗ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Обосновывать условия оптимального и ограничивающего воздействия экологических факторов.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приспособление организмов к сезонному ритму.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сообщения, доклады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Биотические факторы среды.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определения ключевым понятиям.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примеры видового многообразия биоценозов.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биотические факторы среды.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Цепи питания. Правила экологических пирамид.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определения ключевым понятиям.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пастбищной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детритной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цепи питания.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Отличать понятия пищевая цепь и сеть питания.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ED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схем переноса веществ и энергии в экосистемах (пищевых цепей и сетей)».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УЗЗ</w:t>
            </w:r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схемы пищевых цепей и пищевых сетей объяснять роль взаимосвязей в жизни сообществ.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задачи по теме «Устойчивость биогеоценозов»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учебника, схемы, раздаточный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экосистем.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определения ключевым понятиям.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и несущественные компоненты экосистемы.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экосистем.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определения ключевым понятиям.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механизм сукцессии.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«Решение экологических задач».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УЗЗ</w:t>
            </w:r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схемы путей переноса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энергии в экосистеме и выявлять взаимосвязи организмов в экосистеме.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Давать определения ключевым понятию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гроценоз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агоценозов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«Сравнительная характеристика экосистем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gridSpan w:val="2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УЗЗ</w:t>
            </w:r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агроэкосистмы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естественные экосистемы.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учебника, схемы, раздаточный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3D6280" w:rsidTr="008A5B16">
        <w:trPr>
          <w:trHeight w:val="167"/>
        </w:trPr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 7.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иКЗУ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«Взаимоотношение организма и среды»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учебника, схемы, раздаточный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3D6280" w:rsidTr="008A5B16">
        <w:trPr>
          <w:trHeight w:val="167"/>
        </w:trPr>
        <w:tc>
          <w:tcPr>
            <w:tcW w:w="13149" w:type="dxa"/>
            <w:gridSpan w:val="15"/>
            <w:tcBorders>
              <w:right w:val="single" w:sz="4" w:space="0" w:color="auto"/>
            </w:tcBorders>
          </w:tcPr>
          <w:p w:rsidR="003D6280" w:rsidRPr="009B0674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Взаимоотношения между организмами (6 часов)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Pr="009B0674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Pr="009B0674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280" w:rsidTr="008A5B16">
        <w:trPr>
          <w:trHeight w:val="167"/>
        </w:trPr>
        <w:tc>
          <w:tcPr>
            <w:tcW w:w="633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3" w:type="dxa"/>
            <w:gridSpan w:val="6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взаимоотношений. Позитивные отношения.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Давать определения ключевым понятию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имбиоз.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эволюционное значение симбиоза.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Осуществить самостоятельный поиск биологической информации из различных источников.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 учебника, изображения различных живых организмов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3D6280" w:rsidTr="008A5B16">
        <w:trPr>
          <w:trHeight w:val="167"/>
        </w:trPr>
        <w:tc>
          <w:tcPr>
            <w:tcW w:w="633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893" w:type="dxa"/>
            <w:gridSpan w:val="6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Антибиотические отношения. Хищничество.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Давать определения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ключевым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понятию - антибиоз.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примеры хищничества у различных групп организмов.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Обосновывать проявления математической модели системы «Хищник-жертва».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3D6280" w:rsidTr="008A5B16">
        <w:trPr>
          <w:trHeight w:val="167"/>
        </w:trPr>
        <w:tc>
          <w:tcPr>
            <w:tcW w:w="633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3" w:type="dxa"/>
            <w:gridSpan w:val="6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Паразитизм.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определения ключевым поняти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паразитизм.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Отличать хищничество от паразитизма.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появление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парзитизма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3D6280" w:rsidTr="008A5B16">
        <w:trPr>
          <w:trHeight w:val="167"/>
        </w:trPr>
        <w:tc>
          <w:tcPr>
            <w:tcW w:w="633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3" w:type="dxa"/>
            <w:gridSpan w:val="6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Конкуренция.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Давать определения ключевым понятию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онкуренция.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проявления конкуренции.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 учебника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3D6280" w:rsidTr="008A5B16">
        <w:trPr>
          <w:trHeight w:val="167"/>
        </w:trPr>
        <w:tc>
          <w:tcPr>
            <w:tcW w:w="633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93" w:type="dxa"/>
            <w:gridSpan w:val="6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 «Взаимоотношения между организмами».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«Взаимоотношение между организмами»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роль взаимоотношений между организмами в обеспечении биологического равновесия в экосистеме.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учебника, схемы, раздаточный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3D6280" w:rsidTr="008A5B16">
        <w:trPr>
          <w:trHeight w:val="167"/>
        </w:trPr>
        <w:tc>
          <w:tcPr>
            <w:tcW w:w="633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3" w:type="dxa"/>
            <w:gridSpan w:val="6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 8.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иКЗУ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«Взаимоотношение между организмами»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3D6280" w:rsidTr="008A5B16">
        <w:trPr>
          <w:trHeight w:val="167"/>
        </w:trPr>
        <w:tc>
          <w:tcPr>
            <w:tcW w:w="13149" w:type="dxa"/>
            <w:gridSpan w:val="15"/>
            <w:tcBorders>
              <w:right w:val="single" w:sz="4" w:space="0" w:color="auto"/>
            </w:tcBorders>
          </w:tcPr>
          <w:p w:rsidR="003D6280" w:rsidRPr="009B0674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Биосфера и человек (14 часов)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Pr="009B0674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Pr="009B0674" w:rsidRDefault="003D6280" w:rsidP="008A5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280" w:rsidTr="008A5B16">
        <w:trPr>
          <w:trHeight w:val="167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человека на природу в процессе становления общества.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определения ключевым понятиям.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влияние на окружающую среду деятельности первобытного человека.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учения о ноосфере В.И.Вернадским.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доп. информации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3D6280" w:rsidTr="008A5B16">
        <w:trPr>
          <w:trHeight w:val="167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 и их использование.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определения ключевым понятиям.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природных ресурсов различных групп.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доп. информации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3D6280" w:rsidTr="008A5B16">
        <w:trPr>
          <w:trHeight w:val="167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воздуха.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влияние загрязнения воздуха на биоценоз.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причины и последствия атмосферы.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доп. информации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3D6280" w:rsidTr="008A5B16">
        <w:trPr>
          <w:trHeight w:val="167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пресных и морских вод.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примеры истощения водных ресурсов.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влияния загрязнений природных вод на биоценоз.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причины и последствия загрязнения пресных вод.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доп. информации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3D6280" w:rsidTr="008A5B16">
        <w:trPr>
          <w:trHeight w:val="167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Антропогенные изменения почвы.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Давать определения ключевым понятию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розия.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причины и последствия загрязнения почвы.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tbl>
            <w:tblPr>
              <w:tblStyle w:val="a5"/>
              <w:tblW w:w="3471" w:type="dxa"/>
              <w:tblInd w:w="43" w:type="dxa"/>
              <w:tblLayout w:type="fixed"/>
              <w:tblLook w:val="04A0"/>
            </w:tblPr>
            <w:tblGrid>
              <w:gridCol w:w="3471"/>
            </w:tblGrid>
            <w:tr w:rsidR="003D6280" w:rsidTr="008A5B16">
              <w:trPr>
                <w:trHeight w:val="748"/>
              </w:trPr>
              <w:tc>
                <w:tcPr>
                  <w:tcW w:w="3471" w:type="dxa"/>
                  <w:tcBorders>
                    <w:left w:val="nil"/>
                    <w:bottom w:val="nil"/>
                    <w:right w:val="nil"/>
                  </w:tcBorders>
                </w:tcPr>
                <w:p w:rsidR="003D6280" w:rsidRDefault="003D6280" w:rsidP="008A5B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доп. информации</w:t>
                  </w:r>
                </w:p>
              </w:tc>
            </w:tr>
          </w:tbl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3D6280" w:rsidTr="008A5B16">
        <w:trPr>
          <w:trHeight w:val="1113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человека на растительный и животный мир.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растения и животных, находящихся под угрозой исчезновения.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последствия уничтожения лесов.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антропогенные изменения в экосистемах своего региона.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доп. информации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3D6280" w:rsidTr="008A5B16">
        <w:trPr>
          <w:trHeight w:val="748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Радиоактивное загрязнение биосферы.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источники радиоактивного загрязнения биосферы.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доп. информации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3D6280" w:rsidTr="008A5B16">
        <w:trPr>
          <w:trHeight w:val="1113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97 - 98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 и перспективы рационального природопользования.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УИиПЗНЗ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и последствия загрязнения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риродопользование.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Обосновывать необходимость бережного отношения к природе и ее охраны.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сообщения, доклады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04.0504.05</w:t>
            </w:r>
          </w:p>
        </w:tc>
      </w:tr>
      <w:tr w:rsidR="003D6280" w:rsidTr="008A5B16">
        <w:trPr>
          <w:trHeight w:val="731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99 - 100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на тему «Биосфера и человек».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возможные вредные последствия влияния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деятельности человека на биосферу.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глобальные изменения в биосфере.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схемы, рисунки, карточки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06.0506.05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06.0506.05</w:t>
            </w:r>
          </w:p>
        </w:tc>
      </w:tr>
      <w:tr w:rsidR="003D6280" w:rsidTr="008A5B16">
        <w:trPr>
          <w:trHeight w:val="748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№ 9.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иКЗУ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«Взаимосвязь природы и общества. Биология охраны природы»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рисунки, карточки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3D6280" w:rsidTr="008A5B16">
        <w:trPr>
          <w:trHeight w:val="1131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102 - 103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и ее анализ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иКЗУ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определения ключевым понятиям.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эхолокации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электролокации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Обосновывать использование в строительстве принципов организации живых организмов.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тесты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16.0518.05</w:t>
            </w:r>
          </w:p>
        </w:tc>
      </w:tr>
      <w:tr w:rsidR="003D6280" w:rsidTr="008A5B16">
        <w:trPr>
          <w:trHeight w:val="748"/>
        </w:trPr>
        <w:tc>
          <w:tcPr>
            <w:tcW w:w="817" w:type="dxa"/>
            <w:gridSpan w:val="6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280" w:rsidRPr="00613624" w:rsidRDefault="003D6280" w:rsidP="008A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 и ее анализ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иКЗУ</w:t>
            </w:r>
            <w:proofErr w:type="spellEnd"/>
          </w:p>
        </w:tc>
        <w:tc>
          <w:tcPr>
            <w:tcW w:w="2977" w:type="dxa"/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этический аспект современных исследований в области биологии.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тесты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280" w:rsidRDefault="003D6280" w:rsidP="008A5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</w:tbl>
    <w:p w:rsidR="003D6280" w:rsidRDefault="003D6280" w:rsidP="003D6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80" w:rsidRPr="00264CBB" w:rsidRDefault="003D6280" w:rsidP="003D6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80" w:rsidRPr="00814E28" w:rsidRDefault="003D6280" w:rsidP="003D6280">
      <w:pPr>
        <w:rPr>
          <w:sz w:val="28"/>
          <w:szCs w:val="28"/>
        </w:rPr>
      </w:pPr>
    </w:p>
    <w:p w:rsidR="003D6280" w:rsidRPr="00814E28" w:rsidRDefault="003D6280" w:rsidP="003D6280">
      <w:pPr>
        <w:rPr>
          <w:sz w:val="28"/>
          <w:szCs w:val="28"/>
        </w:rPr>
      </w:pPr>
    </w:p>
    <w:p w:rsidR="003D6280" w:rsidRDefault="003D6280" w:rsidP="003D6280"/>
    <w:p w:rsidR="003D6280" w:rsidRDefault="003D6280"/>
    <w:sectPr w:rsidR="003D6280" w:rsidSect="003D6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280"/>
    <w:rsid w:val="003D6280"/>
    <w:rsid w:val="00677933"/>
    <w:rsid w:val="0097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2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3085</Words>
  <Characters>17586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2015-04-06T06:40:00Z</dcterms:created>
  <dcterms:modified xsi:type="dcterms:W3CDTF">2015-04-06T06:42:00Z</dcterms:modified>
</cp:coreProperties>
</file>