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2" w:rsidRDefault="00877E32" w:rsidP="00877E32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32" w:rsidRDefault="00877E32" w:rsidP="00877E32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Рейтинг система</w:t>
      </w:r>
    </w:p>
    <w:p w:rsidR="00877E32" w:rsidRPr="00877E32" w:rsidRDefault="00877E32" w:rsidP="00877E32">
      <w:pPr>
        <w:tabs>
          <w:tab w:val="left" w:pos="851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877E32" w:rsidRPr="00877E32" w:rsidRDefault="00877E32" w:rsidP="00877E32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мотивации здорового образа жизни учащихся – это создание в школе, на уроках, внеклассных мероприятиях,  деятельности условий для появления внутренних побуждений (мотивов, целей, эмоций) к учению, осознание их учеником и дальнейшее его саморазвитие, формирование мотивационной сферы. </w:t>
      </w:r>
      <w:r w:rsidRPr="00877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Творческое применение имеющихся в моем распоряжении  арсенала средств и методов обучения позволило  построить свою систему работы,  разработать программу, обобщить имеющийся опыт.         </w:t>
      </w:r>
    </w:p>
    <w:p w:rsidR="00877E32" w:rsidRPr="00877E32" w:rsidRDefault="00877E32" w:rsidP="00877E32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 программы в том, что здоровье, здоровый образ жизни должны стать непосредственным содержанием личности. Программа ориентирована на каждого ученика. Педагог  обучает навыкам межличностных и личностных коммуникаций,  физических и психических нагрузок, от упражнений до оказания первой медицинской помощи,  интегрированных уроков, в которых принимают участие учащиеся, родители, городские службы, общественность.</w:t>
      </w:r>
    </w:p>
    <w:p w:rsidR="00877E32" w:rsidRPr="00877E32" w:rsidRDefault="00877E32" w:rsidP="00877E32">
      <w:p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методическая система связана с образовательной программой нашей школы, которая направлена на ориентацию здорового образа жизни, формирования </w:t>
      </w: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здоровьенаправленного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подготовка здоровой социально-адаптированной личности, функционально грамотной и мобильной. </w:t>
      </w:r>
    </w:p>
    <w:p w:rsidR="00877E32" w:rsidRPr="00877E32" w:rsidRDefault="00877E32" w:rsidP="00877E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color w:val="1F497D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i/>
          <w:iCs/>
          <w:color w:val="1F497D"/>
          <w:sz w:val="28"/>
          <w:szCs w:val="28"/>
          <w:lang w:eastAsia="ru-RU"/>
        </w:rPr>
        <w:t xml:space="preserve">Цели и задачи программы: 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 развитие  физического и психического здоровья детей, ориентация на становление и развитие интеллектуальной, функционально </w:t>
      </w:r>
      <w:proofErr w:type="gram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рамотной, социально-мобильной личности. </w:t>
      </w:r>
    </w:p>
    <w:p w:rsidR="00877E32" w:rsidRPr="00877E32" w:rsidRDefault="00877E32" w:rsidP="00877E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i/>
          <w:iCs/>
          <w:color w:val="1F497D"/>
          <w:sz w:val="28"/>
          <w:szCs w:val="28"/>
          <w:lang w:eastAsia="ru-RU"/>
        </w:rPr>
        <w:t>Принципы,  заложенные в программе: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интерес, учет  возрастные особенности, уровень развития, состояние здоровья, мотивация.</w:t>
      </w:r>
    </w:p>
    <w:p w:rsidR="00877E32" w:rsidRPr="00877E32" w:rsidRDefault="00877E32" w:rsidP="00877E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i/>
          <w:iCs/>
          <w:color w:val="1F497D"/>
          <w:sz w:val="28"/>
          <w:szCs w:val="28"/>
          <w:lang w:eastAsia="ru-RU"/>
        </w:rPr>
        <w:t>Основная стратегия учителя в этом направлении</w:t>
      </w:r>
      <w:r w:rsidRPr="00877E32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: 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здоровый образ жизни, формирование </w:t>
      </w: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здоровьенаправленного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подготовка здоровой социально-адаптированной личности, функционально грамотной и мобильной. </w:t>
      </w:r>
    </w:p>
    <w:p w:rsidR="00877E32" w:rsidRPr="00877E32" w:rsidRDefault="00877E32" w:rsidP="00877E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 не может быть  без самого ребенка  и его мотивации. 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«Рейтинг-система» позволяет объективно оценивать уче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ника, считаясь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eastAsia="ru-RU"/>
        </w:rPr>
        <w:t xml:space="preserve">с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его силами и способностями, предоставляет ему свободу выбора для сдачи тех или иных норм. </w:t>
      </w:r>
    </w:p>
    <w:p w:rsidR="00877E32" w:rsidRPr="00877E32" w:rsidRDefault="00877E32" w:rsidP="00877E32">
      <w:pPr>
        <w:shd w:val="clear" w:color="auto" w:fill="FFFFFF"/>
        <w:spacing w:before="10"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необходимость пересмотра системы взаимоотношений учителя и учащихся, личной </w:t>
      </w: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включённости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в учебный процесс   и заинтересованности. В этой связи особенно актуальными становятся идеи личностно  ориентированного обучения.</w:t>
      </w:r>
    </w:p>
    <w:p w:rsidR="00877E32" w:rsidRPr="00877E32" w:rsidRDefault="00877E32" w:rsidP="00877E32">
      <w:pPr>
        <w:shd w:val="clear" w:color="auto" w:fill="FFFFFF"/>
        <w:spacing w:before="10"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В процессе анализа литературы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сделал вывод, что основным источником становления и развития познавательной активности является не 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 ученик, а организованное обучение. Чем лучше будут созданы обучающие условия, тем </w:t>
      </w: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оптимальнее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развиваться ученик. </w:t>
      </w:r>
    </w:p>
    <w:p w:rsidR="00877E32" w:rsidRPr="00877E32" w:rsidRDefault="00877E32" w:rsidP="00877E32">
      <w:pPr>
        <w:shd w:val="clear" w:color="auto" w:fill="FFFFFF"/>
        <w:spacing w:before="10"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В.В.Давыдов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 психолого-педагогической теории учебной деятельности «Возрастные и индивидуально-психологические особенности формирования учебной деятельности» пишут:</w:t>
      </w:r>
    </w:p>
    <w:p w:rsidR="00877E32" w:rsidRPr="00877E32" w:rsidRDefault="00877E32" w:rsidP="00877E32">
      <w:pPr>
        <w:shd w:val="clear" w:color="auto" w:fill="FFFFFF"/>
        <w:spacing w:before="10"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«Установка на всестороннее развитие личности предполагает овладение школьниками </w:t>
      </w:r>
      <w:proofErr w:type="gram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 физической культуры, слагаемыми которой  являются</w:t>
      </w:r>
      <w:proofErr w:type="gram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деятельность».</w:t>
      </w:r>
    </w:p>
    <w:p w:rsidR="00877E32" w:rsidRPr="00877E32" w:rsidRDefault="00877E32" w:rsidP="00877E32">
      <w:pPr>
        <w:shd w:val="clear" w:color="auto" w:fill="FFFFFF"/>
        <w:spacing w:before="10"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и индивидуальный подход важны для всех обучающихся, поэтому реализация личностно - ориентированного подхода к обучению и воспитанию учащихся провожу</w:t>
      </w:r>
      <w:r w:rsidRPr="00877E3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через использование «</w:t>
      </w:r>
      <w:proofErr w:type="gramStart"/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Рейтинг-системы</w:t>
      </w:r>
      <w:proofErr w:type="gramEnd"/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»</w:t>
      </w:r>
      <w:r w:rsidRPr="0087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освоении комплексной программы физического воспитания обучающихся 1-11 классов под редакцией </w:t>
      </w: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В.И.Ляха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А.А.Зданевич</w:t>
      </w:r>
      <w:proofErr w:type="spellEnd"/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E32" w:rsidRPr="00877E32" w:rsidRDefault="00877E32" w:rsidP="0087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 педагогическая идея  данного опыта состоит в том, что «Рейтинг - система»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дает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возможность каждому школьнику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уже в </w:t>
      </w:r>
      <w:r w:rsidRPr="00877E3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сентябре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с учетом своих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способностей и достижений самому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себе спланировать оценку, наметить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для себя результаты, ради достиже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ния которых он с готовностью станет заниматься и на уроке,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eastAsia="ru-RU"/>
        </w:rPr>
        <w:t xml:space="preserve">а, 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может быть,  и  </w:t>
      </w:r>
      <w:r w:rsidRPr="00877E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дома. Достигается это тем, что совместно с учителем, ученик выбирает те, спортивные нормативы,  которые он реально может выполнить. </w:t>
      </w:r>
    </w:p>
    <w:p w:rsidR="00877E32" w:rsidRPr="00877E32" w:rsidRDefault="00877E32" w:rsidP="00877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использую  интерактивный метод обучения, направленный на достижение целей урока; высокую эффективность доказало использование </w:t>
      </w:r>
      <w:r w:rsidRPr="00877E32"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игровых, соревновательных, командных методов обучения. Использование  электронных образовательных ресурсов,  аудиовизуальных средств обучения</w:t>
      </w:r>
      <w:r w:rsidRPr="00877E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 </w:t>
      </w:r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тренажеров и спортивного оборудования способствует лучшему освоению учебного материала, достижению поставленных детьми целей.</w:t>
      </w:r>
    </w:p>
    <w:p w:rsidR="00877E32" w:rsidRPr="00877E32" w:rsidRDefault="00877E32" w:rsidP="00877E32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Свой способ определения достиже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softHyphen/>
        <w:t>ний ребят я назвала</w:t>
      </w:r>
      <w:r w:rsidRPr="00877E3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«</w:t>
      </w:r>
      <w:proofErr w:type="gramStart"/>
      <w:r w:rsidRPr="00877E3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Рейтинг-системой</w:t>
      </w:r>
      <w:proofErr w:type="gramEnd"/>
      <w:r w:rsidRPr="00877E3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».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Набрав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  <w:lang w:eastAsia="ru-RU"/>
        </w:rPr>
        <w:t xml:space="preserve">к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концу года определенную </w:t>
      </w:r>
      <w:r w:rsidRPr="00877E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сумму очков, ученик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получает итоговую оценку. </w:t>
      </w:r>
    </w:p>
    <w:p w:rsidR="00877E32" w:rsidRPr="00877E32" w:rsidRDefault="00877E32" w:rsidP="00877E32">
      <w:pPr>
        <w:shd w:val="clear" w:color="auto" w:fill="FFFFFF"/>
        <w:spacing w:before="5" w:after="0" w:line="240" w:lineRule="auto"/>
        <w:ind w:lef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В течение года ученику предлага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ется сдать 10 нормативов, 5</w:t>
      </w:r>
      <w:r w:rsidRPr="00877E32">
        <w:rPr>
          <w:rFonts w:ascii="Times New Roman" w:eastAsia="Times New Roman" w:hAnsi="Times New Roman" w:cs="Times New Roman"/>
          <w:bCs/>
          <w:color w:val="212121"/>
          <w:spacing w:val="3"/>
          <w:sz w:val="28"/>
          <w:szCs w:val="28"/>
          <w:lang w:eastAsia="ru-RU"/>
        </w:rPr>
        <w:t xml:space="preserve"> </w:t>
      </w:r>
      <w:r w:rsidRPr="00877E3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из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которых состоят из выполнения технических элементов  школьной программы, другие 5 взяты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eastAsia="ru-RU"/>
        </w:rPr>
        <w:t>из обязательного перечня контрольных норм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.</w:t>
      </w:r>
    </w:p>
    <w:p w:rsidR="00877E32" w:rsidRPr="00877E32" w:rsidRDefault="00877E32" w:rsidP="00877E32">
      <w:pPr>
        <w:shd w:val="clear" w:color="auto" w:fill="FFFFFF"/>
        <w:spacing w:before="24"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На выполнение норматива даются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три попытки. Но какой-то норматив </w:t>
      </w:r>
      <w:r w:rsidRPr="00877E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школьник может </w:t>
      </w:r>
      <w:r w:rsidRPr="00877E32">
        <w:rPr>
          <w:rFonts w:ascii="Times New Roman" w:eastAsia="Times New Roman" w:hAnsi="Times New Roman" w:cs="Times New Roman"/>
          <w:bCs/>
          <w:color w:val="212121"/>
          <w:spacing w:val="1"/>
          <w:sz w:val="28"/>
          <w:szCs w:val="28"/>
          <w:lang w:eastAsia="ru-RU"/>
        </w:rPr>
        <w:t xml:space="preserve">и не </w:t>
      </w:r>
      <w:r w:rsidRPr="00877E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сдавать, не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боясь получить двойку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6"/>
          <w:sz w:val="28"/>
          <w:szCs w:val="28"/>
          <w:lang w:eastAsia="ru-RU"/>
        </w:rPr>
        <w:t xml:space="preserve">и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вызвать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насмешки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3"/>
          <w:sz w:val="28"/>
          <w:szCs w:val="28"/>
          <w:lang w:eastAsia="ru-RU"/>
        </w:rPr>
        <w:t xml:space="preserve">и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неудовольствие товари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щей,  потому что за несданный норма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тив отметка просто не ставится. В случае если ученик, по каким-либо причинам  к  концу учебного года не смог набрать минимум очков, то мной разрабатывается индивидуальный плана занятий с ним в период летних каникул. (Но такого в моей практике ещё не было ни разу).</w:t>
      </w:r>
    </w:p>
    <w:p w:rsidR="00877E32" w:rsidRPr="00877E32" w:rsidRDefault="00877E32" w:rsidP="00877E32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В зависимости от результата, пока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занного при сдаче норматива, ученик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получает традиционную оценку — 2,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3, 4, 5 и соответствующее ей количе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 xml:space="preserve">ство </w:t>
      </w:r>
      <w:r w:rsidRPr="00877E32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lastRenderedPageBreak/>
        <w:t>очков: «2»—20 очков, «</w:t>
      </w:r>
      <w:r w:rsidRPr="00877E32">
        <w:rPr>
          <w:rFonts w:ascii="Times New Roman" w:eastAsia="Times New Roman" w:hAnsi="Times New Roman" w:cs="Times New Roman"/>
          <w:bCs/>
          <w:color w:val="212121"/>
          <w:spacing w:val="8"/>
          <w:sz w:val="28"/>
          <w:szCs w:val="28"/>
          <w:lang w:eastAsia="ru-RU"/>
        </w:rPr>
        <w:t>3»</w:t>
      </w:r>
      <w:r w:rsidRPr="00877E32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 xml:space="preserve">—30 </w:t>
      </w:r>
      <w:r w:rsidRPr="00877E32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очков </w:t>
      </w:r>
      <w:r w:rsidRPr="00877E32">
        <w:rPr>
          <w:rFonts w:ascii="Times New Roman" w:eastAsia="Times New Roman" w:hAnsi="Times New Roman" w:cs="Times New Roman"/>
          <w:bCs/>
          <w:color w:val="212121"/>
          <w:spacing w:val="8"/>
          <w:sz w:val="28"/>
          <w:szCs w:val="28"/>
          <w:lang w:eastAsia="ru-RU"/>
        </w:rPr>
        <w:t xml:space="preserve">и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т. д. При сдаче норматива на 5 за каждую неиспользованную попытку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(а всего их, как сказано выше, три) </w:t>
      </w:r>
      <w:r w:rsidRPr="00877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дается </w:t>
      </w:r>
      <w:r w:rsidRPr="00877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</w:t>
      </w:r>
      <w:r w:rsidRPr="00877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 премиальных очков.</w:t>
      </w:r>
      <w:proofErr w:type="gramEnd"/>
      <w:r w:rsidRPr="00877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есть, если ученик выполнит, напри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мер, норматив на «5» с первой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попытки, ему помимо 50 очков за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пятерку начисляют дополнительно </w:t>
      </w:r>
      <w:r w:rsidRPr="00877E3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50 очков премиальных (по 25 за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каждую неиспользованную попытку).</w:t>
      </w:r>
    </w:p>
    <w:p w:rsidR="00877E32" w:rsidRPr="00877E32" w:rsidRDefault="00877E32" w:rsidP="00877E32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Если с первой попытки ученик сдает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норматив, допустим, на 3, а в даль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нейшем (пересдача изученных нор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oftHyphen/>
        <w:t xml:space="preserve">мативов проводится в конце каждой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четверти) при использовании второй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попытки получает оценку 5, то ему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начисляют дополнительно 25 очков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премиальных (за одну оставшуюся </w:t>
      </w:r>
      <w:r w:rsidRPr="00877E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неиспользованную попытку). Даже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в четвертой четверти (если остались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неиспользованные попытки) можно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улучшить оценку.</w:t>
      </w:r>
    </w:p>
    <w:p w:rsidR="00877E32" w:rsidRPr="00877E32" w:rsidRDefault="00877E32" w:rsidP="00877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концу года ученик набирает </w:t>
      </w:r>
      <w:r w:rsidRPr="00877E3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определенную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сумму очков и соответ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ственно ей получает годовую оценку: </w:t>
      </w:r>
      <w:r w:rsidRPr="00877E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300—449 очков </w:t>
      </w:r>
      <w:r w:rsidRPr="00877E32">
        <w:rPr>
          <w:rFonts w:ascii="Times New Roman" w:eastAsia="Times New Roman" w:hAnsi="Times New Roman" w:cs="Times New Roman"/>
          <w:bCs/>
          <w:color w:val="212121"/>
          <w:spacing w:val="2"/>
          <w:sz w:val="28"/>
          <w:szCs w:val="28"/>
          <w:lang w:eastAsia="ru-RU"/>
        </w:rPr>
        <w:t xml:space="preserve">— </w:t>
      </w:r>
      <w:r w:rsidRPr="00877E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«3», 450—599 оч</w:t>
      </w:r>
      <w:r w:rsidRPr="00877E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ков — «4», 600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1"/>
          <w:sz w:val="28"/>
          <w:szCs w:val="28"/>
          <w:lang w:eastAsia="ru-RU"/>
        </w:rPr>
        <w:t xml:space="preserve">и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более </w:t>
      </w:r>
      <w:r w:rsidRPr="00877E32">
        <w:rPr>
          <w:rFonts w:ascii="Times New Roman" w:eastAsia="Times New Roman" w:hAnsi="Times New Roman" w:cs="Times New Roman"/>
          <w:bCs/>
          <w:color w:val="212121"/>
          <w:spacing w:val="-1"/>
          <w:sz w:val="28"/>
          <w:szCs w:val="28"/>
          <w:lang w:eastAsia="ru-RU"/>
        </w:rPr>
        <w:t xml:space="preserve">— «5». </w:t>
      </w:r>
      <w:proofErr w:type="gramStart"/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На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бравший</w:t>
      </w:r>
      <w:proofErr w:type="gramEnd"/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850 и более очков награжда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  <w:t>ется почетной  грамотой на общешкольной линейке как отлично успевающий по физической куль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туре. Ученику, выполнившему норму в </w:t>
      </w:r>
      <w:r w:rsidRPr="00877E32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  <w:lang w:eastAsia="ru-RU"/>
        </w:rPr>
        <w:t xml:space="preserve">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1000 оч</w:t>
      </w:r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ков, вручается лента лучшего спортс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мена школы уходящего года. Для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ребят, которые где-либо системати</w:t>
      </w:r>
      <w:r w:rsidRPr="00877E3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oftHyphen/>
        <w:t xml:space="preserve">чески занимаются спортом и легко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справляются с нормативами школь</w:t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ной программы, 850 и 1000 очков —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хороший стимул для совершенство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вания своих физических  и технических качеств,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всестороннего развития.</w:t>
      </w:r>
    </w:p>
    <w:p w:rsidR="00877E32" w:rsidRPr="00877E32" w:rsidRDefault="00877E32" w:rsidP="00877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Оценивая себя по количеству на</w:t>
      </w:r>
      <w:r w:rsidRPr="00877E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бранных очков, школьник может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сравнить свои </w:t>
      </w:r>
      <w:r w:rsidRPr="00877E3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достижения с теми, которых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добились его товарищи в классе, </w:t>
      </w:r>
      <w:r w:rsidRPr="00877E3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ребята из параллели, из других 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классов  школы (вплоть до выпускников шко</w:t>
      </w:r>
      <w:r w:rsidRPr="00877E3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softHyphen/>
      </w:r>
      <w:r w:rsidRPr="00877E3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лы).</w:t>
      </w:r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Результаты мониторинга по «</w:t>
      </w:r>
      <w:proofErr w:type="gramStart"/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Рейтинг-системе</w:t>
      </w:r>
      <w:proofErr w:type="gramEnd"/>
      <w:r w:rsidRPr="00877E3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» для каждого класса находятся в отдельных папках и в базе данных компьютера  учителей физической культуры.</w:t>
      </w:r>
    </w:p>
    <w:p w:rsidR="00C1084A" w:rsidRDefault="00877E32" w:rsidP="00877E32">
      <w:r w:rsidRPr="0087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работы была заслушана на Августовской конференции 2013 года</w:t>
      </w:r>
    </w:p>
    <w:sectPr w:rsidR="00C1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32"/>
    <w:rsid w:val="0077364A"/>
    <w:rsid w:val="00877E32"/>
    <w:rsid w:val="00AB161E"/>
    <w:rsid w:val="00C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2015-03-21T09:26:00Z</dcterms:created>
  <dcterms:modified xsi:type="dcterms:W3CDTF">2015-03-21T09:27:00Z</dcterms:modified>
</cp:coreProperties>
</file>