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36" w:rsidRPr="006E0E36" w:rsidRDefault="006E0E36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b/>
          <w:bCs/>
          <w:i/>
          <w:iCs/>
          <w:color w:val="373737"/>
          <w:sz w:val="32"/>
          <w:szCs w:val="32"/>
          <w:bdr w:val="none" w:sz="0" w:space="0" w:color="auto" w:frame="1"/>
          <w:lang w:eastAsia="ru-RU"/>
        </w:rPr>
        <w:t>Аналитическая справка о</w:t>
      </w:r>
      <w:r w:rsidR="00DD794F">
        <w:rPr>
          <w:rFonts w:ascii="Helvetica" w:eastAsia="Times New Roman" w:hAnsi="Helvetica" w:cs="Helvetica"/>
          <w:b/>
          <w:bCs/>
          <w:i/>
          <w:iCs/>
          <w:color w:val="373737"/>
          <w:sz w:val="32"/>
          <w:szCs w:val="32"/>
          <w:bdr w:val="none" w:sz="0" w:space="0" w:color="auto" w:frame="1"/>
          <w:lang w:eastAsia="ru-RU"/>
        </w:rPr>
        <w:t xml:space="preserve"> результатах мониторинга за 2013-2014 уч. г.</w:t>
      </w:r>
    </w:p>
    <w:p w:rsidR="006E0E36" w:rsidRPr="006E0E36" w:rsidRDefault="00DD794F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73737"/>
          <w:sz w:val="32"/>
          <w:szCs w:val="32"/>
          <w:bdr w:val="none" w:sz="0" w:space="0" w:color="auto" w:frame="1"/>
          <w:lang w:eastAsia="ru-RU"/>
        </w:rPr>
        <w:t>Образовательная область «Художественно-эстетическое развитие»</w:t>
      </w:r>
    </w:p>
    <w:p w:rsidR="006E0E36" w:rsidRPr="006E0E36" w:rsidRDefault="006E0E36" w:rsidP="006E0E36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 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Согласно го</w:t>
      </w:r>
      <w:r w:rsidR="00DD794F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довому плану работы МДОУ №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4</w:t>
      </w:r>
      <w:r w:rsidR="00DD794F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1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, </w:t>
      </w:r>
      <w:r w:rsidR="00DD794F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мною проведен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мониторинг уровня усвоения программного материала по </w:t>
      </w:r>
      <w:r w:rsidR="00DD794F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примерной 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общеобразовательной программе </w:t>
      </w:r>
      <w:r w:rsidR="00DD794F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«Детство», под редакцией Гогоберидзе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,</w:t>
      </w:r>
      <w:r w:rsidR="00004FFB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DD794F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Бабаевой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издание 3-е. А так же по парциальным программам, технологиям и пособиям.</w:t>
      </w:r>
    </w:p>
    <w:p w:rsidR="006E0E36" w:rsidRPr="006E0E36" w:rsidRDefault="006E0E36" w:rsidP="006E0E36">
      <w:pPr>
        <w:shd w:val="clear" w:color="auto" w:fill="FFFFFF"/>
        <w:spacing w:after="0" w:line="312" w:lineRule="atLeast"/>
        <w:ind w:left="48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1.</w:t>
      </w:r>
      <w:r w:rsidRPr="006E0E36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</w:t>
      </w:r>
      <w:r w:rsidRPr="006E0E36">
        <w:rPr>
          <w:rFonts w:ascii="Times New Roman" w:eastAsia="Times New Roman" w:hAnsi="Times New Roman" w:cs="Times New Roman"/>
          <w:color w:val="373737"/>
          <w:sz w:val="14"/>
          <w:lang w:eastAsia="ru-RU"/>
        </w:rPr>
        <w:t> 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Программа «Ладушки», под редакцией И. </w:t>
      </w:r>
      <w:proofErr w:type="spellStart"/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Каплуновой</w:t>
      </w:r>
      <w:proofErr w:type="spellEnd"/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И.Новоскольцевой</w:t>
      </w:r>
      <w:proofErr w:type="spellEnd"/>
    </w:p>
    <w:p w:rsidR="006E0E36" w:rsidRPr="006E0E36" w:rsidRDefault="006E0E36" w:rsidP="006E0E36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32"/>
          <w:szCs w:val="32"/>
          <w:bdr w:val="none" w:sz="0" w:space="0" w:color="auto" w:frame="1"/>
          <w:lang w:eastAsia="ru-RU"/>
        </w:rPr>
        <w:t>   </w:t>
      </w:r>
      <w:r w:rsidRPr="006E0E36">
        <w:rPr>
          <w:rFonts w:ascii="Helvetica" w:eastAsia="Times New Roman" w:hAnsi="Helvetica" w:cs="Helvetica"/>
          <w:color w:val="373737"/>
          <w:sz w:val="32"/>
          <w:lang w:eastAsia="ru-RU"/>
        </w:rPr>
        <w:t> 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Цель программы - музыкально творческое развитие детей в процессе различных видов музыкальной деятельности.</w:t>
      </w:r>
    </w:p>
    <w:p w:rsidR="006E0E36" w:rsidRPr="006E0E36" w:rsidRDefault="006E0E36" w:rsidP="006E0E36">
      <w:pPr>
        <w:shd w:val="clear" w:color="auto" w:fill="FFFFFF"/>
        <w:spacing w:after="0" w:line="312" w:lineRule="atLeast"/>
        <w:ind w:left="48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2.</w:t>
      </w:r>
      <w:r w:rsidRPr="006E0E36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</w:t>
      </w:r>
      <w:r w:rsidRPr="006E0E36">
        <w:rPr>
          <w:rFonts w:ascii="Times New Roman" w:eastAsia="Times New Roman" w:hAnsi="Times New Roman" w:cs="Times New Roman"/>
          <w:color w:val="373737"/>
          <w:sz w:val="14"/>
          <w:lang w:eastAsia="ru-RU"/>
        </w:rPr>
        <w:t> 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Программа «Музыкальные шедевры», под редакцией О.П. </w:t>
      </w:r>
      <w:proofErr w:type="spellStart"/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Радыновой</w:t>
      </w:r>
      <w:proofErr w:type="spellEnd"/>
    </w:p>
    <w:p w:rsidR="006E0E36" w:rsidRPr="006E0E36" w:rsidRDefault="006E0E36" w:rsidP="006E0E36">
      <w:pPr>
        <w:shd w:val="clear" w:color="auto" w:fill="FFFFFF"/>
        <w:spacing w:after="0" w:line="312" w:lineRule="atLeast"/>
        <w:ind w:left="12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Цель программы - формирование основ музыкальной культуры, детей дошкольного возраста (с приложением аудиозаписей).</w:t>
      </w:r>
    </w:p>
    <w:p w:rsidR="006E0E36" w:rsidRPr="006E0E36" w:rsidRDefault="006E0E36" w:rsidP="006E0E36">
      <w:pPr>
        <w:shd w:val="clear" w:color="auto" w:fill="FFFFFF"/>
        <w:spacing w:after="0" w:line="312" w:lineRule="atLeast"/>
        <w:ind w:left="48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3.</w:t>
      </w:r>
      <w:r w:rsidRPr="006E0E36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</w:t>
      </w:r>
      <w:r w:rsidRPr="006E0E36">
        <w:rPr>
          <w:rFonts w:ascii="Times New Roman" w:eastAsia="Times New Roman" w:hAnsi="Times New Roman" w:cs="Times New Roman"/>
          <w:color w:val="373737"/>
          <w:sz w:val="14"/>
          <w:lang w:eastAsia="ru-RU"/>
        </w:rPr>
        <w:t> 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Программа «</w:t>
      </w:r>
      <w:r w:rsidR="00DD794F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Топ-хлоп м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ал</w:t>
      </w:r>
      <w:r w:rsidR="00DD794F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ыш», под редакцией </w:t>
      </w:r>
    </w:p>
    <w:p w:rsidR="006E0E36" w:rsidRPr="006E0E36" w:rsidRDefault="006E0E36" w:rsidP="00DD794F">
      <w:pPr>
        <w:shd w:val="clear" w:color="auto" w:fill="FFFFFF"/>
        <w:spacing w:after="0" w:line="312" w:lineRule="atLeast"/>
        <w:ind w:left="12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Цель программ</w:t>
      </w:r>
      <w:proofErr w:type="gramStart"/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ы-</w:t>
      </w:r>
      <w:proofErr w:type="gramEnd"/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развитие музыкальных способностей у детей младшего возраста</w:t>
      </w:r>
    </w:p>
    <w:p w:rsidR="006E0E36" w:rsidRPr="006E0E36" w:rsidRDefault="00DD794F" w:rsidP="006E0E36">
      <w:pPr>
        <w:shd w:val="clear" w:color="auto" w:fill="FFFFFF"/>
        <w:spacing w:after="0" w:line="312" w:lineRule="atLeast"/>
        <w:ind w:left="48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4</w:t>
      </w:r>
      <w:r w:rsidR="006E0E36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.</w:t>
      </w:r>
      <w:r w:rsidR="006E0E36" w:rsidRPr="006E0E36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</w:t>
      </w:r>
      <w:r w:rsidR="006E0E36" w:rsidRPr="006E0E36">
        <w:rPr>
          <w:rFonts w:ascii="Times New Roman" w:eastAsia="Times New Roman" w:hAnsi="Times New Roman" w:cs="Times New Roman"/>
          <w:color w:val="373737"/>
          <w:sz w:val="14"/>
          <w:lang w:eastAsia="ru-RU"/>
        </w:rPr>
        <w:t> </w:t>
      </w:r>
      <w:r w:rsidR="006E0E36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«Ритмическая мозаика», А.И. Бурениной (пособие по музыкально - </w:t>
      </w:r>
      <w:proofErr w:type="gramStart"/>
      <w:r w:rsidR="006E0E36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ритмическим движениям</w:t>
      </w:r>
      <w:proofErr w:type="gramEnd"/>
      <w:r w:rsidR="006E0E36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с приложением аудиозаписей)</w:t>
      </w:r>
    </w:p>
    <w:p w:rsidR="006E0E36" w:rsidRPr="006E0E36" w:rsidRDefault="006E0E36" w:rsidP="00DD794F">
      <w:pPr>
        <w:shd w:val="clear" w:color="auto" w:fill="FFFFFF"/>
        <w:spacing w:after="0" w:line="312" w:lineRule="atLeast"/>
        <w:ind w:left="48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6E0E36" w:rsidRPr="006E0E36" w:rsidRDefault="006E0E36" w:rsidP="00DD794F">
      <w:pPr>
        <w:shd w:val="clear" w:color="auto" w:fill="FFFFFF"/>
        <w:spacing w:after="0" w:line="312" w:lineRule="atLeast"/>
        <w:ind w:left="48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6E0E36" w:rsidRPr="006E0E36" w:rsidRDefault="00571D44" w:rsidP="006E0E36">
      <w:pPr>
        <w:shd w:val="clear" w:color="auto" w:fill="FFFFFF"/>
        <w:spacing w:after="0" w:line="312" w:lineRule="atLeast"/>
        <w:ind w:left="48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5.</w:t>
      </w:r>
      <w:r w:rsidR="006E0E36" w:rsidRPr="006E0E36">
        <w:rPr>
          <w:rFonts w:ascii="Times New Roman" w:eastAsia="Times New Roman" w:hAnsi="Times New Roman" w:cs="Times New Roman"/>
          <w:color w:val="373737"/>
          <w:sz w:val="14"/>
          <w:lang w:eastAsia="ru-RU"/>
        </w:rPr>
        <w:t> </w:t>
      </w:r>
      <w:r w:rsidR="006E0E36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Пособие «Элементарное </w:t>
      </w:r>
      <w:proofErr w:type="spellStart"/>
      <w:r w:rsidR="006E0E36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музыцирование</w:t>
      </w:r>
      <w:proofErr w:type="spellEnd"/>
      <w:r w:rsidR="006E0E36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дошкольников», Т.Э. </w:t>
      </w:r>
      <w:proofErr w:type="spellStart"/>
      <w:r w:rsidR="006E0E36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Тютюльниковой</w:t>
      </w:r>
      <w:proofErr w:type="spellEnd"/>
      <w:r w:rsidR="006E0E36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(технологии с использованием аудиозаписей)</w:t>
      </w:r>
    </w:p>
    <w:p w:rsidR="006E0E36" w:rsidRPr="006E0E36" w:rsidRDefault="006E0E36" w:rsidP="006E0E3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6E0E36" w:rsidRPr="006E0E36" w:rsidRDefault="006E0E36" w:rsidP="006E0E3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6E0E36" w:rsidRPr="006E0E36" w:rsidRDefault="006E0E36" w:rsidP="006E0E3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Цель мониторинга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: выявить качества знания детей и уровень их развития по всем видам музыкальной деятельности. Для провидения </w:t>
      </w:r>
      <w:r w:rsidR="00571D4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мониторинга использовалась «</w:t>
      </w:r>
    </w:p>
    <w:p w:rsidR="006E0E36" w:rsidRPr="006E0E36" w:rsidRDefault="006E0E36" w:rsidP="006E0E3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6E0E36" w:rsidRPr="006E0E36" w:rsidRDefault="006E0E36" w:rsidP="006E0E3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Итоги мониторинга к концу учебного года, показали положительный результат 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освоения </w:t>
      </w:r>
      <w:r w:rsidR="00571D4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воспитанниками программы за 2013-2014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учебные годы.</w:t>
      </w:r>
    </w:p>
    <w:p w:rsidR="006E0E36" w:rsidRPr="006E0E36" w:rsidRDefault="00571D44" w:rsidP="006E0E3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2Младшая группа </w:t>
      </w:r>
      <w:r w:rsidR="00C9065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– 19 человек</w:t>
      </w:r>
    </w:p>
    <w:p w:rsidR="006E0E36" w:rsidRPr="006E0E36" w:rsidRDefault="00571D44" w:rsidP="006E0E3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Средняя группа </w:t>
      </w:r>
      <w:r w:rsidR="00C9065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– 30 человек</w:t>
      </w:r>
    </w:p>
    <w:p w:rsidR="006E0E36" w:rsidRPr="006E0E36" w:rsidRDefault="00571D44" w:rsidP="006E0E3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Старшая группа «А» </w:t>
      </w:r>
      <w:r w:rsidR="00C9065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-30 человек</w:t>
      </w:r>
    </w:p>
    <w:p w:rsidR="006E0E36" w:rsidRPr="006E0E36" w:rsidRDefault="00571D44" w:rsidP="006E0E3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Старшая группа </w:t>
      </w:r>
      <w:r w:rsidR="00C9065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-30 человек</w:t>
      </w:r>
    </w:p>
    <w:p w:rsidR="006E0E36" w:rsidRDefault="006E0E36" w:rsidP="00571D4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По</w:t>
      </w:r>
      <w:r w:rsidR="00571D4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дготовительная группа </w:t>
      </w:r>
      <w:r w:rsidR="00C90658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-28 человек</w:t>
      </w:r>
    </w:p>
    <w:p w:rsidR="00C90658" w:rsidRDefault="00C90658" w:rsidP="00571D4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90658" w:rsidRDefault="00C90658" w:rsidP="00571D4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90658" w:rsidRDefault="00C90658" w:rsidP="00571D4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90658" w:rsidRDefault="00C90658" w:rsidP="00571D4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90658" w:rsidRDefault="00C90658" w:rsidP="00571D4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90658" w:rsidRDefault="00C90658" w:rsidP="00571D4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90658" w:rsidRDefault="00C90658" w:rsidP="00571D4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90658" w:rsidRDefault="00C90658" w:rsidP="00571D4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90658" w:rsidRDefault="00C90658" w:rsidP="00571D4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60A38" w:rsidRPr="00C90658" w:rsidRDefault="00660A38" w:rsidP="00660A38">
      <w:pPr>
        <w:rPr>
          <w:rFonts w:ascii="Times New Roman" w:hAnsi="Times New Roman" w:cs="Times New Roman"/>
          <w:b/>
          <w:sz w:val="28"/>
          <w:szCs w:val="28"/>
        </w:rPr>
      </w:pPr>
      <w:r w:rsidRPr="00C90658">
        <w:rPr>
          <w:rFonts w:ascii="Times New Roman" w:hAnsi="Times New Roman" w:cs="Times New Roman"/>
          <w:b/>
          <w:sz w:val="28"/>
          <w:szCs w:val="28"/>
        </w:rPr>
        <w:lastRenderedPageBreak/>
        <w:t>Сентябрь2013</w:t>
      </w:r>
    </w:p>
    <w:tbl>
      <w:tblPr>
        <w:tblStyle w:val="a6"/>
        <w:tblW w:w="0" w:type="auto"/>
        <w:tblLook w:val="04A0"/>
      </w:tblPr>
      <w:tblGrid>
        <w:gridCol w:w="2086"/>
        <w:gridCol w:w="1546"/>
        <w:gridCol w:w="1469"/>
        <w:gridCol w:w="1470"/>
        <w:gridCol w:w="1470"/>
        <w:gridCol w:w="1530"/>
      </w:tblGrid>
      <w:tr w:rsidR="00660A38" w:rsidRPr="007A4D72" w:rsidTr="00C2387E">
        <w:tc>
          <w:tcPr>
            <w:tcW w:w="2086" w:type="dxa"/>
          </w:tcPr>
          <w:p w:rsidR="00660A38" w:rsidRPr="007A4D72" w:rsidRDefault="00660A38" w:rsidP="00C2387E">
            <w:pPr>
              <w:rPr>
                <w:sz w:val="28"/>
                <w:szCs w:val="28"/>
              </w:rPr>
            </w:pPr>
            <w:r w:rsidRPr="007A4D72">
              <w:rPr>
                <w:sz w:val="28"/>
                <w:szCs w:val="28"/>
              </w:rPr>
              <w:t>Балл</w:t>
            </w:r>
          </w:p>
        </w:tc>
        <w:tc>
          <w:tcPr>
            <w:tcW w:w="1546" w:type="dxa"/>
          </w:tcPr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мла</w:t>
            </w:r>
            <w:r w:rsidRPr="007A4D72">
              <w:rPr>
                <w:sz w:val="28"/>
                <w:szCs w:val="28"/>
              </w:rPr>
              <w:t>дшая</w:t>
            </w:r>
          </w:p>
        </w:tc>
        <w:tc>
          <w:tcPr>
            <w:tcW w:w="1469" w:type="dxa"/>
          </w:tcPr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1470" w:type="dxa"/>
          </w:tcPr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1470" w:type="dxa"/>
          </w:tcPr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30" w:type="dxa"/>
          </w:tcPr>
          <w:p w:rsidR="00660A38" w:rsidRPr="007A4D72" w:rsidRDefault="00660A38" w:rsidP="00C238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60A38" w:rsidRPr="007A4D72" w:rsidTr="00C2387E">
        <w:tc>
          <w:tcPr>
            <w:tcW w:w="2086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 Норма развития</w:t>
            </w: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0%</w:t>
            </w:r>
          </w:p>
        </w:tc>
        <w:tc>
          <w:tcPr>
            <w:tcW w:w="1469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16%</w:t>
            </w:r>
          </w:p>
        </w:tc>
        <w:tc>
          <w:tcPr>
            <w:tcW w:w="1470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10%</w:t>
            </w:r>
          </w:p>
        </w:tc>
        <w:tc>
          <w:tcPr>
            <w:tcW w:w="1470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10%</w:t>
            </w:r>
          </w:p>
        </w:tc>
        <w:tc>
          <w:tcPr>
            <w:tcW w:w="1530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17%</w:t>
            </w:r>
          </w:p>
        </w:tc>
      </w:tr>
      <w:tr w:rsidR="00660A38" w:rsidRPr="007A4D72" w:rsidTr="00C2387E">
        <w:tc>
          <w:tcPr>
            <w:tcW w:w="2086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2,3-3,7 Проблемное развитие</w:t>
            </w: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16%</w:t>
            </w: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55%</w:t>
            </w:r>
          </w:p>
        </w:tc>
        <w:tc>
          <w:tcPr>
            <w:tcW w:w="1470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60%</w:t>
            </w:r>
          </w:p>
        </w:tc>
        <w:tc>
          <w:tcPr>
            <w:tcW w:w="1470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57%</w:t>
            </w:r>
          </w:p>
        </w:tc>
        <w:tc>
          <w:tcPr>
            <w:tcW w:w="1530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80%</w:t>
            </w:r>
          </w:p>
        </w:tc>
      </w:tr>
      <w:tr w:rsidR="00660A38" w:rsidRPr="007A4D72" w:rsidTr="00C2387E">
        <w:tc>
          <w:tcPr>
            <w:tcW w:w="2086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 Несоответствие развития</w:t>
            </w: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84%</w:t>
            </w:r>
          </w:p>
        </w:tc>
        <w:tc>
          <w:tcPr>
            <w:tcW w:w="1469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29%</w:t>
            </w:r>
          </w:p>
        </w:tc>
        <w:tc>
          <w:tcPr>
            <w:tcW w:w="1470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30%</w:t>
            </w:r>
          </w:p>
        </w:tc>
        <w:tc>
          <w:tcPr>
            <w:tcW w:w="1470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33%</w:t>
            </w:r>
          </w:p>
        </w:tc>
        <w:tc>
          <w:tcPr>
            <w:tcW w:w="1530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3%</w:t>
            </w:r>
          </w:p>
        </w:tc>
      </w:tr>
      <w:tr w:rsidR="00660A38" w:rsidRPr="007A4D72" w:rsidTr="00C2387E">
        <w:tc>
          <w:tcPr>
            <w:tcW w:w="2086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</w:tc>
      </w:tr>
    </w:tbl>
    <w:p w:rsidR="00660A38" w:rsidRDefault="00660A38" w:rsidP="00571D4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60A38" w:rsidRPr="00C90658" w:rsidRDefault="00660A38" w:rsidP="00571D4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C90658"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  <w:t>Май 2014</w:t>
      </w:r>
    </w:p>
    <w:p w:rsidR="00660A38" w:rsidRPr="00C47C07" w:rsidRDefault="00660A38" w:rsidP="00660A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086"/>
        <w:gridCol w:w="1546"/>
        <w:gridCol w:w="1469"/>
        <w:gridCol w:w="1470"/>
        <w:gridCol w:w="1470"/>
        <w:gridCol w:w="1530"/>
      </w:tblGrid>
      <w:tr w:rsidR="00660A38" w:rsidRPr="007A4D72" w:rsidTr="00C2387E">
        <w:tc>
          <w:tcPr>
            <w:tcW w:w="2086" w:type="dxa"/>
          </w:tcPr>
          <w:p w:rsidR="00660A38" w:rsidRPr="007A4D72" w:rsidRDefault="00660A38" w:rsidP="00C2387E">
            <w:pPr>
              <w:rPr>
                <w:sz w:val="28"/>
                <w:szCs w:val="28"/>
              </w:rPr>
            </w:pPr>
            <w:r w:rsidRPr="007A4D72">
              <w:rPr>
                <w:sz w:val="28"/>
                <w:szCs w:val="28"/>
              </w:rPr>
              <w:t>Балл</w:t>
            </w:r>
          </w:p>
        </w:tc>
        <w:tc>
          <w:tcPr>
            <w:tcW w:w="1546" w:type="dxa"/>
          </w:tcPr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мла</w:t>
            </w:r>
            <w:r w:rsidRPr="007A4D72">
              <w:rPr>
                <w:sz w:val="28"/>
                <w:szCs w:val="28"/>
              </w:rPr>
              <w:t>дшая</w:t>
            </w:r>
          </w:p>
        </w:tc>
        <w:tc>
          <w:tcPr>
            <w:tcW w:w="1469" w:type="dxa"/>
          </w:tcPr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1470" w:type="dxa"/>
          </w:tcPr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1470" w:type="dxa"/>
          </w:tcPr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30" w:type="dxa"/>
          </w:tcPr>
          <w:p w:rsidR="00660A38" w:rsidRPr="007A4D72" w:rsidRDefault="00660A38" w:rsidP="00C238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60A38" w:rsidRPr="007A4D72" w:rsidTr="00C2387E">
        <w:tc>
          <w:tcPr>
            <w:tcW w:w="2086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 Норма развития</w:t>
            </w: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15%</w:t>
            </w:r>
          </w:p>
        </w:tc>
        <w:tc>
          <w:tcPr>
            <w:tcW w:w="1469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40%</w:t>
            </w:r>
          </w:p>
        </w:tc>
        <w:tc>
          <w:tcPr>
            <w:tcW w:w="1470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55%</w:t>
            </w:r>
          </w:p>
        </w:tc>
        <w:tc>
          <w:tcPr>
            <w:tcW w:w="1470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45%</w:t>
            </w:r>
          </w:p>
        </w:tc>
        <w:tc>
          <w:tcPr>
            <w:tcW w:w="1530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75%</w:t>
            </w:r>
          </w:p>
        </w:tc>
      </w:tr>
      <w:tr w:rsidR="00660A38" w:rsidRPr="007A4D72" w:rsidTr="00C2387E">
        <w:tc>
          <w:tcPr>
            <w:tcW w:w="2086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2,3-3,7 Проблемное развитие</w:t>
            </w: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Default="00BF2402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75</w:t>
            </w:r>
            <w:r w:rsidR="00660A38">
              <w:rPr>
                <w:sz w:val="28"/>
                <w:szCs w:val="28"/>
              </w:rPr>
              <w:t>%</w:t>
            </w: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45%</w:t>
            </w:r>
          </w:p>
        </w:tc>
        <w:tc>
          <w:tcPr>
            <w:tcW w:w="1470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35%</w:t>
            </w:r>
          </w:p>
        </w:tc>
        <w:tc>
          <w:tcPr>
            <w:tcW w:w="1470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40%</w:t>
            </w:r>
          </w:p>
        </w:tc>
        <w:tc>
          <w:tcPr>
            <w:tcW w:w="1530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660A38" w:rsidP="00660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20%</w:t>
            </w:r>
          </w:p>
        </w:tc>
      </w:tr>
      <w:tr w:rsidR="00660A38" w:rsidRPr="007A4D72" w:rsidTr="00C2387E">
        <w:tc>
          <w:tcPr>
            <w:tcW w:w="2086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 Несоответствие развития</w:t>
            </w: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BF2402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  <w:r w:rsidR="00660A38">
              <w:rPr>
                <w:sz w:val="28"/>
                <w:szCs w:val="28"/>
              </w:rPr>
              <w:t>0%</w:t>
            </w:r>
          </w:p>
        </w:tc>
        <w:tc>
          <w:tcPr>
            <w:tcW w:w="1469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15%</w:t>
            </w:r>
          </w:p>
        </w:tc>
        <w:tc>
          <w:tcPr>
            <w:tcW w:w="1470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10%</w:t>
            </w:r>
          </w:p>
        </w:tc>
        <w:tc>
          <w:tcPr>
            <w:tcW w:w="1470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15%</w:t>
            </w:r>
          </w:p>
        </w:tc>
        <w:tc>
          <w:tcPr>
            <w:tcW w:w="1530" w:type="dxa"/>
          </w:tcPr>
          <w:p w:rsidR="00660A38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60A38" w:rsidRPr="007A4D72" w:rsidRDefault="00660A38" w:rsidP="00C2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5%</w:t>
            </w:r>
          </w:p>
        </w:tc>
      </w:tr>
    </w:tbl>
    <w:p w:rsidR="00660A38" w:rsidRDefault="00660A38" w:rsidP="00571D4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D3A95" w:rsidRPr="006E0E36" w:rsidRDefault="002F6FE5" w:rsidP="00571D4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bookmarkStart w:id="0" w:name="_GoBack"/>
      <w:r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w:drawing>
          <wp:inline distT="0" distB="0" distL="0" distR="0">
            <wp:extent cx="4248150" cy="20764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6E0E36" w:rsidRPr="006E0E36" w:rsidRDefault="006E0E36" w:rsidP="006E0E3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706F8B" w:rsidRPr="006E0E36" w:rsidRDefault="006E0E36" w:rsidP="00706F8B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 Заметные результаты показал</w:t>
      </w:r>
      <w:r w:rsidR="00706F8B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и раздел</w:t>
      </w:r>
      <w:r w:rsidR="00571D4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571D44" w:rsidRPr="00706F8B">
        <w:rPr>
          <w:rFonts w:ascii="Helvetica" w:eastAsia="Times New Roman" w:hAnsi="Helvetica" w:cs="Helvetica"/>
          <w:color w:val="C00000"/>
          <w:sz w:val="24"/>
          <w:szCs w:val="24"/>
          <w:bdr w:val="none" w:sz="0" w:space="0" w:color="auto" w:frame="1"/>
          <w:lang w:eastAsia="ru-RU"/>
        </w:rPr>
        <w:t>«Музыкально-ритмические движения».</w:t>
      </w:r>
      <w:r w:rsidR="00706F8B" w:rsidRPr="00706F8B">
        <w:rPr>
          <w:rFonts w:ascii="Helvetica" w:eastAsia="Times New Roman" w:hAnsi="Helvetica" w:cs="Helvetica"/>
          <w:color w:val="C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06F8B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Большинство детей </w:t>
      </w:r>
      <w:proofErr w:type="gramStart"/>
      <w:r w:rsidR="00706F8B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ритмичны</w:t>
      </w:r>
      <w:proofErr w:type="gramEnd"/>
      <w:r w:rsidR="00706F8B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и выразительны в выполнении основных движений, </w:t>
      </w:r>
      <w:r w:rsidR="00706F8B" w:rsidRPr="006E0E36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  <w:r w:rsidR="00706F8B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в композициях</w:t>
      </w:r>
      <w:r w:rsidR="00706F8B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танца. Это связано с хорошим  ритмическим</w:t>
      </w:r>
      <w:r w:rsidR="00706F8B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слух</w:t>
      </w:r>
      <w:r w:rsidR="00706F8B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ом, с хорошей координацией</w:t>
      </w:r>
      <w:r w:rsidR="00706F8B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движений у</w:t>
      </w:r>
      <w:r w:rsidR="00706F8B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некоторых детей, с активностью, Правда</w:t>
      </w:r>
      <w:r w:rsidR="00706F8B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,</w:t>
      </w:r>
      <w:r w:rsidR="00706F8B" w:rsidRPr="006E0E36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  <w:r w:rsidR="00706F8B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в группах есть дети, которые не совсем понимают,</w:t>
      </w:r>
      <w:r w:rsidR="00706F8B" w:rsidRPr="006E0E36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  <w:r w:rsidR="00706F8B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что от них требуют. Так же с</w:t>
      </w:r>
      <w:r w:rsidR="00706F8B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реди детей есть такие, у которых не достаточно развито воображение, которые затрудняются в создании творческих этюдов, не могут само</w:t>
      </w:r>
      <w:r w:rsidR="00706F8B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стоятельно импровизировать.</w:t>
      </w:r>
    </w:p>
    <w:p w:rsidR="00706F8B" w:rsidRPr="006E0E36" w:rsidRDefault="00706F8B" w:rsidP="00706F8B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5207"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  <w:t>Высокие результаты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можно отметить в </w:t>
      </w:r>
      <w:r w:rsidRPr="00706F8B">
        <w:rPr>
          <w:rFonts w:ascii="Helvetica" w:eastAsia="Times New Roman" w:hAnsi="Helvetica" w:cs="Helvetica"/>
          <w:color w:val="C00000"/>
          <w:sz w:val="24"/>
          <w:szCs w:val="24"/>
          <w:bdr w:val="none" w:sz="0" w:space="0" w:color="auto" w:frame="1"/>
          <w:lang w:eastAsia="ru-RU"/>
        </w:rPr>
        <w:t>разделе «Пение».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Большинство детей поёт звонко, выразительно, без напряжения, правильно, чисто интонируя мелодию. 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Могут петь в хоре и сольно, с аккомпанементом и без него. Дети старших групп  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имеют навык пения под фонограмму.</w:t>
      </w:r>
    </w:p>
    <w:p w:rsidR="00706F8B" w:rsidRPr="006E0E36" w:rsidRDefault="00706F8B" w:rsidP="00706F8B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Это было 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достигнуто благодаря постепенной и систематической работе над певческими навыками. 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Для этой цели использовалось множество вокально-певческих упражнений, предусматривающих различные 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задания.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Для распевания и разогрева голосовых связ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ок использовались </w:t>
      </w:r>
      <w:proofErr w:type="spellStart"/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распевки</w:t>
      </w:r>
      <w:proofErr w:type="spellEnd"/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с плавным голосоведением и несложным ритмическим рисунком. Это помогло расширить певческий диапазо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н у детей. </w:t>
      </w:r>
    </w:p>
    <w:p w:rsidR="00706F8B" w:rsidRPr="006E0E36" w:rsidRDefault="00706F8B" w:rsidP="00706F8B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706F8B" w:rsidRPr="006E0E36" w:rsidRDefault="00706F8B" w:rsidP="00706F8B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Относительно </w:t>
      </w:r>
      <w:r w:rsidRPr="00706F8B"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  <w:t>хорошие показатели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усвоения программного материала отмечаются в </w:t>
      </w:r>
      <w:r w:rsidRPr="00706F8B">
        <w:rPr>
          <w:rFonts w:ascii="Helvetica" w:eastAsia="Times New Roman" w:hAnsi="Helvetica" w:cs="Helvetica"/>
          <w:color w:val="C00000"/>
          <w:sz w:val="24"/>
          <w:szCs w:val="24"/>
          <w:bdr w:val="none" w:sz="0" w:space="0" w:color="auto" w:frame="1"/>
          <w:lang w:eastAsia="ru-RU"/>
        </w:rPr>
        <w:t>разделе «Игра на детских инструментах».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Дети любят этот вид музыкальной деятельности и с удовольствием играют на разных инструментах в свободное от занятий время, но недостаточно ведется индивидуальная работа в вечернее время по этому разделу, а также не достаточно взаимодействия с родителями.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6E0E36" w:rsidRPr="00706F8B" w:rsidRDefault="006E0E36" w:rsidP="006E0E3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</w:p>
    <w:p w:rsidR="006E0E36" w:rsidRPr="006E0E36" w:rsidRDefault="00571D44" w:rsidP="006E0E3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06F8B"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  <w:t>Не слишком высокие</w:t>
      </w:r>
      <w:r w:rsidRPr="00706F8B"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  <w:t> </w:t>
      </w:r>
      <w:r w:rsidRPr="00706F8B"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  <w:t> результаты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706F8B">
        <w:rPr>
          <w:rFonts w:ascii="Helvetica" w:eastAsia="Times New Roman" w:hAnsi="Helvetica" w:cs="Helvetica"/>
          <w:color w:val="C00000"/>
          <w:sz w:val="24"/>
          <w:szCs w:val="24"/>
          <w:bdr w:val="none" w:sz="0" w:space="0" w:color="auto" w:frame="1"/>
          <w:lang w:eastAsia="ru-RU"/>
        </w:rPr>
        <w:t>разделе «</w:t>
      </w:r>
      <w:r w:rsidR="00706F8B">
        <w:rPr>
          <w:rFonts w:ascii="Helvetica" w:eastAsia="Times New Roman" w:hAnsi="Helvetica" w:cs="Helvetica"/>
          <w:color w:val="C00000"/>
          <w:sz w:val="24"/>
          <w:szCs w:val="24"/>
          <w:bdr w:val="none" w:sz="0" w:space="0" w:color="auto" w:frame="1"/>
          <w:lang w:eastAsia="ru-RU"/>
        </w:rPr>
        <w:t>Восприятие</w:t>
      </w:r>
      <w:r w:rsidRPr="00706F8B">
        <w:rPr>
          <w:rFonts w:ascii="Helvetica" w:eastAsia="Times New Roman" w:hAnsi="Helvetica" w:cs="Helvetica"/>
          <w:color w:val="C00000"/>
          <w:sz w:val="24"/>
          <w:szCs w:val="24"/>
          <w:bdr w:val="none" w:sz="0" w:space="0" w:color="auto" w:frame="1"/>
          <w:lang w:eastAsia="ru-RU"/>
        </w:rPr>
        <w:t xml:space="preserve"> музыки»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Хотя у</w:t>
      </w:r>
      <w:r w:rsidR="006E0E36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детей повысилась эмоциональная отзывчивость на музыку, и появился более устойчив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ый интерес к ней,</w:t>
      </w:r>
      <w:r w:rsidR="00706F8B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но внимательно</w:t>
      </w:r>
      <w:r w:rsidR="00A25207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слушать </w:t>
      </w:r>
      <w:r w:rsidR="00A25207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музыку до конца не умеют.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Дети  определяют</w:t>
      </w:r>
      <w:r w:rsidR="006E0E36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контрастные настроения в музыке, динамические и тембровые оттенки, различают жанры в музыке. Дети старших гру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пп слышат в произведении развити</w:t>
      </w:r>
      <w:r w:rsidR="006E0E36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е музыкального образа, </w:t>
      </w:r>
      <w:r w:rsidR="00A25207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но 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не </w:t>
      </w:r>
      <w:r w:rsidR="006E0E36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умеют рассказывать о музыкальном произведении точно, подбирая соответствующие термины, 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неуверенно </w:t>
      </w:r>
      <w:r w:rsidR="006E0E36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сравнивают с друг</w:t>
      </w:r>
      <w:r w:rsidR="00A25207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ими произведениями. Надо в следующем году применить на занятиях более эффективные</w:t>
      </w:r>
      <w:r w:rsidR="006E0E36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игровы</w:t>
      </w:r>
      <w:r w:rsidR="00A25207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е приемы</w:t>
      </w:r>
      <w:r w:rsidR="006E0E36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, использование большого количества наглядного материала (иллюстрации, игрушки), словесного (беседы, образные рассказы), подробный анализ музыкальных произведений после пр</w:t>
      </w:r>
      <w:r w:rsidR="00A25207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ослушивания. А также проводить</w:t>
      </w:r>
      <w:r w:rsidR="006E0E36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дополнительные мероприятия по слуша</w:t>
      </w:r>
      <w:r w:rsidR="00A25207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нию музыки вне занятий. Давать</w:t>
      </w:r>
      <w:r w:rsidR="006E0E36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рекомендации родителям: «Какую музыку слуш</w:t>
      </w:r>
      <w:r w:rsidR="00A25207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ать с детьми дома», и др. </w:t>
      </w:r>
      <w:r w:rsidR="006E0E36"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6E0E36" w:rsidRPr="006E0E36" w:rsidRDefault="006E0E36" w:rsidP="00706F8B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5207"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6E0E36" w:rsidRDefault="006E0E36" w:rsidP="006E0E3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 Участие </w:t>
      </w:r>
      <w:r w:rsidR="00706F8B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детей</w:t>
      </w:r>
      <w:r w:rsidR="00706F8B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старшего возраста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в конкурсах </w:t>
      </w:r>
      <w:r w:rsidR="00706F8B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з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начительно улучшило их интерес в мире музыкально – театральной деятельности, дало опыт выступления перед публикой,</w:t>
      </w:r>
      <w:r w:rsidR="00706F8B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умение овладевать своими эмоциями, а также дисциплинировало их поведение во время подготовки к ним. Это также дало возможность повысить уровень своей работы как музыкального педагога.</w:t>
      </w:r>
    </w:p>
    <w:p w:rsidR="006E0E36" w:rsidRPr="006E0E36" w:rsidRDefault="006E0E36" w:rsidP="006E0E3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6E0E36" w:rsidRPr="006E0E36" w:rsidRDefault="006E0E36" w:rsidP="006E0E3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Проведение мониторинга позволяет сделать следующие выводы:</w:t>
      </w:r>
    </w:p>
    <w:p w:rsidR="006E0E36" w:rsidRPr="006E0E36" w:rsidRDefault="006E0E36" w:rsidP="006E0E3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6E0E36" w:rsidRPr="006E0E36" w:rsidRDefault="006E0E36" w:rsidP="006E0E3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Воспитанники всех групп овладели необходимыми умениями и навыками в соответствии с возрастными особенностями. Это было достигнуто за счет правильно построенной,</w:t>
      </w:r>
      <w:r w:rsidR="00706F8B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индивидуальной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систематической работы с детьми по всем направлениям, создания условий и положительного психологического микроклимата во всех видах музыкальной деятельности. А так же тесного взаимодействия с воспитателями г</w:t>
      </w:r>
      <w:r w:rsidR="000D3A95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рупп.</w:t>
      </w:r>
    </w:p>
    <w:p w:rsidR="006E0E36" w:rsidRPr="006E0E36" w:rsidRDefault="006E0E36" w:rsidP="006E0E3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6E0E36" w:rsidRPr="006E0E36" w:rsidRDefault="006E0E36" w:rsidP="006E0E36">
      <w:pPr>
        <w:shd w:val="clear" w:color="auto" w:fill="FFFFFF"/>
        <w:spacing w:after="0" w:line="312" w:lineRule="atLeast"/>
        <w:ind w:left="84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1.</w:t>
      </w:r>
      <w:r w:rsidRPr="006E0E36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</w:t>
      </w:r>
      <w:r w:rsidRPr="006E0E36">
        <w:rPr>
          <w:rFonts w:ascii="Times New Roman" w:eastAsia="Times New Roman" w:hAnsi="Times New Roman" w:cs="Times New Roman"/>
          <w:color w:val="373737"/>
          <w:sz w:val="14"/>
          <w:lang w:eastAsia="ru-RU"/>
        </w:rPr>
        <w:t> 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Необходимо и дальше вести работу по развитию умений и навыков воспитанников. Особое внимание необходимо уделять разделу 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  <w:r w:rsidR="000D3A95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«Восприяти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я</w:t>
      </w:r>
      <w:r w:rsidR="000D3A95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музыки»</w:t>
      </w:r>
    </w:p>
    <w:p w:rsidR="006E0E36" w:rsidRPr="006E0E36" w:rsidRDefault="006E0E36" w:rsidP="006E0E36">
      <w:pPr>
        <w:shd w:val="clear" w:color="auto" w:fill="FFFFFF"/>
        <w:spacing w:after="0" w:line="312" w:lineRule="atLeast"/>
        <w:ind w:left="84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2.</w:t>
      </w:r>
      <w:r w:rsidRPr="006E0E36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</w:t>
      </w:r>
      <w:r w:rsidRPr="006E0E36">
        <w:rPr>
          <w:rFonts w:ascii="Times New Roman" w:eastAsia="Times New Roman" w:hAnsi="Times New Roman" w:cs="Times New Roman"/>
          <w:color w:val="373737"/>
          <w:sz w:val="14"/>
          <w:lang w:eastAsia="ru-RU"/>
        </w:rPr>
        <w:t> 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Включить в перспективный план работу по развитию танцевальных, песенных и театрализованных творческих способностей детей.</w:t>
      </w:r>
    </w:p>
    <w:p w:rsidR="006E0E36" w:rsidRPr="006E0E36" w:rsidRDefault="006E0E36" w:rsidP="006E0E36">
      <w:pPr>
        <w:shd w:val="clear" w:color="auto" w:fill="FFFFFF"/>
        <w:spacing w:after="0" w:line="312" w:lineRule="atLeast"/>
        <w:ind w:left="84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3.</w:t>
      </w:r>
      <w:r w:rsidRPr="006E0E36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</w:t>
      </w:r>
      <w:r w:rsidRPr="006E0E36">
        <w:rPr>
          <w:rFonts w:ascii="Times New Roman" w:eastAsia="Times New Roman" w:hAnsi="Times New Roman" w:cs="Times New Roman"/>
          <w:color w:val="373737"/>
          <w:sz w:val="14"/>
          <w:lang w:eastAsia="ru-RU"/>
        </w:rPr>
        <w:t> 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Провести тщательную работу по организации время и места деятельности по разделу «Игра на детских музыкальных инструментах»</w:t>
      </w:r>
    </w:p>
    <w:p w:rsidR="006E0E36" w:rsidRPr="006E0E36" w:rsidRDefault="006E0E36" w:rsidP="006E0E36">
      <w:pPr>
        <w:shd w:val="clear" w:color="auto" w:fill="FFFFFF"/>
        <w:spacing w:after="0" w:line="312" w:lineRule="atLeast"/>
        <w:ind w:left="84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4.</w:t>
      </w:r>
      <w:r w:rsidRPr="006E0E36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</w:t>
      </w:r>
      <w:r w:rsidRPr="006E0E36">
        <w:rPr>
          <w:rFonts w:ascii="Times New Roman" w:eastAsia="Times New Roman" w:hAnsi="Times New Roman" w:cs="Times New Roman"/>
          <w:color w:val="373737"/>
          <w:sz w:val="14"/>
          <w:lang w:eastAsia="ru-RU"/>
        </w:rPr>
        <w:t> 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Расширить работу по взаимодействию с педагогами и родителями по разделу «Слушание» 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и по проекту «Классическая музыка в детском саду», внести соответствующие пункты работы по этим разделам в перспективный план на следующий год.</w:t>
      </w:r>
    </w:p>
    <w:p w:rsidR="006E0E36" w:rsidRPr="006E0E36" w:rsidRDefault="006E0E36" w:rsidP="006E0E3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6E0E36" w:rsidRPr="006E0E36" w:rsidRDefault="006E0E36" w:rsidP="006E0E36">
      <w:pPr>
        <w:shd w:val="clear" w:color="auto" w:fill="FFFFFF"/>
        <w:spacing w:after="0" w:line="312" w:lineRule="atLeast"/>
        <w:ind w:left="480"/>
        <w:jc w:val="righ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Справку составил</w:t>
      </w:r>
      <w:r w:rsidR="000D3A95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а</w:t>
      </w:r>
      <w:r w:rsidRPr="006E0E36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музыкальный руководитель:</w:t>
      </w:r>
    </w:p>
    <w:p w:rsidR="006E0E36" w:rsidRDefault="000D3A95" w:rsidP="006E0E36">
      <w:pPr>
        <w:shd w:val="clear" w:color="auto" w:fill="FFFFFF"/>
        <w:spacing w:after="0" w:line="312" w:lineRule="atLeast"/>
        <w:ind w:left="480"/>
        <w:jc w:val="righ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Ивлева Каролина Николаевна</w:t>
      </w:r>
    </w:p>
    <w:p w:rsidR="00C90658" w:rsidRDefault="00C90658" w:rsidP="006E0E36">
      <w:pPr>
        <w:shd w:val="clear" w:color="auto" w:fill="FFFFFF"/>
        <w:spacing w:after="0" w:line="312" w:lineRule="atLeast"/>
        <w:ind w:left="480"/>
        <w:jc w:val="righ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5 мая 2014</w:t>
      </w:r>
    </w:p>
    <w:p w:rsidR="000D3A95" w:rsidRPr="006E0E36" w:rsidRDefault="000D3A95" w:rsidP="006E0E36">
      <w:pPr>
        <w:shd w:val="clear" w:color="auto" w:fill="FFFFFF"/>
        <w:spacing w:after="0" w:line="312" w:lineRule="atLeast"/>
        <w:ind w:left="480"/>
        <w:jc w:val="righ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16D8E" w:rsidRDefault="00116D8E"/>
    <w:sectPr w:rsidR="00116D8E" w:rsidSect="0011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E36"/>
    <w:rsid w:val="00004FFB"/>
    <w:rsid w:val="000D3A95"/>
    <w:rsid w:val="00116D8E"/>
    <w:rsid w:val="001D5AD2"/>
    <w:rsid w:val="002F6FE5"/>
    <w:rsid w:val="00571D44"/>
    <w:rsid w:val="005E0130"/>
    <w:rsid w:val="00660A38"/>
    <w:rsid w:val="006E0E36"/>
    <w:rsid w:val="00706F8B"/>
    <w:rsid w:val="00A25207"/>
    <w:rsid w:val="00BF2402"/>
    <w:rsid w:val="00C90658"/>
    <w:rsid w:val="00D519C7"/>
    <w:rsid w:val="00DD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0E36"/>
  </w:style>
  <w:style w:type="paragraph" w:styleId="a3">
    <w:name w:val="List Paragraph"/>
    <w:basedOn w:val="a"/>
    <w:uiPriority w:val="34"/>
    <w:qFormat/>
    <w:rsid w:val="006E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A9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60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НР3,8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2013уч.г.</c:v>
                </c:pt>
                <c:pt idx="1">
                  <c:v>2014уч.г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0.35000000000000014</c:v>
                </c:pt>
                <c:pt idx="1">
                  <c:v>0.70000000000000029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ПР2,7-3,7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2013уч.г.</c:v>
                </c:pt>
                <c:pt idx="1">
                  <c:v>2014уч.г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0.45</c:v>
                </c:pt>
                <c:pt idx="1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ПРменее2,2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2013уч.г.</c:v>
                </c:pt>
                <c:pt idx="1">
                  <c:v>2014уч.г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</c:v>
                </c:pt>
                <c:pt idx="1">
                  <c:v>0.1</c:v>
                </c:pt>
              </c:numCache>
            </c:numRef>
          </c:val>
        </c:ser>
        <c:axId val="62468096"/>
        <c:axId val="62469632"/>
      </c:barChart>
      <c:catAx>
        <c:axId val="62468096"/>
        <c:scaling>
          <c:orientation val="minMax"/>
        </c:scaling>
        <c:axPos val="b"/>
        <c:numFmt formatCode="mmm\-yy" sourceLinked="1"/>
        <c:tickLblPos val="nextTo"/>
        <c:crossAx val="62469632"/>
        <c:crosses val="autoZero"/>
        <c:auto val="1"/>
        <c:lblAlgn val="ctr"/>
        <c:lblOffset val="100"/>
      </c:catAx>
      <c:valAx>
        <c:axId val="62469632"/>
        <c:scaling>
          <c:orientation val="minMax"/>
        </c:scaling>
        <c:axPos val="l"/>
        <c:majorGridlines/>
        <c:numFmt formatCode="0%" sourceLinked="1"/>
        <c:tickLblPos val="nextTo"/>
        <c:crossAx val="6246809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5</cp:revision>
  <cp:lastPrinted>2014-04-23T18:26:00Z</cp:lastPrinted>
  <dcterms:created xsi:type="dcterms:W3CDTF">2014-03-27T13:52:00Z</dcterms:created>
  <dcterms:modified xsi:type="dcterms:W3CDTF">2014-05-28T18:05:00Z</dcterms:modified>
</cp:coreProperties>
</file>