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B3" w:rsidRDefault="006E35EC">
      <w:pPr>
        <w:rPr>
          <w:rFonts w:ascii="Times New Roman" w:hAnsi="Times New Roman" w:cs="Times New Roman"/>
          <w:sz w:val="24"/>
          <w:szCs w:val="24"/>
        </w:rPr>
      </w:pPr>
      <w:r w:rsidRPr="006E35EC">
        <w:rPr>
          <w:rFonts w:ascii="Times New Roman" w:hAnsi="Times New Roman" w:cs="Times New Roman"/>
          <w:b/>
          <w:sz w:val="28"/>
          <w:szCs w:val="28"/>
        </w:rPr>
        <w:t>Олимпиада по географии</w:t>
      </w:r>
      <w:r w:rsidRPr="006E35E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E35E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школьный тур- 2013год                           </w:t>
      </w:r>
      <w:r w:rsidR="00B56322">
        <w:rPr>
          <w:rFonts w:ascii="Times New Roman" w:hAnsi="Times New Roman" w:cs="Times New Roman"/>
          <w:b/>
          <w:sz w:val="24"/>
          <w:szCs w:val="24"/>
        </w:rPr>
        <w:t>10-</w:t>
      </w:r>
      <w:r w:rsidRPr="006E35EC">
        <w:rPr>
          <w:rFonts w:ascii="Times New Roman" w:hAnsi="Times New Roman" w:cs="Times New Roman"/>
          <w:b/>
          <w:sz w:val="24"/>
          <w:szCs w:val="24"/>
        </w:rPr>
        <w:t>11 класс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7D32" w:rsidRDefault="006E35EC" w:rsidP="005B7D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7D32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7D32">
        <w:rPr>
          <w:rFonts w:ascii="Times New Roman" w:hAnsi="Times New Roman" w:cs="Times New Roman"/>
          <w:sz w:val="24"/>
          <w:szCs w:val="24"/>
        </w:rPr>
        <w:t xml:space="preserve">Все монеты Евро имеют одну общую сторону, на которой обозначено их достоинство на фоне схематической карты Европы. С другой, «национальной» стороны расположено изображение, выбранное той страной, в которой отчеканена монета. Попробуйте определить, в какой стране отчеканена монета, по изображению на реверсной (оборотной стороне). Обозначьте эти сраны на контурной карте, подпишите их названия и столицы. </w:t>
      </w:r>
    </w:p>
    <w:p w:rsidR="005B7D32" w:rsidRPr="003071CE" w:rsidRDefault="00122B82" w:rsidP="003071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71CE">
        <w:rPr>
          <w:rFonts w:ascii="Times New Roman" w:hAnsi="Times New Roman" w:cs="Times New Roman"/>
          <w:sz w:val="24"/>
          <w:szCs w:val="24"/>
        </w:rPr>
        <w:t>Растения горечавка, эдельвейс, примула, Моцарт.</w:t>
      </w:r>
    </w:p>
    <w:p w:rsidR="00122B82" w:rsidRPr="003071CE" w:rsidRDefault="00122B82" w:rsidP="003071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71CE">
        <w:rPr>
          <w:rFonts w:ascii="Times New Roman" w:hAnsi="Times New Roman" w:cs="Times New Roman"/>
          <w:sz w:val="24"/>
          <w:szCs w:val="24"/>
        </w:rPr>
        <w:t xml:space="preserve">На всех монетах изображен ныне правящий король Альберт II. </w:t>
      </w:r>
    </w:p>
    <w:p w:rsidR="005B7D32" w:rsidRPr="003071CE" w:rsidRDefault="00122B82" w:rsidP="003071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71CE">
        <w:rPr>
          <w:rFonts w:ascii="Times New Roman" w:hAnsi="Times New Roman" w:cs="Times New Roman"/>
          <w:sz w:val="24"/>
          <w:szCs w:val="24"/>
        </w:rPr>
        <w:t>Ветка дуба, Бранденбургские ворота, орел.</w:t>
      </w:r>
    </w:p>
    <w:p w:rsidR="003071CE" w:rsidRPr="003071CE" w:rsidRDefault="00122B82" w:rsidP="003071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71CE">
        <w:rPr>
          <w:rFonts w:ascii="Times New Roman" w:hAnsi="Times New Roman" w:cs="Times New Roman"/>
          <w:sz w:val="24"/>
          <w:szCs w:val="24"/>
        </w:rPr>
        <w:t>Трирема, корвет, танкер, драхма.</w:t>
      </w:r>
      <w:r w:rsidR="003071CE" w:rsidRPr="003071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B82" w:rsidRPr="003071CE" w:rsidRDefault="003071CE" w:rsidP="003071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71CE">
        <w:rPr>
          <w:rFonts w:ascii="Times New Roman" w:hAnsi="Times New Roman" w:cs="Times New Roman"/>
          <w:sz w:val="24"/>
          <w:szCs w:val="24"/>
        </w:rPr>
        <w:t xml:space="preserve">Собор </w:t>
      </w:r>
      <w:proofErr w:type="spellStart"/>
      <w:r w:rsidRPr="003071CE">
        <w:rPr>
          <w:rFonts w:ascii="Times New Roman" w:hAnsi="Times New Roman" w:cs="Times New Roman"/>
          <w:sz w:val="24"/>
          <w:szCs w:val="24"/>
        </w:rPr>
        <w:t>Сантьяго-де-Компостела</w:t>
      </w:r>
      <w:proofErr w:type="spellEnd"/>
      <w:r w:rsidRPr="003071CE">
        <w:rPr>
          <w:rFonts w:ascii="Times New Roman" w:hAnsi="Times New Roman" w:cs="Times New Roman"/>
          <w:sz w:val="24"/>
          <w:szCs w:val="24"/>
        </w:rPr>
        <w:t xml:space="preserve">, писатель Мигель де Сервантес, </w:t>
      </w:r>
      <w:r>
        <w:rPr>
          <w:rFonts w:ascii="Times New Roman" w:hAnsi="Times New Roman" w:cs="Times New Roman"/>
          <w:sz w:val="24"/>
          <w:szCs w:val="24"/>
        </w:rPr>
        <w:t xml:space="preserve">ныне </w:t>
      </w:r>
      <w:r w:rsidRPr="003071CE">
        <w:rPr>
          <w:rFonts w:ascii="Times New Roman" w:hAnsi="Times New Roman" w:cs="Times New Roman"/>
          <w:sz w:val="24"/>
          <w:szCs w:val="24"/>
        </w:rPr>
        <w:t>правящий король Хуан Карлос I.</w:t>
      </w:r>
    </w:p>
    <w:p w:rsidR="003071CE" w:rsidRPr="003071CE" w:rsidRDefault="003071CE" w:rsidP="003071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71CE">
        <w:rPr>
          <w:rFonts w:ascii="Times New Roman" w:hAnsi="Times New Roman" w:cs="Times New Roman"/>
          <w:sz w:val="24"/>
          <w:szCs w:val="24"/>
        </w:rPr>
        <w:t xml:space="preserve">Замок </w:t>
      </w:r>
      <w:proofErr w:type="spellStart"/>
      <w:r w:rsidRPr="003071CE">
        <w:rPr>
          <w:rFonts w:ascii="Times New Roman" w:hAnsi="Times New Roman" w:cs="Times New Roman"/>
          <w:sz w:val="24"/>
          <w:szCs w:val="24"/>
        </w:rPr>
        <w:t>Кастель-дель-Монте</w:t>
      </w:r>
      <w:proofErr w:type="spellEnd"/>
      <w:r w:rsidRPr="003071CE">
        <w:rPr>
          <w:rFonts w:ascii="Times New Roman" w:hAnsi="Times New Roman" w:cs="Times New Roman"/>
          <w:sz w:val="24"/>
          <w:szCs w:val="24"/>
        </w:rPr>
        <w:t xml:space="preserve">, башня </w:t>
      </w:r>
      <w:proofErr w:type="gramStart"/>
      <w:r w:rsidRPr="003071CE">
        <w:rPr>
          <w:rFonts w:ascii="Times New Roman" w:hAnsi="Times New Roman" w:cs="Times New Roman"/>
          <w:sz w:val="24"/>
          <w:szCs w:val="24"/>
        </w:rPr>
        <w:t>Моле</w:t>
      </w:r>
      <w:proofErr w:type="gramEnd"/>
      <w:r w:rsidRPr="00307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1CE">
        <w:rPr>
          <w:rFonts w:ascii="Times New Roman" w:hAnsi="Times New Roman" w:cs="Times New Roman"/>
          <w:sz w:val="24"/>
          <w:szCs w:val="24"/>
        </w:rPr>
        <w:t>Антонеллиана</w:t>
      </w:r>
      <w:proofErr w:type="spellEnd"/>
      <w:r w:rsidRPr="003071CE">
        <w:rPr>
          <w:rFonts w:ascii="Times New Roman" w:hAnsi="Times New Roman" w:cs="Times New Roman"/>
          <w:sz w:val="24"/>
          <w:szCs w:val="24"/>
        </w:rPr>
        <w:t xml:space="preserve">, скульптура «Уникальные формы непрерывности в пространстве» </w:t>
      </w:r>
      <w:proofErr w:type="spellStart"/>
      <w:r w:rsidRPr="003071CE">
        <w:rPr>
          <w:rFonts w:ascii="Times New Roman" w:hAnsi="Times New Roman" w:cs="Times New Roman"/>
          <w:sz w:val="24"/>
          <w:szCs w:val="24"/>
        </w:rPr>
        <w:t>Боччони</w:t>
      </w:r>
      <w:proofErr w:type="spellEnd"/>
      <w:r w:rsidRPr="003071CE">
        <w:rPr>
          <w:rFonts w:ascii="Times New Roman" w:hAnsi="Times New Roman" w:cs="Times New Roman"/>
          <w:sz w:val="24"/>
          <w:szCs w:val="24"/>
        </w:rPr>
        <w:t xml:space="preserve">, конная статуя марка </w:t>
      </w:r>
      <w:proofErr w:type="spellStart"/>
      <w:r w:rsidRPr="003071CE">
        <w:rPr>
          <w:rFonts w:ascii="Times New Roman" w:hAnsi="Times New Roman" w:cs="Times New Roman"/>
          <w:sz w:val="24"/>
          <w:szCs w:val="24"/>
        </w:rPr>
        <w:t>аврелия</w:t>
      </w:r>
      <w:proofErr w:type="spellEnd"/>
      <w:r w:rsidRPr="003071CE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3071CE">
        <w:rPr>
          <w:rFonts w:ascii="Times New Roman" w:hAnsi="Times New Roman" w:cs="Times New Roman"/>
          <w:sz w:val="24"/>
          <w:szCs w:val="24"/>
        </w:rPr>
        <w:t>Витрувианский</w:t>
      </w:r>
      <w:proofErr w:type="spellEnd"/>
      <w:r w:rsidRPr="003071CE">
        <w:rPr>
          <w:rFonts w:ascii="Times New Roman" w:hAnsi="Times New Roman" w:cs="Times New Roman"/>
          <w:sz w:val="24"/>
          <w:szCs w:val="24"/>
        </w:rPr>
        <w:t xml:space="preserve"> человек» Леонардо да Винчи, Портрет Данте Алигьери кисти Рафаэля.</w:t>
      </w:r>
    </w:p>
    <w:p w:rsidR="003071CE" w:rsidRPr="003071CE" w:rsidRDefault="003071CE" w:rsidP="003071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71CE">
        <w:rPr>
          <w:rFonts w:ascii="Times New Roman" w:hAnsi="Times New Roman" w:cs="Times New Roman"/>
          <w:sz w:val="24"/>
          <w:szCs w:val="24"/>
        </w:rPr>
        <w:t xml:space="preserve">Муфлон, </w:t>
      </w:r>
      <w:proofErr w:type="spellStart"/>
      <w:r w:rsidRPr="003071CE">
        <w:rPr>
          <w:rFonts w:ascii="Times New Roman" w:hAnsi="Times New Roman" w:cs="Times New Roman"/>
          <w:sz w:val="24"/>
          <w:szCs w:val="24"/>
        </w:rPr>
        <w:t>киренийский</w:t>
      </w:r>
      <w:proofErr w:type="spellEnd"/>
      <w:r w:rsidRPr="003071CE">
        <w:rPr>
          <w:rFonts w:ascii="Times New Roman" w:hAnsi="Times New Roman" w:cs="Times New Roman"/>
          <w:sz w:val="24"/>
          <w:szCs w:val="24"/>
        </w:rPr>
        <w:t xml:space="preserve"> корабль, скульптура «</w:t>
      </w:r>
      <w:proofErr w:type="spellStart"/>
      <w:r w:rsidRPr="003071CE">
        <w:rPr>
          <w:rFonts w:ascii="Times New Roman" w:hAnsi="Times New Roman" w:cs="Times New Roman"/>
          <w:sz w:val="24"/>
          <w:szCs w:val="24"/>
        </w:rPr>
        <w:t>Помосский</w:t>
      </w:r>
      <w:proofErr w:type="spellEnd"/>
      <w:r w:rsidRPr="003071CE">
        <w:rPr>
          <w:rFonts w:ascii="Times New Roman" w:hAnsi="Times New Roman" w:cs="Times New Roman"/>
          <w:sz w:val="24"/>
          <w:szCs w:val="24"/>
        </w:rPr>
        <w:t xml:space="preserve"> идол».</w:t>
      </w:r>
    </w:p>
    <w:p w:rsidR="003071CE" w:rsidRPr="003071CE" w:rsidRDefault="003071CE" w:rsidP="003071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71CE">
        <w:rPr>
          <w:rFonts w:ascii="Times New Roman" w:hAnsi="Times New Roman" w:cs="Times New Roman"/>
          <w:sz w:val="24"/>
          <w:szCs w:val="24"/>
        </w:rPr>
        <w:t>Портрет великого герцога Анри.</w:t>
      </w:r>
    </w:p>
    <w:p w:rsidR="003071CE" w:rsidRPr="003071CE" w:rsidRDefault="003071CE" w:rsidP="003071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71CE">
        <w:rPr>
          <w:rFonts w:ascii="Times New Roman" w:hAnsi="Times New Roman" w:cs="Times New Roman"/>
          <w:sz w:val="24"/>
          <w:szCs w:val="24"/>
        </w:rPr>
        <w:t xml:space="preserve">Портрет в профиль королевы </w:t>
      </w:r>
      <w:proofErr w:type="spellStart"/>
      <w:r w:rsidRPr="003071CE">
        <w:rPr>
          <w:rFonts w:ascii="Times New Roman" w:hAnsi="Times New Roman" w:cs="Times New Roman"/>
          <w:sz w:val="24"/>
          <w:szCs w:val="24"/>
        </w:rPr>
        <w:t>Беатрикс</w:t>
      </w:r>
      <w:proofErr w:type="spellEnd"/>
      <w:r w:rsidRPr="003071CE">
        <w:rPr>
          <w:rFonts w:ascii="Times New Roman" w:hAnsi="Times New Roman" w:cs="Times New Roman"/>
          <w:sz w:val="24"/>
          <w:szCs w:val="24"/>
        </w:rPr>
        <w:t>.</w:t>
      </w:r>
    </w:p>
    <w:p w:rsidR="003071CE" w:rsidRPr="003071CE" w:rsidRDefault="003071CE" w:rsidP="003071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71CE">
        <w:rPr>
          <w:rFonts w:ascii="Times New Roman" w:hAnsi="Times New Roman" w:cs="Times New Roman"/>
          <w:sz w:val="24"/>
          <w:szCs w:val="24"/>
        </w:rPr>
        <w:t xml:space="preserve">Аист, Княжеский камень, гора </w:t>
      </w:r>
      <w:proofErr w:type="spellStart"/>
      <w:r w:rsidRPr="003071CE">
        <w:rPr>
          <w:rFonts w:ascii="Times New Roman" w:hAnsi="Times New Roman" w:cs="Times New Roman"/>
          <w:sz w:val="24"/>
          <w:szCs w:val="24"/>
        </w:rPr>
        <w:t>Триглав</w:t>
      </w:r>
      <w:proofErr w:type="spellEnd"/>
      <w:r w:rsidRPr="003071CE">
        <w:rPr>
          <w:rFonts w:ascii="Times New Roman" w:hAnsi="Times New Roman" w:cs="Times New Roman"/>
          <w:sz w:val="24"/>
          <w:szCs w:val="24"/>
        </w:rPr>
        <w:t xml:space="preserve">, поэт </w:t>
      </w:r>
      <w:proofErr w:type="spellStart"/>
      <w:r w:rsidRPr="003071CE">
        <w:rPr>
          <w:rFonts w:ascii="Times New Roman" w:hAnsi="Times New Roman" w:cs="Times New Roman"/>
          <w:sz w:val="24"/>
          <w:szCs w:val="24"/>
        </w:rPr>
        <w:t>Прешерн</w:t>
      </w:r>
      <w:proofErr w:type="spellEnd"/>
      <w:r w:rsidRPr="003071CE">
        <w:rPr>
          <w:rFonts w:ascii="Times New Roman" w:hAnsi="Times New Roman" w:cs="Times New Roman"/>
          <w:sz w:val="24"/>
          <w:szCs w:val="24"/>
        </w:rPr>
        <w:t>.</w:t>
      </w:r>
    </w:p>
    <w:p w:rsidR="003071CE" w:rsidRDefault="003071CE" w:rsidP="003071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71CE">
        <w:rPr>
          <w:rFonts w:ascii="Times New Roman" w:hAnsi="Times New Roman" w:cs="Times New Roman"/>
          <w:sz w:val="24"/>
          <w:szCs w:val="24"/>
        </w:rPr>
        <w:t>Ге</w:t>
      </w:r>
      <w:proofErr w:type="gramStart"/>
      <w:r w:rsidRPr="003071CE">
        <w:rPr>
          <w:rFonts w:ascii="Times New Roman" w:hAnsi="Times New Roman" w:cs="Times New Roman"/>
          <w:sz w:val="24"/>
          <w:szCs w:val="24"/>
        </w:rPr>
        <w:t>рб стр</w:t>
      </w:r>
      <w:proofErr w:type="gramEnd"/>
      <w:r w:rsidRPr="003071CE">
        <w:rPr>
          <w:rFonts w:ascii="Times New Roman" w:hAnsi="Times New Roman" w:cs="Times New Roman"/>
          <w:sz w:val="24"/>
          <w:szCs w:val="24"/>
        </w:rPr>
        <w:t>аны, лебеди-кликуны, ягоды и листья морошки.</w:t>
      </w:r>
    </w:p>
    <w:p w:rsidR="003071CE" w:rsidRDefault="003071CE" w:rsidP="003071C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За правильно нанесенную пару «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страну-столица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» - по 0,2 балла</w:t>
      </w:r>
    </w:p>
    <w:p w:rsidR="003071CE" w:rsidRDefault="003071CE" w:rsidP="003071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1CE" w:rsidRDefault="003071CE" w:rsidP="003071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1CE">
        <w:rPr>
          <w:rFonts w:ascii="Times New Roman" w:hAnsi="Times New Roman" w:cs="Times New Roman"/>
          <w:b/>
          <w:sz w:val="24"/>
          <w:szCs w:val="24"/>
          <w:u w:val="single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Во многих развитых странах уделяется большое внимание альтернативной энергетике. Как дело с этим состоит в России? Какие субъекты Российской Федерации являются ведущими в этом направлении? </w:t>
      </w:r>
      <w:r w:rsidR="00614C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4C87" w:rsidRDefault="00614C87" w:rsidP="003071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4C87" w:rsidRDefault="009760CA" w:rsidP="003071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3. Тестовый раунд. Выберите верный ответ.</w:t>
      </w:r>
    </w:p>
    <w:p w:rsidR="00614C87" w:rsidRDefault="00614C87" w:rsidP="003071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760CA">
        <w:rPr>
          <w:rFonts w:ascii="Times New Roman" w:hAnsi="Times New Roman" w:cs="Times New Roman"/>
          <w:sz w:val="24"/>
          <w:szCs w:val="24"/>
        </w:rPr>
        <w:t xml:space="preserve">Наибольшая доля городского населения характерна </w:t>
      </w:r>
      <w:proofErr w:type="gramStart"/>
      <w:r w:rsidR="009760C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9760CA">
        <w:rPr>
          <w:rFonts w:ascii="Times New Roman" w:hAnsi="Times New Roman" w:cs="Times New Roman"/>
          <w:sz w:val="24"/>
          <w:szCs w:val="24"/>
        </w:rPr>
        <w:t>:</w:t>
      </w:r>
    </w:p>
    <w:p w:rsidR="009760CA" w:rsidRDefault="009760CA" w:rsidP="003071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а) Мурманской обл.      б) Краснодарского края      в) Республики Дагестан      </w:t>
      </w:r>
    </w:p>
    <w:p w:rsidR="009760CA" w:rsidRDefault="009760CA" w:rsidP="003071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Укажите верное сочетание «город-металл-фактор»:</w:t>
      </w:r>
    </w:p>
    <w:p w:rsidR="009760CA" w:rsidRDefault="009760CA" w:rsidP="003071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Норильск – никель - энергетический</w:t>
      </w:r>
    </w:p>
    <w:p w:rsidR="009760CA" w:rsidRDefault="009760CA" w:rsidP="003071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Красноярск – алюминий – сырьевой</w:t>
      </w:r>
    </w:p>
    <w:p w:rsidR="009760CA" w:rsidRDefault="009760CA" w:rsidP="003071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Череповец – сталь – транспортный</w:t>
      </w:r>
    </w:p>
    <w:p w:rsidR="009760CA" w:rsidRDefault="009760CA" w:rsidP="003071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г) Волгоград – олово - потребитель </w:t>
      </w:r>
    </w:p>
    <w:p w:rsidR="009760CA" w:rsidRDefault="009760CA" w:rsidP="003071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 каким странам относится Бразилия?</w:t>
      </w:r>
    </w:p>
    <w:p w:rsidR="009760CA" w:rsidRDefault="009760CA" w:rsidP="003071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переходным      б) к нефтедобывающим   в) к новым индустриальным     г) к отсталым</w:t>
      </w:r>
    </w:p>
    <w:p w:rsidR="009760CA" w:rsidRDefault="009760CA" w:rsidP="003071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B3A77">
        <w:rPr>
          <w:rFonts w:ascii="Times New Roman" w:hAnsi="Times New Roman" w:cs="Times New Roman"/>
          <w:sz w:val="24"/>
          <w:szCs w:val="24"/>
        </w:rPr>
        <w:t>Федеративным государством не является:</w:t>
      </w:r>
    </w:p>
    <w:p w:rsidR="004B3A77" w:rsidRDefault="004B3A77" w:rsidP="003071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Мексика      б) Германия         в) Франция        г) США        д) Индия  </w:t>
      </w:r>
    </w:p>
    <w:p w:rsidR="004B3A77" w:rsidRDefault="004B3A77" w:rsidP="003071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Определите страну по описанию. Это полуостровное государство по форме правления является </w:t>
      </w:r>
    </w:p>
    <w:p w:rsidR="004B3A77" w:rsidRDefault="004B3A77" w:rsidP="003071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Конституционной монархией, относится к НИС.</w:t>
      </w:r>
    </w:p>
    <w:p w:rsidR="004B3A77" w:rsidRDefault="004B3A77" w:rsidP="003071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Норвегия       б) Мексика       в) Таиланд       г) Саудовская Аравия</w:t>
      </w:r>
    </w:p>
    <w:p w:rsidR="004B3A77" w:rsidRDefault="004B3A77" w:rsidP="004B3A77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Это государство входит в десятку самых крупных стран по численности населения и площади. Местные жители разговаривают на португальском языке. </w:t>
      </w:r>
    </w:p>
    <w:p w:rsidR="004B3A77" w:rsidRDefault="004B3A77" w:rsidP="004B3A77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а) Нигерия        б) Судан      в) Бразилия      г) Индонезия   </w:t>
      </w:r>
    </w:p>
    <w:p w:rsidR="004B3A77" w:rsidRDefault="004B3A77" w:rsidP="004B3A77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Это развивающееся государство расположено на нескольких тысячах больших и малых островов и полуострове, по форме правления является монархией, административное устройство – федерация.</w:t>
      </w:r>
    </w:p>
    <w:p w:rsidR="00D8776C" w:rsidRDefault="004B3A77" w:rsidP="004B3A77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А) Индонезия      б) Малайзия       в) Филиппины      г) Япония</w:t>
      </w:r>
    </w:p>
    <w:p w:rsidR="00D8776C" w:rsidRDefault="00D8776C" w:rsidP="004B3A77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4B3A77" w:rsidRDefault="00D8776C" w:rsidP="004B3A77">
      <w:pPr>
        <w:spacing w:after="0"/>
        <w:ind w:left="284" w:hanging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776C">
        <w:rPr>
          <w:rFonts w:ascii="Times New Roman" w:hAnsi="Times New Roman" w:cs="Times New Roman"/>
          <w:i/>
          <w:sz w:val="24"/>
          <w:szCs w:val="24"/>
          <w:u w:val="single"/>
        </w:rPr>
        <w:t>Контурная карта к Заданию 1.</w:t>
      </w:r>
      <w:r w:rsidR="004B3A77" w:rsidRPr="00D8776C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</w:t>
      </w:r>
    </w:p>
    <w:p w:rsidR="00D8776C" w:rsidRPr="00D8776C" w:rsidRDefault="005B7F2C" w:rsidP="00D8776C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58800" cy="7543800"/>
            <wp:effectExtent l="0" t="0" r="0" b="0"/>
            <wp:docPr id="2" name="Рисунок 2" descr="C:\Users\Вячеслав\Desktop\картинки к урокам\карты\карты Европы\ПАК Европы конт. кар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ячеслав\Desktop\картинки к урокам\карты\карты Европы\ПАК Европы конт. карт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645" cy="755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8776C" w:rsidRPr="00D8776C" w:rsidSect="006E35EC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504EA"/>
    <w:multiLevelType w:val="hybridMultilevel"/>
    <w:tmpl w:val="50846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E00E6"/>
    <w:multiLevelType w:val="hybridMultilevel"/>
    <w:tmpl w:val="5D887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6EB"/>
    <w:rsid w:val="00007E45"/>
    <w:rsid w:val="00122B82"/>
    <w:rsid w:val="003071CE"/>
    <w:rsid w:val="004329DB"/>
    <w:rsid w:val="004B3A77"/>
    <w:rsid w:val="00582D4B"/>
    <w:rsid w:val="005B7D32"/>
    <w:rsid w:val="005B7F2C"/>
    <w:rsid w:val="00614C87"/>
    <w:rsid w:val="006E35EC"/>
    <w:rsid w:val="009760CA"/>
    <w:rsid w:val="0099357B"/>
    <w:rsid w:val="00B56322"/>
    <w:rsid w:val="00B756EB"/>
    <w:rsid w:val="00D8776C"/>
    <w:rsid w:val="00E6383D"/>
    <w:rsid w:val="00E8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D32"/>
    <w:pPr>
      <w:ind w:left="720"/>
      <w:contextualSpacing/>
    </w:pPr>
  </w:style>
  <w:style w:type="table" w:styleId="a4">
    <w:name w:val="Table Grid"/>
    <w:basedOn w:val="a1"/>
    <w:uiPriority w:val="59"/>
    <w:rsid w:val="005B7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D32"/>
    <w:pPr>
      <w:ind w:left="720"/>
      <w:contextualSpacing/>
    </w:pPr>
  </w:style>
  <w:style w:type="table" w:styleId="a4">
    <w:name w:val="Table Grid"/>
    <w:basedOn w:val="a1"/>
    <w:uiPriority w:val="59"/>
    <w:rsid w:val="005B7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Дима</cp:lastModifiedBy>
  <cp:revision>2</cp:revision>
  <dcterms:created xsi:type="dcterms:W3CDTF">2013-10-31T08:13:00Z</dcterms:created>
  <dcterms:modified xsi:type="dcterms:W3CDTF">2013-10-31T08:13:00Z</dcterms:modified>
</cp:coreProperties>
</file>