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A3" w:rsidRDefault="001D34A3" w:rsidP="002C1091">
      <w:pPr>
        <w:tabs>
          <w:tab w:val="left" w:pos="0"/>
          <w:tab w:val="left" w:pos="5670"/>
        </w:tabs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Конспект занятия</w:t>
      </w:r>
    </w:p>
    <w:p w:rsidR="006D083B" w:rsidRPr="002C1091" w:rsidRDefault="002C1091" w:rsidP="002C1091">
      <w:pPr>
        <w:tabs>
          <w:tab w:val="left" w:pos="0"/>
          <w:tab w:val="left" w:pos="5670"/>
        </w:tabs>
        <w:jc w:val="center"/>
        <w:rPr>
          <w:rFonts w:asciiTheme="majorHAnsi" w:hAnsiTheme="majorHAnsi"/>
          <w:b/>
          <w:sz w:val="28"/>
          <w:szCs w:val="28"/>
        </w:rPr>
      </w:pPr>
      <w:r w:rsidRPr="002C1091">
        <w:rPr>
          <w:rFonts w:asciiTheme="majorHAnsi" w:hAnsiTheme="majorHAnsi"/>
          <w:b/>
          <w:sz w:val="28"/>
          <w:szCs w:val="28"/>
        </w:rPr>
        <w:t>«Экологические группы растений ближайшего окружения».</w:t>
      </w:r>
    </w:p>
    <w:p w:rsidR="002C1091" w:rsidRPr="002C1091" w:rsidRDefault="001D34A3" w:rsidP="002C1091">
      <w:pPr>
        <w:tabs>
          <w:tab w:val="left" w:pos="0"/>
          <w:tab w:val="left" w:pos="5670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Цели занятия</w:t>
      </w:r>
      <w:bookmarkStart w:id="0" w:name="_GoBack"/>
      <w:bookmarkEnd w:id="0"/>
      <w:r w:rsidR="002C1091" w:rsidRPr="002C1091">
        <w:rPr>
          <w:rFonts w:asciiTheme="majorHAnsi" w:hAnsiTheme="majorHAnsi"/>
          <w:b/>
          <w:sz w:val="24"/>
          <w:szCs w:val="24"/>
        </w:rPr>
        <w:t>:</w:t>
      </w:r>
    </w:p>
    <w:p w:rsid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 xml:space="preserve">1.Познакомить учащихся с экологическими группами растений </w:t>
      </w:r>
      <w:r>
        <w:rPr>
          <w:rFonts w:asciiTheme="majorHAnsi" w:hAnsiTheme="majorHAnsi"/>
          <w:sz w:val="24"/>
          <w:szCs w:val="24"/>
        </w:rPr>
        <w:t>пр</w:t>
      </w:r>
      <w:r w:rsidRPr="002C1091">
        <w:rPr>
          <w:rFonts w:asciiTheme="majorHAnsi" w:hAnsiTheme="majorHAnsi"/>
          <w:sz w:val="24"/>
          <w:szCs w:val="24"/>
        </w:rPr>
        <w:t>о</w:t>
      </w:r>
      <w:r>
        <w:rPr>
          <w:rFonts w:asciiTheme="majorHAnsi" w:hAnsiTheme="majorHAnsi"/>
          <w:sz w:val="24"/>
          <w:szCs w:val="24"/>
        </w:rPr>
        <w:t>израставшие около школы и города, (школа расположена в лесной зоне).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  В</w:t>
      </w:r>
      <w:r w:rsidRPr="002C1091">
        <w:rPr>
          <w:rFonts w:asciiTheme="majorHAnsi" w:hAnsiTheme="majorHAnsi"/>
          <w:sz w:val="24"/>
          <w:szCs w:val="24"/>
        </w:rPr>
        <w:t>ыявить особенности строения растений</w:t>
      </w:r>
      <w:r>
        <w:rPr>
          <w:rFonts w:asciiTheme="majorHAnsi" w:hAnsiTheme="majorHAnsi"/>
          <w:sz w:val="24"/>
          <w:szCs w:val="24"/>
        </w:rPr>
        <w:t xml:space="preserve"> </w:t>
      </w:r>
      <w:r w:rsidRPr="002C1091">
        <w:rPr>
          <w:rFonts w:asciiTheme="majorHAnsi" w:hAnsiTheme="majorHAnsi"/>
          <w:sz w:val="24"/>
          <w:szCs w:val="24"/>
        </w:rPr>
        <w:t>разных экологических групп.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3. </w:t>
      </w:r>
      <w:r w:rsidRPr="002C1091">
        <w:rPr>
          <w:rFonts w:asciiTheme="majorHAnsi" w:hAnsiTheme="majorHAnsi"/>
          <w:sz w:val="24"/>
          <w:szCs w:val="24"/>
        </w:rPr>
        <w:t xml:space="preserve"> Развивать умения наблюдать, анализировать, сравнивать,</w:t>
      </w:r>
    </w:p>
    <w:p w:rsid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 xml:space="preserve">делать выводы. 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b/>
          <w:sz w:val="24"/>
          <w:szCs w:val="24"/>
        </w:rPr>
      </w:pPr>
      <w:r w:rsidRPr="002C1091">
        <w:rPr>
          <w:rFonts w:asciiTheme="majorHAnsi" w:hAnsiTheme="majorHAnsi"/>
          <w:b/>
          <w:sz w:val="24"/>
          <w:szCs w:val="24"/>
        </w:rPr>
        <w:t>Задачи: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proofErr w:type="gramStart"/>
      <w:r w:rsidRPr="002C1091">
        <w:rPr>
          <w:rFonts w:asciiTheme="majorHAnsi" w:hAnsiTheme="majorHAnsi"/>
          <w:i/>
          <w:sz w:val="24"/>
          <w:szCs w:val="24"/>
        </w:rPr>
        <w:t>Образовательная</w:t>
      </w:r>
      <w:proofErr w:type="gramEnd"/>
      <w:r w:rsidRPr="002C1091">
        <w:rPr>
          <w:rFonts w:asciiTheme="majorHAnsi" w:hAnsiTheme="majorHAnsi"/>
          <w:i/>
          <w:sz w:val="24"/>
          <w:szCs w:val="24"/>
        </w:rPr>
        <w:t>:</w:t>
      </w:r>
      <w:r w:rsidRPr="002C1091">
        <w:rPr>
          <w:rFonts w:asciiTheme="majorHAnsi" w:hAnsiTheme="majorHAnsi"/>
          <w:sz w:val="24"/>
          <w:szCs w:val="24"/>
        </w:rPr>
        <w:t xml:space="preserve"> расширить знания учащихся о среде обитания, её факторах и их влиянии на организмы; познакомить с разными способами приспособления к среде обитания; познакомить с разнообразием организмов, обитающих в ближайшем окружении. Продолжить развитие экологической культуры учащихся.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proofErr w:type="gramStart"/>
      <w:r w:rsidRPr="002C1091">
        <w:rPr>
          <w:rFonts w:asciiTheme="majorHAnsi" w:hAnsiTheme="majorHAnsi"/>
          <w:i/>
          <w:sz w:val="24"/>
          <w:szCs w:val="24"/>
        </w:rPr>
        <w:t>Развивающая</w:t>
      </w:r>
      <w:proofErr w:type="gramEnd"/>
      <w:r w:rsidRPr="002C1091">
        <w:rPr>
          <w:rFonts w:asciiTheme="majorHAnsi" w:hAnsiTheme="majorHAnsi"/>
          <w:sz w:val="24"/>
          <w:szCs w:val="24"/>
        </w:rPr>
        <w:t>: развивать умения наблюдать, анализировать, сравнивать, делать выводы.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proofErr w:type="gramStart"/>
      <w:r w:rsidRPr="002C1091">
        <w:rPr>
          <w:rFonts w:asciiTheme="majorHAnsi" w:hAnsiTheme="majorHAnsi"/>
          <w:i/>
          <w:sz w:val="24"/>
          <w:szCs w:val="24"/>
        </w:rPr>
        <w:t>Воспитательная</w:t>
      </w:r>
      <w:proofErr w:type="gramEnd"/>
      <w:r w:rsidRPr="002C1091">
        <w:rPr>
          <w:rFonts w:asciiTheme="majorHAnsi" w:hAnsiTheme="majorHAnsi"/>
          <w:sz w:val="24"/>
          <w:szCs w:val="24"/>
        </w:rPr>
        <w:t>: формировать навыки коммуникативного общения, воспитывать культуру поведения в ролевой игре.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>Оборудование: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>комнатные растения: элодея,</w:t>
      </w:r>
      <w:proofErr w:type="gramStart"/>
      <w:r w:rsidRPr="002C1091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2C1091">
        <w:rPr>
          <w:rFonts w:asciiTheme="majorHAnsi" w:hAnsiTheme="majorHAnsi"/>
          <w:sz w:val="24"/>
          <w:szCs w:val="24"/>
        </w:rPr>
        <w:t xml:space="preserve"> традесканция, алоэ, кактус;</w:t>
      </w:r>
    </w:p>
    <w:p w:rsid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>словари биологических терминов, гербарий растени</w:t>
      </w:r>
      <w:r>
        <w:rPr>
          <w:rFonts w:asciiTheme="majorHAnsi" w:hAnsiTheme="majorHAnsi"/>
          <w:sz w:val="24"/>
          <w:szCs w:val="24"/>
        </w:rPr>
        <w:t xml:space="preserve">й различных экологических групп, </w:t>
      </w:r>
      <w:r w:rsidRPr="002C1091">
        <w:rPr>
          <w:rFonts w:asciiTheme="majorHAnsi" w:hAnsiTheme="majorHAnsi"/>
          <w:sz w:val="24"/>
          <w:szCs w:val="24"/>
        </w:rPr>
        <w:t>карточки.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 xml:space="preserve">Формы работы: </w:t>
      </w:r>
      <w:proofErr w:type="gramStart"/>
      <w:r w:rsidRPr="002C1091">
        <w:rPr>
          <w:rFonts w:asciiTheme="majorHAnsi" w:hAnsiTheme="majorHAnsi"/>
          <w:sz w:val="24"/>
          <w:szCs w:val="24"/>
        </w:rPr>
        <w:t>групповая</w:t>
      </w:r>
      <w:proofErr w:type="gramEnd"/>
      <w:r w:rsidRPr="002C1091">
        <w:rPr>
          <w:rFonts w:asciiTheme="majorHAnsi" w:hAnsiTheme="majorHAnsi"/>
          <w:sz w:val="24"/>
          <w:szCs w:val="24"/>
        </w:rPr>
        <w:t>.</w:t>
      </w: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>Тип урока: по дидактическим целям – обобщающий; по методам обучения – игра.</w:t>
      </w:r>
    </w:p>
    <w:p w:rsid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2C1091">
        <w:rPr>
          <w:rFonts w:asciiTheme="majorHAnsi" w:hAnsiTheme="majorHAnsi"/>
          <w:sz w:val="24"/>
          <w:szCs w:val="24"/>
        </w:rPr>
        <w:t>Ход урока</w:t>
      </w:r>
      <w:r>
        <w:rPr>
          <w:rFonts w:asciiTheme="majorHAnsi" w:hAnsiTheme="majorHAnsi"/>
          <w:sz w:val="24"/>
          <w:szCs w:val="24"/>
        </w:rPr>
        <w:t>:</w:t>
      </w:r>
    </w:p>
    <w:p w:rsidR="00BC686B" w:rsidRDefault="00433BFF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Учитель: </w:t>
      </w:r>
      <w:r w:rsidR="00BC686B" w:rsidRPr="00BC686B">
        <w:rPr>
          <w:rFonts w:asciiTheme="majorHAnsi" w:hAnsiTheme="majorHAnsi"/>
          <w:sz w:val="24"/>
          <w:szCs w:val="24"/>
        </w:rPr>
        <w:t>Сегодня на уроке мы познакомимся с экологическими группами растений. Перед нами стоит задача выяснить, учитывая особенности внешнего строения растений, в какие экологические</w:t>
      </w:r>
      <w:r w:rsidR="00BC686B">
        <w:rPr>
          <w:rFonts w:asciiTheme="majorHAnsi" w:hAnsiTheme="majorHAnsi"/>
          <w:sz w:val="24"/>
          <w:szCs w:val="24"/>
        </w:rPr>
        <w:t xml:space="preserve">  </w:t>
      </w:r>
      <w:r w:rsidR="00BC686B" w:rsidRPr="00BC686B">
        <w:rPr>
          <w:rFonts w:asciiTheme="majorHAnsi" w:hAnsiTheme="majorHAnsi"/>
          <w:sz w:val="24"/>
          <w:szCs w:val="24"/>
        </w:rPr>
        <w:t xml:space="preserve">группы они входят. </w:t>
      </w:r>
      <w:r w:rsidR="001644A4">
        <w:rPr>
          <w:rFonts w:asciiTheme="majorHAnsi" w:hAnsiTheme="majorHAnsi"/>
          <w:sz w:val="24"/>
          <w:szCs w:val="24"/>
        </w:rPr>
        <w:t>Для этого нужно выяснить, что нужно для жизнедеятельности растения, что ему необходимо?</w:t>
      </w:r>
    </w:p>
    <w:p w:rsidR="001644A4" w:rsidRDefault="001644A4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Дети: вода, свет, температура, почва</w:t>
      </w:r>
      <w:r w:rsidR="00433BFF">
        <w:rPr>
          <w:rFonts w:asciiTheme="majorHAnsi" w:hAnsiTheme="majorHAnsi"/>
          <w:sz w:val="24"/>
          <w:szCs w:val="24"/>
        </w:rPr>
        <w:t>, воздух.</w:t>
      </w:r>
    </w:p>
    <w:p w:rsidR="003C6D5C" w:rsidRDefault="00433BFF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Учитель: </w:t>
      </w:r>
      <w:r w:rsidR="003C6D5C">
        <w:rPr>
          <w:rFonts w:asciiTheme="majorHAnsi" w:hAnsiTheme="majorHAnsi"/>
          <w:sz w:val="24"/>
          <w:szCs w:val="24"/>
        </w:rPr>
        <w:t xml:space="preserve">Тогда мы </w:t>
      </w:r>
      <w:r w:rsidR="003C6D5C" w:rsidRPr="003C6D5C">
        <w:rPr>
          <w:rFonts w:asciiTheme="majorHAnsi" w:hAnsiTheme="majorHAnsi"/>
          <w:sz w:val="24"/>
          <w:szCs w:val="24"/>
        </w:rPr>
        <w:t xml:space="preserve"> рассмотрим</w:t>
      </w:r>
      <w:r w:rsidR="003C6D5C">
        <w:rPr>
          <w:rFonts w:asciiTheme="majorHAnsi" w:hAnsiTheme="majorHAnsi"/>
          <w:sz w:val="24"/>
          <w:szCs w:val="24"/>
        </w:rPr>
        <w:t xml:space="preserve"> эти предложенные факторы</w:t>
      </w:r>
      <w:r w:rsidR="003C6D5C" w:rsidRPr="003C6D5C">
        <w:rPr>
          <w:rFonts w:asciiTheme="majorHAnsi" w:hAnsiTheme="majorHAnsi"/>
          <w:sz w:val="24"/>
          <w:szCs w:val="24"/>
        </w:rPr>
        <w:t>,  для этого нам необходимо разделится на пять групп.</w:t>
      </w:r>
      <w:r w:rsidR="003C6D5C">
        <w:rPr>
          <w:rFonts w:asciiTheme="majorHAnsi" w:hAnsiTheme="majorHAnsi"/>
          <w:sz w:val="24"/>
          <w:szCs w:val="24"/>
        </w:rPr>
        <w:t xml:space="preserve"> </w:t>
      </w:r>
    </w:p>
    <w:p w:rsidR="003C6D5C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>До этого учитель разрезает пять открыток с яркими цветами на пять частей различной формы, дети вытаскивают их, не выбирая, и затем ищ</w:t>
      </w:r>
      <w:r>
        <w:rPr>
          <w:rFonts w:asciiTheme="majorHAnsi" w:hAnsiTheme="majorHAnsi"/>
          <w:sz w:val="24"/>
          <w:szCs w:val="24"/>
        </w:rPr>
        <w:t>ут своих партнеров по открытке.</w:t>
      </w:r>
    </w:p>
    <w:p w:rsidR="003C6D5C" w:rsidRPr="00B65C6A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color w:val="262626" w:themeColor="text1" w:themeTint="D9"/>
          <w:sz w:val="24"/>
          <w:szCs w:val="24"/>
        </w:rPr>
      </w:pPr>
      <w:r w:rsidRPr="00B65C6A">
        <w:rPr>
          <w:rFonts w:asciiTheme="majorHAnsi" w:hAnsiTheme="majorHAnsi"/>
          <w:color w:val="262626" w:themeColor="text1" w:themeTint="D9"/>
          <w:sz w:val="24"/>
          <w:szCs w:val="24"/>
        </w:rPr>
        <w:lastRenderedPageBreak/>
        <w:t>Ученики рассаживаются по группам и получают задания, конверт с растения из разных экологических групп (6 карточек растений с небольшим описанием, три карточки этой группы и три из других групп) и карту биологического тренажера.</w:t>
      </w:r>
    </w:p>
    <w:p w:rsidR="00D77DB1" w:rsidRPr="00B65C6A" w:rsidRDefault="00D77DB1" w:rsidP="003C6D5C">
      <w:pPr>
        <w:tabs>
          <w:tab w:val="left" w:pos="0"/>
          <w:tab w:val="left" w:pos="5670"/>
        </w:tabs>
        <w:rPr>
          <w:rFonts w:asciiTheme="majorHAnsi" w:hAnsiTheme="majorHAnsi"/>
          <w:color w:val="262626" w:themeColor="text1" w:themeTint="D9"/>
          <w:sz w:val="24"/>
          <w:szCs w:val="24"/>
        </w:rPr>
      </w:pPr>
      <w:r w:rsidRPr="00B65C6A">
        <w:rPr>
          <w:rFonts w:asciiTheme="majorHAnsi" w:hAnsiTheme="majorHAnsi"/>
          <w:color w:val="262626" w:themeColor="text1" w:themeTint="D9"/>
          <w:sz w:val="24"/>
          <w:szCs w:val="24"/>
        </w:rPr>
        <w:t>Биологический справочник.</w:t>
      </w:r>
    </w:p>
    <w:p w:rsidR="003C6D5C" w:rsidRPr="003C6D5C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D77DB1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Группа 1</w:t>
      </w:r>
      <w:r w:rsidRPr="003C6D5C">
        <w:rPr>
          <w:rFonts w:asciiTheme="majorHAnsi" w:hAnsiTheme="majorHAnsi"/>
          <w:sz w:val="24"/>
          <w:szCs w:val="24"/>
        </w:rPr>
        <w:t>: Растения водных и избыточно увлажненных мест обитания.</w:t>
      </w:r>
    </w:p>
    <w:p w:rsidR="003C6D5C" w:rsidRPr="003C6D5C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>Биологический тренажер</w:t>
      </w:r>
    </w:p>
    <w:p w:rsidR="00D77DB1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>“По зеркальной воде, по кудрям лозняка</w:t>
      </w:r>
      <w:r w:rsidR="00D77DB1">
        <w:rPr>
          <w:rFonts w:asciiTheme="majorHAnsi" w:hAnsiTheme="majorHAnsi"/>
          <w:sz w:val="24"/>
          <w:szCs w:val="24"/>
        </w:rPr>
        <w:t xml:space="preserve">. </w:t>
      </w:r>
    </w:p>
    <w:p w:rsidR="003C6D5C" w:rsidRPr="003C6D5C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 xml:space="preserve"> От зари алый свет разливается.</w:t>
      </w:r>
    </w:p>
    <w:p w:rsidR="00D77DB1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 xml:space="preserve">Дремлет чуткий камыш. </w:t>
      </w:r>
    </w:p>
    <w:p w:rsidR="003C6D5C" w:rsidRPr="003C6D5C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>Тишь - безлюдье вокруг.</w:t>
      </w:r>
    </w:p>
    <w:p w:rsidR="00D77DB1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>Чуть приметна тропинка росистая,</w:t>
      </w:r>
    </w:p>
    <w:p w:rsidR="00D77DB1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 xml:space="preserve"> Куст заденешь плечом - на лицо тебе вдруг </w:t>
      </w:r>
    </w:p>
    <w:p w:rsidR="003C6D5C" w:rsidRPr="003C6D5C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>С листьев брызнет роса серебристая”.</w:t>
      </w:r>
    </w:p>
    <w:p w:rsidR="003C6D5C" w:rsidRDefault="003C6D5C" w:rsidP="003C6D5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3C6D5C">
        <w:rPr>
          <w:rFonts w:asciiTheme="majorHAnsi" w:hAnsiTheme="majorHAnsi"/>
          <w:sz w:val="24"/>
          <w:szCs w:val="24"/>
        </w:rPr>
        <w:t>По берегам озер, речных заводей и других водоемов существует особенный, ни на что не похожий растительный мир. Жизнь этих растений тесно связанна с водой и этим объясняется особенность их строения. Велика роль этих растений в жизни водоемов: они препятствуют перемещению ила, хорошо очищают воду. Заросли растений служат местом жизни и кормления многих птиц, рыб и зверей. Многие из этих трав используются в народной медицине</w:t>
      </w:r>
      <w:r w:rsidR="00D77DB1">
        <w:rPr>
          <w:rFonts w:asciiTheme="majorHAnsi" w:hAnsiTheme="majorHAnsi"/>
          <w:sz w:val="24"/>
          <w:szCs w:val="24"/>
        </w:rPr>
        <w:t>.</w:t>
      </w:r>
    </w:p>
    <w:p w:rsidR="00FB7F24" w:rsidRDefault="00D77DB1" w:rsidP="00D77DB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D77DB1">
        <w:rPr>
          <w:rFonts w:asciiTheme="majorHAnsi" w:hAnsiTheme="majorHAnsi"/>
          <w:sz w:val="24"/>
          <w:szCs w:val="24"/>
        </w:rPr>
        <w:t xml:space="preserve">Высшие наземные растения, прикреплённые к неподвижному субстрату, в большей степени, чем животные зависят от уровня влажности окружающей среды. По отношению к влаге и способам адаптации к водному режиму выделяют следующие основные группы растений, существенно различающихся как по внешнему виду, так и по </w:t>
      </w:r>
      <w:r>
        <w:rPr>
          <w:rFonts w:asciiTheme="majorHAnsi" w:hAnsiTheme="majorHAnsi"/>
          <w:sz w:val="24"/>
          <w:szCs w:val="24"/>
        </w:rPr>
        <w:t>внутренней структуре: гигрофиты</w:t>
      </w:r>
      <w:r w:rsidR="00FB7F24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FB7F24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="00FB7F24">
        <w:rPr>
          <w:rFonts w:asciiTheme="majorHAnsi" w:hAnsiTheme="majorHAnsi"/>
          <w:sz w:val="24"/>
          <w:szCs w:val="24"/>
        </w:rPr>
        <w:t>от греческого «гигрос» - влажный и «фитон» ) – наземные растения, произрастающие на влажных почвах и в условиях влажного воздуха, они не имеют никаких приспособлений к засухе.</w:t>
      </w:r>
    </w:p>
    <w:p w:rsidR="00752E2C" w:rsidRDefault="00752E2C" w:rsidP="00752E2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752E2C">
        <w:rPr>
          <w:rFonts w:asciiTheme="majorHAnsi" w:hAnsiTheme="majorHAnsi"/>
          <w:sz w:val="24"/>
          <w:szCs w:val="24"/>
        </w:rPr>
        <w:t>Сабельник болотный (Comarum palustre) - растение из семейства Rosaceae</w:t>
      </w:r>
      <w:r>
        <w:rPr>
          <w:rFonts w:asciiTheme="majorHAnsi" w:hAnsiTheme="majorHAnsi"/>
          <w:sz w:val="24"/>
          <w:szCs w:val="24"/>
        </w:rPr>
        <w:t>.</w:t>
      </w:r>
    </w:p>
    <w:p w:rsidR="00A71E8F" w:rsidRPr="00752E2C" w:rsidRDefault="00A71E8F" w:rsidP="00752E2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752E2C" w:rsidRDefault="00752E2C" w:rsidP="00752E2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t xml:space="preserve">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771650" cy="1428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</w:t>
      </w:r>
      <w:r w:rsidR="00A71E8F">
        <w:rPr>
          <w:rFonts w:asciiTheme="majorHAnsi" w:hAnsiTheme="majorHAnsi"/>
          <w:sz w:val="24"/>
          <w:szCs w:val="24"/>
        </w:rPr>
        <w:t xml:space="preserve">                      </w:t>
      </w:r>
    </w:p>
    <w:p w:rsidR="00752E2C" w:rsidRPr="00752E2C" w:rsidRDefault="00752E2C" w:rsidP="00752E2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752E2C">
        <w:rPr>
          <w:rFonts w:asciiTheme="majorHAnsi" w:hAnsiTheme="majorHAnsi"/>
          <w:sz w:val="24"/>
          <w:szCs w:val="24"/>
        </w:rPr>
        <w:lastRenderedPageBreak/>
        <w:t>Калужн</w:t>
      </w:r>
      <w:r>
        <w:rPr>
          <w:rFonts w:asciiTheme="majorHAnsi" w:hAnsiTheme="majorHAnsi"/>
          <w:sz w:val="24"/>
          <w:szCs w:val="24"/>
        </w:rPr>
        <w:t>ица болотная.</w:t>
      </w:r>
    </w:p>
    <w:p w:rsidR="00752E2C" w:rsidRDefault="00752E2C" w:rsidP="00752E2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600200" cy="1428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ab/>
      </w:r>
    </w:p>
    <w:p w:rsidR="00D77DB1" w:rsidRDefault="00D77DB1" w:rsidP="00D77DB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. </w:t>
      </w:r>
    </w:p>
    <w:p w:rsidR="00D77DB1" w:rsidRPr="00D77DB1" w:rsidRDefault="00D77DB1" w:rsidP="00D77DB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D77DB1">
        <w:rPr>
          <w:rFonts w:asciiTheme="majorHAnsi" w:hAnsiTheme="majorHAnsi"/>
          <w:sz w:val="24"/>
          <w:szCs w:val="24"/>
        </w:rPr>
        <w:t>Кувшинковые, или Водяные лилии (Nymphaeaceae) Одни из них — самая многочисленная группа, состоит преимущественно из однодольных — погружены в воду полностью или большей своей частью (</w:t>
      </w:r>
      <w:proofErr w:type="gramStart"/>
      <w:r w:rsidRPr="00D77DB1">
        <w:rPr>
          <w:rFonts w:asciiTheme="majorHAnsi" w:hAnsiTheme="majorHAnsi"/>
          <w:sz w:val="24"/>
          <w:szCs w:val="24"/>
        </w:rPr>
        <w:t>гидатофи́ты</w:t>
      </w:r>
      <w:proofErr w:type="gramEnd"/>
      <w:r w:rsidRPr="00D77DB1">
        <w:rPr>
          <w:rFonts w:asciiTheme="majorHAnsi" w:hAnsiTheme="majorHAnsi"/>
          <w:sz w:val="24"/>
          <w:szCs w:val="24"/>
        </w:rPr>
        <w:t>), сюда относятся все формы, гибнущие вне воды и неспособные к сухопутной жизни; они держатся на незначительных глубинах пресных и солёных вод или плавают на поверхности.</w:t>
      </w:r>
    </w:p>
    <w:p w:rsidR="00433BFF" w:rsidRDefault="00433BFF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433BFF" w:rsidRDefault="00433BFF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300470" cy="38762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7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5E" w:rsidRDefault="00E2335E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A71E8F">
        <w:rPr>
          <w:rFonts w:asciiTheme="majorHAnsi" w:hAnsiTheme="majorHAnsi"/>
          <w:sz w:val="24"/>
          <w:szCs w:val="24"/>
        </w:rPr>
        <w:t>Л</w:t>
      </w:r>
      <w:r>
        <w:rPr>
          <w:rFonts w:asciiTheme="majorHAnsi" w:hAnsiTheme="majorHAnsi"/>
          <w:sz w:val="24"/>
          <w:szCs w:val="24"/>
        </w:rPr>
        <w:t>илии</w:t>
      </w:r>
    </w:p>
    <w:p w:rsidR="00E2335E" w:rsidRDefault="00E2335E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E2335E" w:rsidRDefault="00E2335E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       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19050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  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828800" cy="1362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</w:t>
      </w:r>
    </w:p>
    <w:p w:rsidR="00E2335E" w:rsidRDefault="00E2335E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тростник</w:t>
      </w:r>
    </w:p>
    <w:p w:rsidR="00E2335E" w:rsidRDefault="00E2335E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E2335E" w:rsidRDefault="00E2335E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водоросли</w:t>
      </w:r>
    </w:p>
    <w:p w:rsidR="00752E2C" w:rsidRPr="00752E2C" w:rsidRDefault="00752E2C" w:rsidP="00752E2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752E2C">
        <w:rPr>
          <w:rFonts w:asciiTheme="majorHAnsi" w:hAnsiTheme="majorHAnsi"/>
          <w:sz w:val="24"/>
          <w:szCs w:val="24"/>
        </w:rPr>
        <w:t>Другие погружены в воду только нижней частью (</w:t>
      </w:r>
      <w:proofErr w:type="gramStart"/>
      <w:r w:rsidRPr="00752E2C">
        <w:rPr>
          <w:rFonts w:asciiTheme="majorHAnsi" w:hAnsiTheme="majorHAnsi"/>
          <w:sz w:val="24"/>
          <w:szCs w:val="24"/>
        </w:rPr>
        <w:t>гидрофи́ты</w:t>
      </w:r>
      <w:proofErr w:type="gramEnd"/>
      <w:r w:rsidRPr="00752E2C">
        <w:rPr>
          <w:rFonts w:asciiTheme="majorHAnsi" w:hAnsiTheme="majorHAnsi"/>
          <w:sz w:val="24"/>
          <w:szCs w:val="24"/>
        </w:rPr>
        <w:t>), переживают временную засуху или требуют, чтобы только корни их были обильно увлажнены; это мелководные, прибрежные и болотные формы.</w:t>
      </w:r>
    </w:p>
    <w:p w:rsidR="00752E2C" w:rsidRPr="00752E2C" w:rsidRDefault="00752E2C" w:rsidP="00752E2C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752E2C">
        <w:rPr>
          <w:rFonts w:asciiTheme="majorHAnsi" w:hAnsiTheme="majorHAnsi"/>
          <w:sz w:val="24"/>
          <w:szCs w:val="24"/>
        </w:rPr>
        <w:t>Резкой границы между гидатофитами и гидрофитами не существует.</w:t>
      </w:r>
    </w:p>
    <w:p w:rsidR="00E2335E" w:rsidRDefault="00C61554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C61554">
        <w:rPr>
          <w:rFonts w:asciiTheme="majorHAnsi" w:hAnsiTheme="majorHAnsi"/>
          <w:sz w:val="24"/>
          <w:szCs w:val="24"/>
        </w:rPr>
        <w:t>К водным растениям условно можно отнести также и водоросли — об</w:t>
      </w:r>
      <w:r>
        <w:rPr>
          <w:rFonts w:asciiTheme="majorHAnsi" w:hAnsiTheme="majorHAnsi"/>
          <w:sz w:val="24"/>
          <w:szCs w:val="24"/>
        </w:rPr>
        <w:t>ширную группу организмов.</w:t>
      </w:r>
      <w:r w:rsidRPr="00C61554">
        <w:rPr>
          <w:rFonts w:asciiTheme="majorHAnsi" w:hAnsiTheme="majorHAnsi"/>
          <w:sz w:val="24"/>
          <w:szCs w:val="24"/>
        </w:rPr>
        <w:t xml:space="preserve"> </w:t>
      </w:r>
    </w:p>
    <w:p w:rsidR="00033C1E" w:rsidRDefault="00C61554" w:rsidP="00033C1E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Группа 2</w:t>
      </w:r>
      <w:r w:rsidR="00033C1E">
        <w:rPr>
          <w:rFonts w:asciiTheme="majorHAnsi" w:hAnsiTheme="majorHAnsi"/>
          <w:sz w:val="24"/>
          <w:szCs w:val="24"/>
        </w:rPr>
        <w:t xml:space="preserve">: </w:t>
      </w:r>
      <w:r w:rsidRPr="00C61554">
        <w:rPr>
          <w:rFonts w:asciiTheme="majorHAnsi" w:hAnsiTheme="majorHAnsi"/>
          <w:sz w:val="24"/>
          <w:szCs w:val="24"/>
        </w:rPr>
        <w:t xml:space="preserve"> </w:t>
      </w:r>
      <w:r w:rsidR="00033C1E" w:rsidRPr="00033C1E">
        <w:rPr>
          <w:rFonts w:asciiTheme="majorHAnsi" w:hAnsiTheme="majorHAnsi"/>
          <w:sz w:val="24"/>
          <w:szCs w:val="24"/>
        </w:rPr>
        <w:t>Растения открытых мест.</w:t>
      </w:r>
    </w:p>
    <w:p w:rsidR="00033C1E" w:rsidRP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33C1E" w:rsidRP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>Биологический тренажер</w:t>
      </w:r>
    </w:p>
    <w:p w:rsidR="00033C1E" w:rsidRP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 xml:space="preserve">“Не видать ни души. </w:t>
      </w:r>
    </w:p>
    <w:p w:rsid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 xml:space="preserve">Тонет в золоте день, </w:t>
      </w:r>
    </w:p>
    <w:p w:rsidR="00033C1E" w:rsidRP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>пробежать по траве ветру сонному лень.</w:t>
      </w:r>
    </w:p>
    <w:p w:rsid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 xml:space="preserve">Вот и речка…. не верь. </w:t>
      </w:r>
    </w:p>
    <w:p w:rsid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 xml:space="preserve">То под жгучим лучом </w:t>
      </w:r>
    </w:p>
    <w:p w:rsidR="00033C1E" w:rsidRP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>Отливается тонкий ковыль серебром”</w:t>
      </w:r>
    </w:p>
    <w:p w:rsidR="00033C1E" w:rsidRP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33C1E" w:rsidRPr="00033C1E" w:rsidRDefault="00033C1E" w:rsidP="00033C1E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033C1E">
        <w:rPr>
          <w:rFonts w:asciiTheme="majorHAnsi" w:hAnsiTheme="majorHAnsi"/>
          <w:sz w:val="24"/>
          <w:szCs w:val="24"/>
        </w:rPr>
        <w:t>Прекрасен вид цветущего луга. Наверное, нигде нельзя встретить такое разнообразие трав как на лугу. Здесь много красивых растений. Среди них немало лекарственных трав, встречаются съедобные растения, многие цветы - прекрасные медоносы. Травяной состав лугов является незаменимым кормом для скота. Луговые растения развиваются особенно быстро, поэтому за лето их скашивают два, а то и три раза.</w:t>
      </w:r>
    </w:p>
    <w:p w:rsidR="00587B21" w:rsidRDefault="00033C1E" w:rsidP="00033C1E">
      <w:pPr>
        <w:tabs>
          <w:tab w:val="left" w:pos="0"/>
          <w:tab w:val="left" w:pos="567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Гелиофиты </w:t>
      </w:r>
      <w:proofErr w:type="gramStart"/>
      <w:r>
        <w:rPr>
          <w:rFonts w:asciiTheme="majorHAnsi" w:hAnsiTheme="majorHAnsi"/>
          <w:sz w:val="24"/>
          <w:szCs w:val="24"/>
        </w:rPr>
        <w:t xml:space="preserve">( </w:t>
      </w:r>
      <w:proofErr w:type="gramEnd"/>
      <w:r>
        <w:rPr>
          <w:rFonts w:asciiTheme="majorHAnsi" w:hAnsiTheme="majorHAnsi"/>
          <w:sz w:val="24"/>
          <w:szCs w:val="24"/>
        </w:rPr>
        <w:t>от греческого «гелиос» - Солнце и «фитон»- растения), растущие в условиях хорошей освещённости.</w:t>
      </w:r>
      <w:r w:rsidR="00587B21">
        <w:rPr>
          <w:rFonts w:asciiTheme="majorHAnsi" w:hAnsiTheme="majorHAnsi"/>
          <w:sz w:val="24"/>
          <w:szCs w:val="24"/>
        </w:rPr>
        <w:t xml:space="preserve"> Приспособления – листья обычно мелкие, узкие, или листовые пластинки сильно рассечены. У растений с широкими листовыми пластинками жилки образуют густую сеть, </w:t>
      </w:r>
      <w:r w:rsidR="00BD359D">
        <w:rPr>
          <w:rFonts w:asciiTheme="majorHAnsi" w:hAnsiTheme="majorHAnsi"/>
          <w:sz w:val="24"/>
          <w:szCs w:val="24"/>
        </w:rPr>
        <w:t>много устьиц.</w:t>
      </w:r>
      <w:r w:rsidR="00587B21">
        <w:rPr>
          <w:rFonts w:asciiTheme="majorHAnsi" w:hAnsiTheme="majorHAnsi"/>
          <w:sz w:val="24"/>
          <w:szCs w:val="24"/>
        </w:rPr>
        <w:t xml:space="preserve"> </w:t>
      </w:r>
    </w:p>
    <w:p w:rsidR="00587B21" w:rsidRDefault="00587B21" w:rsidP="00033C1E">
      <w:pPr>
        <w:tabs>
          <w:tab w:val="left" w:pos="0"/>
          <w:tab w:val="left" w:pos="5670"/>
        </w:tabs>
        <w:spacing w:after="0"/>
        <w:rPr>
          <w:rFonts w:asciiTheme="majorHAnsi" w:hAnsiTheme="majorHAnsi"/>
          <w:sz w:val="24"/>
          <w:szCs w:val="24"/>
        </w:rPr>
      </w:pPr>
    </w:p>
    <w:p w:rsidR="00587B21" w:rsidRDefault="00587B21" w:rsidP="00033C1E">
      <w:pPr>
        <w:tabs>
          <w:tab w:val="left" w:pos="0"/>
          <w:tab w:val="left" w:pos="5670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 Ковыль перестый.</w:t>
      </w:r>
    </w:p>
    <w:p w:rsidR="00033C1E" w:rsidRPr="00033C1E" w:rsidRDefault="00033C1E" w:rsidP="00033C1E">
      <w:pPr>
        <w:tabs>
          <w:tab w:val="left" w:pos="0"/>
          <w:tab w:val="left" w:pos="5670"/>
        </w:tabs>
        <w:spacing w:after="0"/>
        <w:rPr>
          <w:rFonts w:asciiTheme="majorHAnsi" w:hAnsiTheme="majorHAnsi"/>
          <w:sz w:val="24"/>
          <w:szCs w:val="24"/>
        </w:rPr>
      </w:pPr>
    </w:p>
    <w:p w:rsidR="00E2335E" w:rsidRDefault="00587B21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 Адонис весенний</w:t>
      </w:r>
    </w:p>
    <w:p w:rsidR="00587B21" w:rsidRDefault="00033C1E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9025" cy="112541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25" cy="11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B21">
        <w:rPr>
          <w:rFonts w:asciiTheme="majorHAnsi" w:hAnsiTheme="majorHAnsi"/>
          <w:sz w:val="24"/>
          <w:szCs w:val="24"/>
        </w:rPr>
        <w:t xml:space="preserve">    1                       </w:t>
      </w:r>
      <w:r w:rsidR="00587B21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240915" cy="142684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B21">
        <w:rPr>
          <w:rFonts w:asciiTheme="majorHAnsi" w:hAnsiTheme="majorHAnsi"/>
          <w:sz w:val="24"/>
          <w:szCs w:val="24"/>
        </w:rPr>
        <w:t xml:space="preserve">    2</w:t>
      </w:r>
    </w:p>
    <w:p w:rsidR="00A71E8F" w:rsidRDefault="00BD359D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Теневые виды (</w:t>
      </w:r>
      <w:r w:rsidR="00587B21">
        <w:rPr>
          <w:rFonts w:asciiTheme="majorHAnsi" w:hAnsiTheme="majorHAnsi"/>
          <w:sz w:val="24"/>
          <w:szCs w:val="24"/>
        </w:rPr>
        <w:t xml:space="preserve">тенелюбивые), или сциофиты </w:t>
      </w:r>
      <w:proofErr w:type="gramStart"/>
      <w:r w:rsidR="00587B21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="00587B21">
        <w:rPr>
          <w:rFonts w:asciiTheme="majorHAnsi" w:hAnsiTheme="majorHAnsi"/>
          <w:sz w:val="24"/>
          <w:szCs w:val="24"/>
        </w:rPr>
        <w:t>отгреческого «сциа»- тень и «фитон») удовлетворяющиеся  низкой степенью освещённости.</w:t>
      </w:r>
      <w:r w:rsidR="00A71E8F">
        <w:rPr>
          <w:rFonts w:asciiTheme="majorHAnsi" w:hAnsiTheme="majorHAnsi"/>
          <w:sz w:val="24"/>
          <w:szCs w:val="24"/>
        </w:rPr>
        <w:t xml:space="preserve"> К ним относятся виды, произрастающие под пологом леса. У этих растений листья тёмно – зелёные, относительно более крупные. Располагаются они чаще горизонтально</w:t>
      </w:r>
      <w:proofErr w:type="gramStart"/>
      <w:r w:rsidR="00A71E8F">
        <w:rPr>
          <w:rFonts w:asciiTheme="majorHAnsi" w:hAnsiTheme="majorHAnsi"/>
          <w:sz w:val="24"/>
          <w:szCs w:val="24"/>
        </w:rPr>
        <w:t>,ч</w:t>
      </w:r>
      <w:proofErr w:type="gramEnd"/>
      <w:r w:rsidR="00A71E8F">
        <w:rPr>
          <w:rFonts w:asciiTheme="majorHAnsi" w:hAnsiTheme="majorHAnsi"/>
          <w:sz w:val="24"/>
          <w:szCs w:val="24"/>
        </w:rPr>
        <w:t>аще горизонтально, число устьиц на единицу плошади меньше. У сциофитов больше воды в теле, меньшеконцентрация клеточного сока.</w:t>
      </w:r>
    </w:p>
    <w:p w:rsidR="00BD359D" w:rsidRDefault="00A71E8F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 w:rsidRPr="00A71E8F">
        <w:rPr>
          <w:rFonts w:asciiTheme="majorHAnsi" w:hAnsiTheme="majorHAnsi"/>
          <w:sz w:val="24"/>
          <w:szCs w:val="24"/>
        </w:rPr>
        <w:t xml:space="preserve">  Ландыш майский                </w:t>
      </w:r>
      <w:r>
        <w:rPr>
          <w:rFonts w:asciiTheme="majorHAnsi" w:hAnsiTheme="majorHAnsi"/>
          <w:sz w:val="24"/>
          <w:szCs w:val="24"/>
        </w:rPr>
        <w:t xml:space="preserve">                  Вороний глаз</w:t>
      </w:r>
    </w:p>
    <w:p w:rsidR="00A71E8F" w:rsidRDefault="00A71E8F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BD359D" w:rsidRDefault="00BD359D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0234" cy="1426866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34" cy="142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959610" cy="142684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9D" w:rsidRDefault="00A71E8F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Сныть обыкновенная                       Копытень европейский.</w:t>
      </w:r>
    </w:p>
    <w:p w:rsidR="001644A4" w:rsidRDefault="00BD359D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textWrapping" w:clear="all"/>
      </w:r>
      <w:r w:rsidR="00587B21">
        <w:rPr>
          <w:rFonts w:asciiTheme="majorHAnsi" w:hAnsiTheme="majorHAnsi"/>
          <w:sz w:val="24"/>
          <w:szCs w:val="24"/>
        </w:rPr>
        <w:br w:type="textWrapping" w:clear="all"/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587500" cy="14268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           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909445" cy="142684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6B" w:rsidRDefault="00BC686B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980A63" w:rsidRDefault="00980A63" w:rsidP="00BC686B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980A63" w:rsidRPr="00980A63" w:rsidRDefault="00980A63" w:rsidP="00980A63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Группа 3</w:t>
      </w:r>
      <w:r w:rsidRPr="00980A63">
        <w:rPr>
          <w:rFonts w:asciiTheme="majorHAnsi" w:hAnsiTheme="majorHAnsi"/>
          <w:sz w:val="24"/>
          <w:szCs w:val="24"/>
        </w:rPr>
        <w:t>: Придорожные растения.</w:t>
      </w:r>
    </w:p>
    <w:p w:rsidR="00980A63" w:rsidRPr="00980A63" w:rsidRDefault="00980A63" w:rsidP="00980A63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80A63" w:rsidRPr="00980A63" w:rsidRDefault="00980A63" w:rsidP="00980A63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980A63">
        <w:rPr>
          <w:rFonts w:asciiTheme="majorHAnsi" w:hAnsiTheme="majorHAnsi"/>
          <w:sz w:val="24"/>
          <w:szCs w:val="24"/>
        </w:rPr>
        <w:t>Биологический тренажер</w:t>
      </w:r>
    </w:p>
    <w:p w:rsidR="00980A63" w:rsidRPr="00980A63" w:rsidRDefault="00980A63" w:rsidP="00980A63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80A63" w:rsidRPr="00980A63" w:rsidRDefault="00980A63" w:rsidP="00980A63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  <w:r w:rsidRPr="00980A63">
        <w:rPr>
          <w:rFonts w:asciiTheme="majorHAnsi" w:hAnsiTheme="majorHAnsi"/>
          <w:sz w:val="24"/>
          <w:szCs w:val="24"/>
        </w:rPr>
        <w:t>“Эх, дороги ….</w:t>
      </w:r>
    </w:p>
    <w:p w:rsidR="00980A63" w:rsidRPr="00980A63" w:rsidRDefault="00980A63" w:rsidP="00980A63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</w:p>
    <w:p w:rsidR="00980A63" w:rsidRPr="00980A63" w:rsidRDefault="00980A63" w:rsidP="00980A63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  <w:r w:rsidRPr="00980A63">
        <w:rPr>
          <w:rFonts w:asciiTheme="majorHAnsi" w:hAnsiTheme="majorHAnsi"/>
          <w:sz w:val="24"/>
          <w:szCs w:val="24"/>
        </w:rPr>
        <w:lastRenderedPageBreak/>
        <w:t>Пыль да туман, Холода, тревоги</w:t>
      </w:r>
      <w:proofErr w:type="gramStart"/>
      <w:r w:rsidRPr="00980A63">
        <w:rPr>
          <w:rFonts w:asciiTheme="majorHAnsi" w:hAnsiTheme="majorHAnsi"/>
          <w:sz w:val="24"/>
          <w:szCs w:val="24"/>
        </w:rPr>
        <w:t xml:space="preserve"> Д</w:t>
      </w:r>
      <w:proofErr w:type="gramEnd"/>
      <w:r w:rsidRPr="00980A63">
        <w:rPr>
          <w:rFonts w:asciiTheme="majorHAnsi" w:hAnsiTheme="majorHAnsi"/>
          <w:sz w:val="24"/>
          <w:szCs w:val="24"/>
        </w:rPr>
        <w:t>а степной бурьян”.</w:t>
      </w:r>
    </w:p>
    <w:p w:rsidR="00980A63" w:rsidRPr="00980A63" w:rsidRDefault="00980A63" w:rsidP="00980A63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</w:p>
    <w:p w:rsidR="00980A63" w:rsidRDefault="00980A63" w:rsidP="00980A63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  <w:r w:rsidRPr="00980A63">
        <w:rPr>
          <w:rFonts w:asciiTheme="majorHAnsi" w:hAnsiTheme="majorHAnsi"/>
          <w:sz w:val="24"/>
          <w:szCs w:val="24"/>
        </w:rPr>
        <w:t>Вдоль дороги и во дворах растут совсем неприметные растения, на которые мы порой не обращаем внимания. Они прекрасно приспособились к своей среде обитания. Значение придорожных растений очень велико. Покрывая сплошным ковром обочины, они не дают подниматься дорожной пыли, семена их служат кормом для птиц, многие из этих трав используются в народной медицине.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8F17DC" w:rsidRDefault="008F17DC" w:rsidP="00980A63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Репейник                                                             одуванчик      </w:t>
      </w:r>
    </w:p>
    <w:p w:rsidR="008F17DC" w:rsidRDefault="008F17DC" w:rsidP="008F17DC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718310" cy="14268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       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708150" cy="1266190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  </w:t>
      </w:r>
    </w:p>
    <w:p w:rsidR="00980A63" w:rsidRDefault="008F17DC" w:rsidP="008F17DC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099945" cy="142684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BD47CF">
        <w:rPr>
          <w:rFonts w:asciiTheme="majorHAnsi" w:hAnsiTheme="majorHAnsi"/>
          <w:sz w:val="24"/>
          <w:szCs w:val="24"/>
        </w:rPr>
        <w:t>Группа 4: Растения сухих мест обитания.</w:t>
      </w: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BD47CF">
        <w:rPr>
          <w:rFonts w:asciiTheme="majorHAnsi" w:hAnsiTheme="majorHAnsi"/>
          <w:sz w:val="24"/>
          <w:szCs w:val="24"/>
        </w:rPr>
        <w:t>Биологический тренажер</w:t>
      </w: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BD47CF">
        <w:rPr>
          <w:rFonts w:asciiTheme="majorHAnsi" w:hAnsiTheme="majorHAnsi"/>
          <w:sz w:val="24"/>
          <w:szCs w:val="24"/>
        </w:rPr>
        <w:t>“Человек, запомни навсегда:</w:t>
      </w: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BD47CF">
        <w:rPr>
          <w:rFonts w:asciiTheme="majorHAnsi" w:hAnsiTheme="majorHAnsi"/>
          <w:sz w:val="24"/>
          <w:szCs w:val="24"/>
        </w:rPr>
        <w:t>Символ жизни на Земле - вода! Экономь ее и береги - Мы ведь на планете не одни”.</w:t>
      </w:r>
    </w:p>
    <w:p w:rsidR="00BD47CF" w:rsidRPr="00BD47CF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1132D" w:rsidRDefault="00BD47CF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BD47CF">
        <w:rPr>
          <w:rFonts w:asciiTheme="majorHAnsi" w:hAnsiTheme="majorHAnsi"/>
          <w:sz w:val="24"/>
          <w:szCs w:val="24"/>
        </w:rPr>
        <w:t>Есть места, где вода большая редкость, добыть, уберечь вот основная задача для растений которые там поселились. Эти растения очень жизнестойки и неприхотливы. Они не отличаются броской краской, и конечно, цветы их не украшают букеты, уж больно они колючи. Многие из этих растений обладают лекарственными и другими полезными для человека свойствами. Кроме того, без них эти безводные районы выглядели бы еще более пустынными.</w:t>
      </w:r>
      <w:r>
        <w:rPr>
          <w:rFonts w:asciiTheme="majorHAnsi" w:hAnsiTheme="majorHAnsi"/>
          <w:sz w:val="24"/>
          <w:szCs w:val="24"/>
        </w:rPr>
        <w:t xml:space="preserve"> </w:t>
      </w:r>
      <w:r w:rsidR="00C1132D">
        <w:rPr>
          <w:rFonts w:asciiTheme="majorHAnsi" w:hAnsiTheme="majorHAnsi"/>
          <w:sz w:val="24"/>
          <w:szCs w:val="24"/>
        </w:rPr>
        <w:t xml:space="preserve"> </w:t>
      </w:r>
    </w:p>
    <w:p w:rsidR="003703E4" w:rsidRDefault="003703E4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Листья имеют толстую, плотную кожицу, опушение или превращены в колючки, устьиц немного т расположеныони в углублениях.</w:t>
      </w:r>
    </w:p>
    <w:p w:rsidR="00C1132D" w:rsidRDefault="00C1132D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1132D" w:rsidRDefault="00C1132D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Кактусы. </w:t>
      </w:r>
    </w:p>
    <w:p w:rsidR="003703E4" w:rsidRDefault="003703E4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D47CF" w:rsidRDefault="00C1132D" w:rsidP="003703E4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9445" cy="14268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  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75055" cy="142684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E4" w:rsidRDefault="003703E4" w:rsidP="00BD47CF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703E4" w:rsidRDefault="003703E4" w:rsidP="00BD47CF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B2E35" w:rsidRPr="00EB2E35" w:rsidRDefault="00EB2E35" w:rsidP="00EB2E35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Группа</w:t>
      </w:r>
      <w:proofErr w:type="gramStart"/>
      <w:r>
        <w:rPr>
          <w:rFonts w:asciiTheme="majorHAnsi" w:hAnsiTheme="majorHAnsi"/>
          <w:sz w:val="24"/>
          <w:szCs w:val="24"/>
        </w:rPr>
        <w:t xml:space="preserve"> </w:t>
      </w:r>
      <w:r w:rsidRPr="00EB2E35">
        <w:rPr>
          <w:rFonts w:asciiTheme="majorHAnsi" w:hAnsiTheme="majorHAnsi"/>
          <w:sz w:val="24"/>
          <w:szCs w:val="24"/>
        </w:rPr>
        <w:t>:</w:t>
      </w:r>
      <w:proofErr w:type="gramEnd"/>
      <w:r w:rsidRPr="00EB2E35">
        <w:rPr>
          <w:rFonts w:asciiTheme="majorHAnsi" w:hAnsiTheme="majorHAnsi"/>
          <w:sz w:val="24"/>
          <w:szCs w:val="24"/>
        </w:rPr>
        <w:t xml:space="preserve"> Растения, живущие в условиях недостаточного освещения (теневыносливые).</w:t>
      </w:r>
    </w:p>
    <w:p w:rsidR="00EB2E35" w:rsidRPr="00EB2E35" w:rsidRDefault="00EB2E35" w:rsidP="00EB2E35">
      <w:pPr>
        <w:tabs>
          <w:tab w:val="left" w:pos="0"/>
          <w:tab w:val="left" w:pos="5670"/>
        </w:tabs>
        <w:spacing w:line="240" w:lineRule="auto"/>
        <w:rPr>
          <w:rFonts w:asciiTheme="majorHAnsi" w:hAnsiTheme="majorHAnsi"/>
          <w:sz w:val="24"/>
          <w:szCs w:val="24"/>
        </w:rPr>
      </w:pPr>
    </w:p>
    <w:p w:rsidR="00EB2E35" w:rsidRPr="00EB2E35" w:rsidRDefault="00EB2E35" w:rsidP="00EB2E3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EB2E35">
        <w:rPr>
          <w:rFonts w:asciiTheme="majorHAnsi" w:hAnsiTheme="majorHAnsi"/>
          <w:sz w:val="24"/>
          <w:szCs w:val="24"/>
        </w:rPr>
        <w:t>Биологический тренажер</w:t>
      </w:r>
    </w:p>
    <w:p w:rsidR="00EB2E35" w:rsidRPr="00EB2E35" w:rsidRDefault="00EB2E35" w:rsidP="00EB2E3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B2E35" w:rsidRDefault="00EB2E35" w:rsidP="00EB2E3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EB2E35">
        <w:rPr>
          <w:rFonts w:asciiTheme="majorHAnsi" w:hAnsiTheme="majorHAnsi"/>
          <w:sz w:val="24"/>
          <w:szCs w:val="24"/>
        </w:rPr>
        <w:t>“Смолой и солнцем пахнет хвоя, Замолкнув, сосны дремлют стоя, Сверкают на затылках иней Серебряные капли зноя, Березы, полные покоя, Чуть дышат зеленью своей, И слышно, как, жилище строя, Шуршит былинкой муравей</w:t>
      </w:r>
      <w:proofErr w:type="gramStart"/>
      <w:r w:rsidRPr="00EB2E35">
        <w:rPr>
          <w:rFonts w:asciiTheme="majorHAnsi" w:hAnsiTheme="majorHAnsi"/>
          <w:sz w:val="24"/>
          <w:szCs w:val="24"/>
        </w:rPr>
        <w:t>. ”</w:t>
      </w:r>
      <w:proofErr w:type="gramEnd"/>
    </w:p>
    <w:p w:rsidR="00EB2E35" w:rsidRPr="00EB2E35" w:rsidRDefault="00EB2E35" w:rsidP="00EB2E3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087F" w:rsidRDefault="006D087F" w:rsidP="006D087F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6D087F">
        <w:rPr>
          <w:rFonts w:asciiTheme="majorHAnsi" w:hAnsiTheme="majorHAnsi"/>
          <w:sz w:val="24"/>
          <w:szCs w:val="24"/>
        </w:rPr>
        <w:t xml:space="preserve"> Мы видим только листья, листья без просвета, большие и малые, узкие и широкие, отливающие светлым серебром и темно-зеленые. По земле хаотично вьются ползучие травы, чуть повыше над ними молодые деревца и кустарники в своем неудержимом порыве вверх оттеняют в сторону своих более слабых соседей. Лес поделен на ярусы - это структурная часть фитоценоза, вертикальное расслоение для лучшего усвоения солнечного света. Многие из этих растений используются в народной медицине.</w:t>
      </w:r>
    </w:p>
    <w:p w:rsidR="006D087F" w:rsidRDefault="006D087F" w:rsidP="006D087F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087F" w:rsidRDefault="006D087F" w:rsidP="006D087F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087F" w:rsidRPr="006D087F" w:rsidRDefault="006D087F" w:rsidP="006D087F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300470" cy="4497122"/>
            <wp:effectExtent l="1905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lastRenderedPageBreak/>
        <w:t>После того как ребята выбрали из шести растений три растения своей экологической группы (на их усмотрение), устраиваем обменный аукцион, каждая группа рекламирует свои растения, другим группам и добирает недостающие свои растения.</w:t>
      </w:r>
    </w:p>
    <w:p w:rsidR="00B65C6A" w:rsidRPr="00143475" w:rsidRDefault="00B65C6A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Работает с гербарием, комнатными растениями. 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После этого каждая группа получает правильные карты со всеми растениями и проверяет свою работу, записывает в тетради название своей группы и правильные растения, по количеству правильных растен</w:t>
      </w:r>
      <w:r>
        <w:rPr>
          <w:rFonts w:asciiTheme="majorHAnsi" w:hAnsiTheme="majorHAnsi"/>
          <w:sz w:val="24"/>
          <w:szCs w:val="24"/>
        </w:rPr>
        <w:t>ий каждая группа получает баллы</w:t>
      </w:r>
      <w:r w:rsidRPr="00143475">
        <w:rPr>
          <w:rFonts w:asciiTheme="majorHAnsi" w:hAnsiTheme="majorHAnsi"/>
          <w:sz w:val="24"/>
          <w:szCs w:val="24"/>
        </w:rPr>
        <w:t xml:space="preserve"> три растения - “3”, четыре - “4”, пять - “5”, шесть - просто отлично и великолепно.</w:t>
      </w:r>
      <w:r w:rsidR="00B65C6A">
        <w:rPr>
          <w:rFonts w:asciiTheme="majorHAnsi" w:hAnsiTheme="majorHAnsi"/>
          <w:sz w:val="24"/>
          <w:szCs w:val="24"/>
        </w:rPr>
        <w:t xml:space="preserve"> Учитывается название растений ближнего окружения.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3. Закрепление знани</w:t>
      </w:r>
      <w:r>
        <w:rPr>
          <w:rFonts w:asciiTheme="majorHAnsi" w:hAnsiTheme="majorHAnsi"/>
          <w:sz w:val="24"/>
          <w:szCs w:val="24"/>
        </w:rPr>
        <w:t xml:space="preserve">й (5 минут) 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Чем можно объяснить сходство в строении тенелюбивых и живущих при повышенной влажности почвы и воздуха растений?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Какие черты сходства наблюдаются у растений засушливых мест обитания и светолюбивых растений?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Задание на дом.</w:t>
      </w:r>
      <w:r>
        <w:rPr>
          <w:rFonts w:asciiTheme="majorHAnsi" w:hAnsiTheme="majorHAnsi"/>
          <w:sz w:val="24"/>
          <w:szCs w:val="24"/>
        </w:rPr>
        <w:t xml:space="preserve"> Подготовить презентацию растений Тамбовской области.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Литература: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1. Беркинблит М.Б., Чуб В.В. “Биология" (экспериментальный учебник для 6 класса) - М., “Вентана-Граф”, 1993 г.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2. Биология: справочник школьника (составитель Власова З. А.) - М., изд. “Слово”, 1995 г.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3. Большой энциклопедический словарь.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4. Будорагина Л.В., Ростроса Н.К. “Производство кисломолочных продуктов" - М., “Агропромиздат”, 1986 г.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5. Корчагина В.А. “Биология: растения, бактерии, грибы, лишайники”. Учебник для 6-7 класса - М., “Просвещение”, 1992 год (на каждую парту).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6. Медников Б.М. “Биология: формы и уровни жизни" - М., “Просвещение”, 1994 г.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7. Пономарёва И.Н., Корнилова О.А., Кучменко В.С. “Биология: растения, бактерии, грибы, лишайники" (учебник для 6 класса) - М., “Вентана-Граф”, 2001 г. (на каждую парту).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143475">
        <w:rPr>
          <w:rFonts w:asciiTheme="majorHAnsi" w:hAnsiTheme="majorHAnsi"/>
          <w:sz w:val="24"/>
          <w:szCs w:val="24"/>
        </w:rPr>
        <w:t>План урока.</w:t>
      </w: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143475" w:rsidRDefault="00143475" w:rsidP="0014347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D47CF" w:rsidRDefault="00BD47CF" w:rsidP="00EB2E3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43475" w:rsidRPr="00980A63" w:rsidRDefault="00143475" w:rsidP="00EB2E3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80A63" w:rsidRDefault="00980A63" w:rsidP="00EB2E35">
      <w:pPr>
        <w:tabs>
          <w:tab w:val="left" w:pos="0"/>
          <w:tab w:val="left" w:pos="5670"/>
        </w:tabs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p w:rsidR="002C1091" w:rsidRPr="002C1091" w:rsidRDefault="002C1091" w:rsidP="002C1091">
      <w:pPr>
        <w:tabs>
          <w:tab w:val="left" w:pos="0"/>
          <w:tab w:val="left" w:pos="5670"/>
        </w:tabs>
        <w:rPr>
          <w:rFonts w:asciiTheme="majorHAnsi" w:hAnsiTheme="majorHAnsi"/>
          <w:sz w:val="24"/>
          <w:szCs w:val="24"/>
        </w:rPr>
      </w:pPr>
    </w:p>
    <w:sectPr w:rsidR="002C1091" w:rsidRPr="002C1091" w:rsidSect="00587B21">
      <w:pgSz w:w="11906" w:h="16838"/>
      <w:pgMar w:top="709" w:right="850" w:bottom="1134" w:left="1134" w:header="708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085" w:rsidRDefault="00F13085" w:rsidP="00752E2C">
      <w:pPr>
        <w:spacing w:after="0" w:line="240" w:lineRule="auto"/>
      </w:pPr>
      <w:r>
        <w:separator/>
      </w:r>
    </w:p>
  </w:endnote>
  <w:endnote w:type="continuationSeparator" w:id="0">
    <w:p w:rsidR="00F13085" w:rsidRDefault="00F13085" w:rsidP="0075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085" w:rsidRDefault="00F13085" w:rsidP="00752E2C">
      <w:pPr>
        <w:spacing w:after="0" w:line="240" w:lineRule="auto"/>
      </w:pPr>
      <w:r>
        <w:separator/>
      </w:r>
    </w:p>
  </w:footnote>
  <w:footnote w:type="continuationSeparator" w:id="0">
    <w:p w:rsidR="00F13085" w:rsidRDefault="00F13085" w:rsidP="00752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091"/>
    <w:rsid w:val="00033C1E"/>
    <w:rsid w:val="00143475"/>
    <w:rsid w:val="001644A4"/>
    <w:rsid w:val="001D34A3"/>
    <w:rsid w:val="002376DF"/>
    <w:rsid w:val="002C1091"/>
    <w:rsid w:val="003703E4"/>
    <w:rsid w:val="003C6D5C"/>
    <w:rsid w:val="00433BFF"/>
    <w:rsid w:val="00587B21"/>
    <w:rsid w:val="006D083B"/>
    <w:rsid w:val="006D087F"/>
    <w:rsid w:val="00752E2C"/>
    <w:rsid w:val="008F17DC"/>
    <w:rsid w:val="00980A63"/>
    <w:rsid w:val="00A71E8F"/>
    <w:rsid w:val="00B65C6A"/>
    <w:rsid w:val="00BC686B"/>
    <w:rsid w:val="00BD359D"/>
    <w:rsid w:val="00BD47CF"/>
    <w:rsid w:val="00C1132D"/>
    <w:rsid w:val="00C61554"/>
    <w:rsid w:val="00D77DB1"/>
    <w:rsid w:val="00E2335E"/>
    <w:rsid w:val="00EB2E35"/>
    <w:rsid w:val="00F07A4F"/>
    <w:rsid w:val="00F13085"/>
    <w:rsid w:val="00FB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2E2C"/>
  </w:style>
  <w:style w:type="paragraph" w:styleId="a7">
    <w:name w:val="footer"/>
    <w:basedOn w:val="a"/>
    <w:link w:val="a8"/>
    <w:uiPriority w:val="99"/>
    <w:semiHidden/>
    <w:unhideWhenUsed/>
    <w:rsid w:val="0075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2E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XP GAME 2010</cp:lastModifiedBy>
  <cp:revision>4</cp:revision>
  <dcterms:created xsi:type="dcterms:W3CDTF">2012-12-02T21:18:00Z</dcterms:created>
  <dcterms:modified xsi:type="dcterms:W3CDTF">2012-12-05T09:28:00Z</dcterms:modified>
</cp:coreProperties>
</file>