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F0" w:rsidRDefault="00F101BC" w:rsidP="002C2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 п</w:t>
      </w:r>
      <w:r w:rsidR="002C2AF0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="002C2AF0">
        <w:rPr>
          <w:sz w:val="28"/>
          <w:szCs w:val="28"/>
        </w:rPr>
        <w:t xml:space="preserve"> дополнительного образования      </w:t>
      </w:r>
    </w:p>
    <w:p w:rsidR="002C2AF0" w:rsidRDefault="002C2AF0" w:rsidP="002C2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высшей квалифик</w:t>
      </w:r>
      <w:r w:rsidR="00F101BC">
        <w:rPr>
          <w:sz w:val="28"/>
          <w:szCs w:val="28"/>
        </w:rPr>
        <w:t xml:space="preserve">ационной категории, руководителя </w:t>
      </w:r>
      <w:r>
        <w:rPr>
          <w:sz w:val="28"/>
          <w:szCs w:val="28"/>
        </w:rPr>
        <w:t xml:space="preserve"> детского объединен</w:t>
      </w:r>
      <w:r w:rsidR="00F101BC">
        <w:rPr>
          <w:sz w:val="28"/>
          <w:szCs w:val="28"/>
        </w:rPr>
        <w:t>ия «Незабудка»  Коваленко Ольги Валерьевны</w:t>
      </w:r>
      <w:r>
        <w:rPr>
          <w:sz w:val="28"/>
          <w:szCs w:val="28"/>
        </w:rPr>
        <w:t>.</w:t>
      </w:r>
    </w:p>
    <w:p w:rsidR="002C2AF0" w:rsidRDefault="002C2AF0" w:rsidP="002C2AF0"/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 xml:space="preserve">      Занятия в объединении проводятся по авторской программе «Незабудка», которая рассчитана на развитие у обучающихся изобразительных способностей, художественного вкуса, творческого воображения, наблюдательности, трудолюбия, воспитания у детей любви к родному краю, бережному к нему отношения.</w:t>
      </w:r>
    </w:p>
    <w:p w:rsidR="002C2AF0" w:rsidRDefault="002C2AF0" w:rsidP="002C2AF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Актуальность программы в том, что она призвана через декоративно-прикладное творчество воспитывать у обучающихся </w:t>
      </w:r>
      <w:r>
        <w:rPr>
          <w:b/>
          <w:bCs/>
          <w:sz w:val="28"/>
          <w:szCs w:val="28"/>
        </w:rPr>
        <w:t>патриотические чувства, любовь к родному краю, истории и культуре Дона через изучение биографий знаменитых людей России, Дона,  символики, традиций совместного проживания многонационального Дона.</w:t>
      </w:r>
      <w:proofErr w:type="gramEnd"/>
    </w:p>
    <w:p w:rsidR="002C2AF0" w:rsidRDefault="002C2AF0" w:rsidP="002C2AF0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Обучающиеся выполняют работы используя материалы родной земли (</w:t>
      </w:r>
      <w:proofErr w:type="spellStart"/>
      <w:r>
        <w:rPr>
          <w:sz w:val="28"/>
          <w:szCs w:val="28"/>
        </w:rPr>
        <w:t>чакан</w:t>
      </w:r>
      <w:proofErr w:type="spellEnd"/>
      <w:r>
        <w:rPr>
          <w:sz w:val="28"/>
          <w:szCs w:val="28"/>
        </w:rPr>
        <w:t>, ракушки, рыбьи кости, семена, опилки, скорлупа яиц...) и бросовый (упаковочный) материал.</w:t>
      </w:r>
      <w:proofErr w:type="gramEnd"/>
      <w:r>
        <w:rPr>
          <w:sz w:val="28"/>
          <w:szCs w:val="28"/>
        </w:rPr>
        <w:t xml:space="preserve"> Обучающимися детского объединения «Незабудка» выполнены портреты-аппликации Петра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ервого, Михаила Шолохова, Антона Павловича Чехова, Сергея Есенина, Юрия Алексеевича Гагарина, Михаила Юрьевича Лермонтова. </w:t>
      </w:r>
      <w:r>
        <w:rPr>
          <w:b/>
          <w:bCs/>
          <w:sz w:val="28"/>
          <w:szCs w:val="28"/>
        </w:rPr>
        <w:t xml:space="preserve">Проведена исследовательская работа  при изготовлении коллажа «Будни и праздники многонационального Дона», где на «донском ковчеге» изображены </w:t>
      </w:r>
      <w:proofErr w:type="gramStart"/>
      <w:r>
        <w:rPr>
          <w:b/>
          <w:bCs/>
          <w:sz w:val="28"/>
          <w:szCs w:val="28"/>
        </w:rPr>
        <w:t>народы</w:t>
      </w:r>
      <w:proofErr w:type="gramEnd"/>
      <w:r>
        <w:rPr>
          <w:b/>
          <w:bCs/>
          <w:sz w:val="28"/>
          <w:szCs w:val="28"/>
        </w:rPr>
        <w:t xml:space="preserve"> проживающие на Дону, в народных костюмах, с дарами донской земли. Выполнены в разной технике «герб России 16 века», «Современный герб России», «Герб Ростовской области», «Герб Азовского района».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Программа «Незабудка — это результат  педагогической, творческой, исследовательской работы с 1997 года.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Особенностью программы является разнообразие техник, материалов, видов декоративно-прикладного творчества ( </w:t>
      </w:r>
      <w:proofErr w:type="spellStart"/>
      <w:r>
        <w:rPr>
          <w:sz w:val="28"/>
          <w:szCs w:val="28"/>
        </w:rPr>
        <w:t>цветоделие</w:t>
      </w:r>
      <w:proofErr w:type="spellEnd"/>
      <w:r>
        <w:rPr>
          <w:sz w:val="28"/>
          <w:szCs w:val="28"/>
        </w:rPr>
        <w:t xml:space="preserve">, аппликации из разных материалов, работа с гофрокартоном, торцевание, </w:t>
      </w:r>
      <w:proofErr w:type="spellStart"/>
      <w:r>
        <w:rPr>
          <w:sz w:val="28"/>
          <w:szCs w:val="28"/>
        </w:rPr>
        <w:t>цветоделие</w:t>
      </w:r>
      <w:proofErr w:type="spellEnd"/>
      <w:r>
        <w:rPr>
          <w:sz w:val="28"/>
          <w:szCs w:val="28"/>
        </w:rPr>
        <w:t xml:space="preserve">, плетение из </w:t>
      </w:r>
      <w:proofErr w:type="spellStart"/>
      <w:r>
        <w:rPr>
          <w:sz w:val="28"/>
          <w:szCs w:val="28"/>
        </w:rPr>
        <w:t>чакана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пейп-арт</w:t>
      </w:r>
      <w:proofErr w:type="spellEnd"/>
      <w:proofErr w:type="gramStart"/>
      <w:r>
        <w:rPr>
          <w:sz w:val="28"/>
          <w:szCs w:val="28"/>
        </w:rPr>
        <w:t xml:space="preserve">....), </w:t>
      </w:r>
      <w:proofErr w:type="gramEnd"/>
      <w:r>
        <w:rPr>
          <w:sz w:val="28"/>
          <w:szCs w:val="28"/>
        </w:rPr>
        <w:t xml:space="preserve">что способствует самоопределению, выбору ребенком полюбившегося материала и техники.            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 программы: создание педагогических условий для развития способностей и воспитания личности обучающегося средствами декоративно-прикладного творчества.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Задачи обучения: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-обучить детей основным приемам и правилам работы с различным материалом (тканью, проволокой, желатином, нитками, креповой бумагой, высушенными растениями, </w:t>
      </w:r>
      <w:proofErr w:type="spellStart"/>
      <w:r>
        <w:rPr>
          <w:sz w:val="28"/>
          <w:szCs w:val="28"/>
        </w:rPr>
        <w:t>чаканом</w:t>
      </w:r>
      <w:proofErr w:type="spellEnd"/>
      <w:r>
        <w:rPr>
          <w:sz w:val="28"/>
          <w:szCs w:val="28"/>
        </w:rPr>
        <w:t>, семенами, косточками, ракушками и т.д.), изготовлению из него разнообразных изделий;</w:t>
      </w:r>
      <w:proofErr w:type="gramEnd"/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-развивать образное и пространственное мышление, фантазию, творческую активность, способности, а также моторику рук, последовательность в выполнении действий;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умение самостоятельно работать, оценивать результаты своей работы.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Задачи воспитания: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-воспитывать патриотические чувства;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-воспитывать трудолюбие, аккуратность, усидчивость, бережное отношение к природе;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-воспитывать нравственные и межличностные отношения в коллективном творчестве детей при  изготовлении цветов и работе с природным материалом;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-развивать активность, инициативу и самостоятельность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Продолжительность образовательного процесса 3 года.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8-12 лет, имеющих устойчивый интерес и проявляющих способности в области декоративно-прикладного творчества.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Занятия планируются с учетом возрастных особенностей обучающихся, их физиологических и психических данных.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Учитывая личностную ориентацию дополнительного образования, направленную на развитие обучающихся с разными психологическими показателями, на занятиях предусмотрен принцип вариантности, рассматривающий возможность выбора обучающимся творческой деятельности, согласно его интересам и притязаниям.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Успевающим</w:t>
      </w:r>
      <w:proofErr w:type="gramEnd"/>
      <w:r>
        <w:rPr>
          <w:sz w:val="28"/>
          <w:szCs w:val="28"/>
        </w:rPr>
        <w:t xml:space="preserve"> обучающимся даются более сложные и дополнительные задания.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Этапы обучения: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-I этап (1 год обучения) – подготовительный, репродуктивный; дети работают с разнообразным материалом; знакомятся с различными видами технологий, правилами техники безопасности приемами работы с инструментами; задания, выполняемые детьми ознакомительные, более короткие повремени исполнения;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-II этап работы (2 год обучения) – творчество, руководствуется накоплением знаний и умений, направлен на развитие творческого потенциала детей, создание индивидуальных работ и технологий, проектов; задания, выполняемые детьми чаще самостоятельные, развивающие способность создавать новые наглядные образы, обладающие художественной ценностью, выполняемые значительно дольше, требуют от ребенка продуктивности в восприятии и оценке замысла;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-III этап (3 год обучения) – мастерство, направлен на овладение детьми в совершенстве умений и навыков в изготовлении работ по изучаемым видам декоративно-прикладного творчества и умение передавать свои знания младшим ребятам, а также свои (авторские) работы и технологии.</w:t>
      </w:r>
    </w:p>
    <w:p w:rsidR="002C2AF0" w:rsidRDefault="002C2AF0" w:rsidP="002C2AF0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организации учебно-познавательной деятельности: занятия в учебном кабинете, занятия-сказки, занятия-путешествия, занятия- лекции, занятия-беседы, занятия-семинары, занятия-экскурсии, занятия-викторины, занятия-конкурсы, занятия-выставки, занятия-игры, занятия-практикумы; индивидуальная, групповая и коллективная форма работы; смена вида деятельности в течение учебного года.</w:t>
      </w:r>
      <w:proofErr w:type="gramEnd"/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Методы обучения: объяснительно-иллюстративный, репродуктивный, научно-исследовательский, эвристический, наглядный, практический, метод Шаталова «маленькие учителя», метод Успеха, метод проектов, активные методы обучения, метод </w:t>
      </w:r>
      <w:proofErr w:type="spellStart"/>
      <w:r>
        <w:rPr>
          <w:sz w:val="28"/>
          <w:szCs w:val="28"/>
        </w:rPr>
        <w:t>Майевтики</w:t>
      </w:r>
      <w:proofErr w:type="spellEnd"/>
      <w:r>
        <w:rPr>
          <w:sz w:val="28"/>
          <w:szCs w:val="28"/>
        </w:rPr>
        <w:t>.</w:t>
      </w:r>
      <w:proofErr w:type="gramEnd"/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Применяемые педагогические технологии: личностно-ориентированные, поэтапного формирования умственных действий, активного обучения, игровые, коллективного способа обучения.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Учебно-воспитательный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оится на классических принципах обучения: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-наглядности;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-единства воспитательной и образовательной цели (не только познание, </w:t>
      </w:r>
      <w:r>
        <w:rPr>
          <w:sz w:val="28"/>
          <w:szCs w:val="28"/>
        </w:rPr>
        <w:lastRenderedPageBreak/>
        <w:t>но и воспитание нравственных и эстетических чувств);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-активности и самостоятельности;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-доступности;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>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-систематичности и последовательности;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-учета индивидуальных способностей ребенка.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занятиях объединения «Незабудка» используются знания детей получаемые в школе по предметам: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-технология (технологические процессы обработки материалов);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основы безопасности жизнедеятельности (инструктажи по правилам техники безопасности);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ИЗО (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>,  владение изобразительными средствами, композиция, эскиз, пропорция);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биология (строение растений);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литература (творчество поэтов);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история Донского края.</w:t>
      </w:r>
      <w:r>
        <w:rPr>
          <w:sz w:val="28"/>
          <w:szCs w:val="28"/>
        </w:rPr>
        <w:tab/>
      </w:r>
    </w:p>
    <w:p w:rsidR="002C2AF0" w:rsidRDefault="002C2AF0" w:rsidP="002C2AF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Дидактические условия усвоения программы: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-принцип единства восприятия и созидания: то, с чем обучающегося знакомят на занятиях декоративно-прикладного творчества, он должен попробовать сделать своими руками;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-принцип постоянства связи с жизнью: через привлечение в беседах о декоративно-прикладном творчестве эмоционального и визуального опыта обучающихся, их воспоминаний, переживаний, жизненных наблюдений, что затем используется в творческих работах обучающихся и демонстрируется на итоговых выставках;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-принцип единства формы и содержания в процессе обучения;</w:t>
      </w:r>
    </w:p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>-принцип создания потребности в приобретении знаний и навыков.</w:t>
      </w:r>
    </w:p>
    <w:p w:rsidR="002C2AF0" w:rsidRDefault="002C2AF0" w:rsidP="002C2AF0"/>
    <w:p w:rsidR="002C2AF0" w:rsidRDefault="002C2AF0" w:rsidP="002C2A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качестве педагогического контроля творческого развития детей, по </w:t>
      </w:r>
      <w:r>
        <w:rPr>
          <w:sz w:val="28"/>
          <w:szCs w:val="28"/>
        </w:rPr>
        <w:lastRenderedPageBreak/>
        <w:t>данной программе, используются наблюдения за проявлением знаний, умений и навыков в процессе работы обучающихся, а также разработанная система диагностики: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уровня воспитанности;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доминирующих ценностных ориентаций личности обучающихся;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анкета для выявления самочувствия ученика в коллективе;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анкеты для родителей.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Учитывая, что важнейшая функция оценки на занятиях объединения «Незабудка» - этическая (поддержать, стимулировать творческую активность, поощрять или тактичной форме указать ребенку на проблему), то количественная оценка творческой деятельности выражается в присвоении званий «Рукодельница», «Мастерица», «Марья – Искусница» по уровням развития ребенка.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Присвоение званий: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-1 год обучения: «Рукодельница» - высокий уровень развития;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-2 год обучения: «Мастерица» - высокий  уровень развития,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«Рукодельница» - средний уровень развития;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-3 год обучения: «Марья-Искусница» - высокий уровень развития, 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«Мастерица» - средний уровень развития,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«Рукодельница» - низкий уровень развития.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Уровни развития: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-высокий уровень (даются полные ответы на поставленные теоретические вопросы, полностью правильное выполнение практического задания);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-средний уровень (в знаниях основного теоретического материала и в выполнении практического задания допускаются незначительные ошибки);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-низкий уровень (частичное знание теоретического материала, практическое задание выполнено не совсем правильно).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Критерии оценки за выполненные работы: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-эстетичность;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-аккуратность;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-правильность;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-оригинальность;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-новизна содержания.</w:t>
      </w:r>
    </w:p>
    <w:p w:rsidR="002C2AF0" w:rsidRDefault="002C2AF0" w:rsidP="002C2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изученным блокам проводятся зачеты, контрольные работы, пишутся рефераты, разрабатываются технологии и творческие проекты, создаются авторские работы, устраиваются выставки, а лучшие работы участвуют в районных и областных выставках детского декоративно-прикладного творчества.</w:t>
      </w:r>
    </w:p>
    <w:p w:rsidR="001C5B30" w:rsidRDefault="001C5B30"/>
    <w:sectPr w:rsidR="001C5B30" w:rsidSect="001C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2C2AF0"/>
    <w:rsid w:val="001236FA"/>
    <w:rsid w:val="001C5B30"/>
    <w:rsid w:val="002C2AF0"/>
    <w:rsid w:val="00734A7A"/>
    <w:rsid w:val="008A3F77"/>
    <w:rsid w:val="00F101BC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AF0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1324</Words>
  <Characters>7550</Characters>
  <Application>Microsoft Office Word</Application>
  <DocSecurity>0</DocSecurity>
  <Lines>62</Lines>
  <Paragraphs>17</Paragraphs>
  <ScaleCrop>false</ScaleCrop>
  <Company>class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class4</dc:creator>
  <cp:keywords/>
  <dc:description/>
  <cp:lastModifiedBy>class4</cp:lastModifiedBy>
  <cp:revision>3</cp:revision>
  <dcterms:created xsi:type="dcterms:W3CDTF">2015-02-17T12:47:00Z</dcterms:created>
  <dcterms:modified xsi:type="dcterms:W3CDTF">2015-02-18T11:49:00Z</dcterms:modified>
</cp:coreProperties>
</file>