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6" w:rsidRPr="000F2BA4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Пальчиковая гимнастика для детей 3 – 4 лет</w:t>
      </w: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ab/>
        <w:t>Картотека№1.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color w:val="666666"/>
          <w:sz w:val="27"/>
          <w:szCs w:val="27"/>
          <w:lang w:eastAsia="ru-RU"/>
        </w:rPr>
      </w:pP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«Пальчики здороваются».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lang w:eastAsia="ru-RU"/>
        </w:rPr>
        <w:t xml:space="preserve"> На счет «раз, два, три, четыре, пять» поочередно соединяются пальцы обеих рук – большой с большим, указательный с указательным и т. д.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2.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 xml:space="preserve"> 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«Ладошки – кулачок - ребро».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lang w:eastAsia="ru-RU"/>
        </w:rPr>
        <w:t xml:space="preserve"> На счет «раз, два, три» поочередно касаются ладошками, кулачками, ребрами обеих рук.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3. 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«Человечек».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lang w:eastAsia="ru-RU"/>
        </w:rPr>
        <w:t xml:space="preserve"> Указательный и средний пальцы сначала правой, потом левой руки бегают по столу.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4. </w:t>
      </w:r>
      <w:proofErr w:type="spellStart"/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Инсценирование</w:t>
      </w:r>
      <w:proofErr w:type="spellEnd"/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 xml:space="preserve"> </w:t>
      </w:r>
      <w:proofErr w:type="spellStart"/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потешки</w:t>
      </w:r>
      <w:proofErr w:type="spellEnd"/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: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Пальчик – мальчик, где ты был?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С этим братцем в лес ходил.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С этим братцем щи варил.</w:t>
      </w:r>
    </w:p>
    <w:p w:rsidR="00B406D6" w:rsidRPr="008F490A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С этим братцем кашу ел.</w:t>
      </w:r>
    </w:p>
    <w:p w:rsidR="00B406D6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</w:pPr>
      <w:r w:rsidRPr="008F490A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С этим братцем песни пел.</w:t>
      </w:r>
    </w:p>
    <w:p w:rsidR="00B406D6" w:rsidRDefault="00B406D6" w:rsidP="00B406D6">
      <w:pPr>
        <w:shd w:val="clear" w:color="auto" w:fill="FFFFFF"/>
        <w:spacing w:before="100" w:beforeAutospacing="1" w:after="450" w:line="300" w:lineRule="auto"/>
        <w:rPr>
          <w:rFonts w:ascii="Roboto" w:eastAsia="Times New Roman" w:hAnsi="Roboto" w:cs="Times New Roman"/>
          <w:i/>
          <w:iCs/>
          <w:color w:val="666666"/>
          <w:sz w:val="27"/>
          <w:lang w:eastAsia="ru-RU"/>
        </w:rPr>
      </w:pPr>
      <w:r w:rsidRPr="008F490A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5. 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u w:val="single"/>
          <w:lang w:eastAsia="ru-RU"/>
        </w:rPr>
        <w:t>«Коза».</w:t>
      </w:r>
      <w:r w:rsidRPr="008F490A">
        <w:rPr>
          <w:rFonts w:ascii="Roboto" w:eastAsia="Times New Roman" w:hAnsi="Roboto" w:cs="Times New Roman"/>
          <w:i/>
          <w:iCs/>
          <w:color w:val="666666"/>
          <w:sz w:val="27"/>
          <w:lang w:eastAsia="ru-RU"/>
        </w:rPr>
        <w:t xml:space="preserve"> Вытянуть указательный палец и мизинец правой руки, затем левой.</w:t>
      </w:r>
    </w:p>
    <w:p w:rsidR="004C0AF8" w:rsidRDefault="004C0AF8"/>
    <w:sectPr w:rsidR="004C0AF8" w:rsidSect="004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6D6"/>
    <w:rsid w:val="004C0AF8"/>
    <w:rsid w:val="00B4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2014-09-06T11:12:00Z</dcterms:created>
  <dcterms:modified xsi:type="dcterms:W3CDTF">2014-09-06T11:12:00Z</dcterms:modified>
</cp:coreProperties>
</file>