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F" w:rsidRPr="000F2BA4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b/>
          <w:i/>
          <w:iCs/>
          <w:color w:val="666666"/>
          <w:sz w:val="27"/>
          <w:szCs w:val="27"/>
          <w:lang w:eastAsia="ru-RU"/>
        </w:rPr>
      </w:pPr>
      <w:r w:rsidRPr="000F2BA4">
        <w:rPr>
          <w:rFonts w:ascii="Roboto" w:eastAsia="Times New Roman" w:hAnsi="Roboto" w:cs="Times New Roman"/>
          <w:b/>
          <w:i/>
          <w:iCs/>
          <w:color w:val="666666"/>
          <w:sz w:val="27"/>
          <w:szCs w:val="27"/>
          <w:lang w:eastAsia="ru-RU"/>
        </w:rPr>
        <w:t>Пальчиковая гимнастика.Картотека№2.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 xml:space="preserve"> 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«Козлята».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 xml:space="preserve"> То же упражнение, но одновременно выполняется пальцами обеих рук.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«Очки»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. Образовать два круга из большого и указательного пальцев обеих рук, соединить их.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«Деревья».</w:t>
      </w: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 xml:space="preserve"> Поднять обе руки, ладонями к себе, широко расставив пальцы.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9. </w:t>
      </w:r>
      <w:proofErr w:type="spellStart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Инсценирование</w:t>
      </w:r>
      <w:proofErr w:type="spellEnd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 xml:space="preserve"> </w:t>
      </w:r>
      <w:proofErr w:type="spellStart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потешки</w:t>
      </w:r>
      <w:proofErr w:type="spellEnd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: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Этот пальчик – дедушка,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Этот пальчик – бабушка,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Этот пальчик – папочка,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Этот пальчик – мамочка,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Этот пальчик – я.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Вот и вся моя семья,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Дети сгибают пальцы в кулачок, а потом разгибают по одному пальцу, начиная с большого.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</w:t>
      </w:r>
      <w:proofErr w:type="spellStart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Инсценирование</w:t>
      </w:r>
      <w:proofErr w:type="spellEnd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 xml:space="preserve"> </w:t>
      </w:r>
      <w:proofErr w:type="spellStart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потешки</w:t>
      </w:r>
      <w:proofErr w:type="spellEnd"/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u w:val="single"/>
          <w:lang w:eastAsia="ru-RU"/>
        </w:rPr>
        <w:t>: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Сидит белка на тележке, продает она орешки: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Лисичке-сестричке, воробью, синичке,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Мишке толстопятому, заиньке усатому.</w:t>
      </w:r>
    </w:p>
    <w:p w:rsidR="005E753F" w:rsidRPr="005E753F" w:rsidRDefault="005E753F" w:rsidP="005E753F">
      <w:pPr>
        <w:shd w:val="clear" w:color="auto" w:fill="FFFFFF"/>
        <w:spacing w:before="100" w:beforeAutospacing="1" w:after="450" w:line="300" w:lineRule="auto"/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</w:pPr>
      <w:r w:rsidRPr="005E753F">
        <w:rPr>
          <w:rFonts w:ascii="Roboto" w:eastAsia="Times New Roman" w:hAnsi="Roboto" w:cs="Times New Roman"/>
          <w:i/>
          <w:iCs/>
          <w:color w:val="666666"/>
          <w:sz w:val="24"/>
          <w:szCs w:val="24"/>
          <w:lang w:eastAsia="ru-RU"/>
        </w:rPr>
        <w:t>Дети правой рукой загибают пальцы левой руки по очереди, начиная с большого.</w:t>
      </w:r>
    </w:p>
    <w:p w:rsidR="004C0AF8" w:rsidRPr="005E753F" w:rsidRDefault="004C0AF8" w:rsidP="005E753F">
      <w:pPr>
        <w:pStyle w:val="a3"/>
        <w:rPr>
          <w:sz w:val="24"/>
          <w:szCs w:val="24"/>
        </w:rPr>
      </w:pPr>
    </w:p>
    <w:sectPr w:rsidR="004C0AF8" w:rsidRPr="005E753F" w:rsidSect="004C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53F"/>
    <w:rsid w:val="004C0AF8"/>
    <w:rsid w:val="005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2014-09-06T11:12:00Z</dcterms:created>
  <dcterms:modified xsi:type="dcterms:W3CDTF">2014-09-06T11:13:00Z</dcterms:modified>
</cp:coreProperties>
</file>