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A3" w:rsidRPr="00E456A3" w:rsidRDefault="00E456A3" w:rsidP="00E456A3">
      <w:pPr>
        <w:spacing w:after="21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6"/>
          <w:szCs w:val="46"/>
        </w:rPr>
      </w:pPr>
      <w:r w:rsidRPr="00E456A3">
        <w:rPr>
          <w:rFonts w:ascii="Arial" w:eastAsia="Times New Roman" w:hAnsi="Arial" w:cs="Arial"/>
          <w:kern w:val="36"/>
          <w:sz w:val="46"/>
          <w:szCs w:val="46"/>
        </w:rPr>
        <w:t>Цитаты о музыке и музыкантах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«Мы счастливы, когда смеются дети,</w:t>
      </w:r>
      <w:r w:rsidRPr="00E456A3">
        <w:rPr>
          <w:rFonts w:ascii="inherit" w:eastAsia="Times New Roman" w:hAnsi="inherit" w:cs="Arial"/>
          <w:sz w:val="28"/>
          <w:szCs w:val="28"/>
        </w:rPr>
        <w:br/>
        <w:t>Когда в глазах струиться радость, теплота.</w:t>
      </w:r>
      <w:r w:rsidRPr="00E456A3">
        <w:rPr>
          <w:rFonts w:ascii="inherit" w:eastAsia="Times New Roman" w:hAnsi="inherit" w:cs="Arial"/>
          <w:sz w:val="28"/>
          <w:szCs w:val="28"/>
        </w:rPr>
        <w:br/>
        <w:t>Когда поют, играют, мир у них в ладошке,</w:t>
      </w:r>
      <w:r w:rsidRPr="00E456A3">
        <w:rPr>
          <w:rFonts w:ascii="inherit" w:eastAsia="Times New Roman" w:hAnsi="inherit" w:cs="Arial"/>
          <w:sz w:val="28"/>
          <w:szCs w:val="28"/>
        </w:rPr>
        <w:br/>
        <w:t>Мир полный чуда, света и добра»</w:t>
      </w: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личность в деле воспитания».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К.Д. Ушинский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«Музыка – единственный всемирный язык, его не надо переводить, на нем душа говорит с душою».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Бертольд Ауэрбах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i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«Музыка откроет творчество ваше, напитает сердце ваше и сделает доступным то, что без гармонии звука, может быть, навсегда осталось бы во сне».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sz w:val="28"/>
          <w:szCs w:val="28"/>
        </w:rPr>
        <w:t>Н. К. Рерих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i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 xml:space="preserve">«Одной любви музыка уступает, но и любовь – мелодия», – как высказался </w:t>
      </w:r>
      <w:r w:rsidRPr="00E456A3">
        <w:rPr>
          <w:rFonts w:ascii="inherit" w:eastAsia="Times New Roman" w:hAnsi="inherit" w:cs="Arial"/>
          <w:i/>
          <w:sz w:val="28"/>
          <w:szCs w:val="28"/>
        </w:rPr>
        <w:t>А. С. Пушкин.</w:t>
      </w: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«Русская культура неотделима от чувства совести. Совесть – вот что Россия принесла в мировое сознание. А ныне – есть опасность лишиться этой высокой нравственной категории…»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Свиридов Георгий Васильевич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«Россия богата словесным искусством. Это страна Слова. Страна песни. Страна просторов. Страна Христа. Вот для меня, что такое Россия».</w:t>
      </w:r>
      <w:r w:rsidRPr="00E456A3">
        <w:rPr>
          <w:rFonts w:ascii="inherit" w:eastAsia="Times New Roman" w:hAnsi="inherit" w:cs="Arial"/>
          <w:sz w:val="28"/>
          <w:szCs w:val="28"/>
        </w:rPr>
        <w:br/>
        <w:t xml:space="preserve">Источник: Записки Георгия Свиридова из архива Национального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Свиридовского</w:t>
      </w:r>
      <w:proofErr w:type="spellEnd"/>
      <w:r w:rsidRPr="00E456A3">
        <w:rPr>
          <w:rFonts w:ascii="inherit" w:eastAsia="Times New Roman" w:hAnsi="inherit" w:cs="Arial"/>
          <w:sz w:val="28"/>
          <w:szCs w:val="28"/>
        </w:rPr>
        <w:t xml:space="preserve"> фонда.</w:t>
      </w: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lastRenderedPageBreak/>
        <w:t>«Между тем культура — это огромное целостное явление, которое делает людей, населяющих определенное пространство, из просто населения — народом, нацией. В понятие культуры должны входить и всегда входили религия, наука, образование, нравственные и моральные нормы поведения людей и государства».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Д. С. Лихачев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«Я мыслю себе XXI век как век гуманитарной культуры, культуры доброй и воспитывающей, закладывающей свободу выбора профессии и применения творческих сил. Образование, подчиненное задачам воспитания, разнообразие средних и высших школ, возрождение чувства собственного достоинства, не позволяющего талантам уходить в преступность, возрождение репутации человека как чего-то высшего, которой должно дорожить каждому, возрождение совестливости и понятия чести – вот в общих чертах то, что нам нужно в XXI веке. Не только русским, конечно, но особенно русским, потому что именно это мы в значительной мере потеряли в нашем злополучном XX веке».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Д. С. Лихачев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И пусть работа до седьмого пота,</w:t>
      </w:r>
      <w:r w:rsidRPr="00E456A3">
        <w:rPr>
          <w:rFonts w:ascii="inherit" w:eastAsia="Times New Roman" w:hAnsi="inherit" w:cs="Arial"/>
          <w:sz w:val="28"/>
          <w:szCs w:val="28"/>
        </w:rPr>
        <w:br/>
        <w:t>Ведь праздники не делают в тиши.</w:t>
      </w:r>
      <w:r w:rsidRPr="00E456A3">
        <w:rPr>
          <w:rFonts w:ascii="inherit" w:eastAsia="Times New Roman" w:hAnsi="inherit" w:cs="Arial"/>
          <w:sz w:val="28"/>
          <w:szCs w:val="28"/>
        </w:rPr>
        <w:br/>
        <w:t>Культура – это вовсе не работа,</w:t>
      </w:r>
      <w:r w:rsidRPr="00E456A3">
        <w:rPr>
          <w:rFonts w:ascii="inherit" w:eastAsia="Times New Roman" w:hAnsi="inherit" w:cs="Arial"/>
          <w:sz w:val="28"/>
          <w:szCs w:val="28"/>
        </w:rPr>
        <w:br/>
        <w:t>Культура – состояние  души.</w:t>
      </w: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«Культура есть память. Поэтому она связана с историей, всегда подразумевает непрерывность нравственной, интеллектуальной, духовной жизни человека, общества и человечества».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Ю. М. Лотман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i/>
          <w:iCs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 xml:space="preserve">«Культура связана с культом, она из религиозного культа 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развивается… Культура связана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 с культом предков, с преданиями и традициями. Она полна священной символики, в ней даны знания и подобия другой духовной действительности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 xml:space="preserve">.. 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Всякая культура (даже материальная культура) есть культура  духа, всякая культура имеет  духовную основу – она есть продукт </w:t>
      </w:r>
      <w:r w:rsidRPr="00E456A3">
        <w:rPr>
          <w:rFonts w:ascii="inherit" w:eastAsia="Times New Roman" w:hAnsi="inherit" w:cs="Arial"/>
          <w:sz w:val="28"/>
          <w:szCs w:val="28"/>
        </w:rPr>
        <w:lastRenderedPageBreak/>
        <w:t>творческой работы духа над природными стихиями».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iCs/>
          <w:sz w:val="28"/>
          <w:szCs w:val="28"/>
        </w:rPr>
        <w:t>Н. А. Бердяев.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E456A3" w:rsidRPr="00E456A3" w:rsidRDefault="00E456A3" w:rsidP="00E456A3">
      <w:p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  <w:u w:val="single"/>
          <w:bdr w:val="none" w:sz="0" w:space="0" w:color="auto" w:frame="1"/>
        </w:rPr>
        <w:t>В работе использованы материалы сайтов</w:t>
      </w:r>
    </w:p>
    <w:p w:rsidR="00E456A3" w:rsidRPr="00E456A3" w:rsidRDefault="00E456A3" w:rsidP="00E456A3">
      <w:pPr>
        <w:numPr>
          <w:ilvl w:val="0"/>
          <w:numId w:val="1"/>
        </w:num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 xml:space="preserve">Планирование библиотечных мероприятий к Году культуры [Электронный ресурс]. – Режим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доступа</w:t>
      </w:r>
      <w:hyperlink r:id="rId5" w:history="1">
        <w:r w:rsidRPr="00E456A3">
          <w:rPr>
            <w:rFonts w:ascii="inherit" w:eastAsia="Times New Roman" w:hAnsi="inherit" w:cs="Arial"/>
            <w:sz w:val="28"/>
            <w:szCs w:val="28"/>
          </w:rPr>
          <w:t>http</w:t>
        </w:r>
        <w:proofErr w:type="spellEnd"/>
        <w:r w:rsidRPr="00E456A3">
          <w:rPr>
            <w:rFonts w:ascii="inherit" w:eastAsia="Times New Roman" w:hAnsi="inherit" w:cs="Arial"/>
            <w:sz w:val="28"/>
            <w:szCs w:val="28"/>
          </w:rPr>
          <w:t>://</w:t>
        </w:r>
        <w:proofErr w:type="spellStart"/>
        <w:r w:rsidRPr="00E456A3">
          <w:rPr>
            <w:rFonts w:ascii="inherit" w:eastAsia="Times New Roman" w:hAnsi="inherit" w:cs="Arial"/>
            <w:sz w:val="28"/>
            <w:szCs w:val="28"/>
          </w:rPr>
          <w:t>novichokprosto-biblioblog.blogspot.ru</w:t>
        </w:r>
        <w:proofErr w:type="spellEnd"/>
        <w:r w:rsidRPr="00E456A3">
          <w:rPr>
            <w:rFonts w:ascii="inherit" w:eastAsia="Times New Roman" w:hAnsi="inherit" w:cs="Arial"/>
            <w:sz w:val="28"/>
            <w:szCs w:val="28"/>
          </w:rPr>
          <w:t>/</w:t>
        </w:r>
      </w:hyperlink>
      <w:r w:rsidRPr="00E456A3">
        <w:rPr>
          <w:rFonts w:ascii="inherit" w:eastAsia="Times New Roman" w:hAnsi="inherit" w:cs="Arial"/>
          <w:sz w:val="28"/>
          <w:szCs w:val="28"/>
        </w:rPr>
        <w:t> </w:t>
      </w:r>
      <w:r>
        <w:rPr>
          <w:rFonts w:ascii="inherit" w:eastAsia="Times New Roman" w:hAnsi="inherit" w:cs="Arial"/>
          <w:sz w:val="28"/>
          <w:szCs w:val="28"/>
        </w:rPr>
        <w:t xml:space="preserve"> </w:t>
      </w:r>
    </w:p>
    <w:p w:rsidR="00E456A3" w:rsidRPr="00E456A3" w:rsidRDefault="00E456A3" w:rsidP="00E456A3">
      <w:pPr>
        <w:numPr>
          <w:ilvl w:val="0"/>
          <w:numId w:val="1"/>
        </w:num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Книжные выставки о русской истории и культур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е[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Электронный ресурс]. – Режим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доступа</w:t>
      </w:r>
      <w:hyperlink r:id="rId6" w:history="1">
        <w:r w:rsidRPr="00E456A3">
          <w:rPr>
            <w:rFonts w:ascii="inherit" w:eastAsia="Times New Roman" w:hAnsi="inherit" w:cs="Arial"/>
            <w:sz w:val="28"/>
            <w:szCs w:val="28"/>
          </w:rPr>
          <w:t>http</w:t>
        </w:r>
        <w:proofErr w:type="spellEnd"/>
        <w:r w:rsidRPr="00E456A3">
          <w:rPr>
            <w:rFonts w:ascii="inherit" w:eastAsia="Times New Roman" w:hAnsi="inherit" w:cs="Arial"/>
            <w:sz w:val="28"/>
            <w:szCs w:val="28"/>
          </w:rPr>
          <w:t>://</w:t>
        </w:r>
        <w:proofErr w:type="spellStart"/>
        <w:r w:rsidRPr="00E456A3">
          <w:rPr>
            <w:rFonts w:ascii="inherit" w:eastAsia="Times New Roman" w:hAnsi="inherit" w:cs="Arial"/>
            <w:sz w:val="28"/>
            <w:szCs w:val="28"/>
          </w:rPr>
          <w:t>bibliodon.blogspot.ru</w:t>
        </w:r>
        <w:proofErr w:type="spellEnd"/>
        <w:r w:rsidRPr="00E456A3">
          <w:rPr>
            <w:rFonts w:ascii="inherit" w:eastAsia="Times New Roman" w:hAnsi="inherit" w:cs="Arial"/>
            <w:sz w:val="28"/>
            <w:szCs w:val="28"/>
          </w:rPr>
          <w:t>/2013/05/2014.html</w:t>
        </w:r>
      </w:hyperlink>
      <w:r w:rsidRPr="00E456A3">
        <w:rPr>
          <w:rFonts w:ascii="inherit" w:eastAsia="Times New Roman" w:hAnsi="inherit" w:cs="Arial"/>
          <w:sz w:val="28"/>
          <w:szCs w:val="28"/>
        </w:rPr>
        <w:t> </w:t>
      </w:r>
      <w:r>
        <w:rPr>
          <w:rFonts w:ascii="inherit" w:eastAsia="Times New Roman" w:hAnsi="inherit" w:cs="Arial"/>
          <w:sz w:val="28"/>
          <w:szCs w:val="28"/>
        </w:rPr>
        <w:t xml:space="preserve"> </w:t>
      </w:r>
    </w:p>
    <w:p w:rsidR="00E456A3" w:rsidRDefault="00E456A3" w:rsidP="00E456A3">
      <w:pPr>
        <w:numPr>
          <w:ilvl w:val="0"/>
          <w:numId w:val="1"/>
        </w:numPr>
        <w:shd w:val="clear" w:color="auto" w:fill="FFFFFF"/>
        <w:spacing w:after="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Новые формы библиотечных мероприяти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й[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Электронный ресурс]. – Режим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доступа:</w:t>
      </w:r>
      <w:hyperlink r:id="rId7" w:history="1">
        <w:r w:rsidRPr="00E456A3">
          <w:rPr>
            <w:rFonts w:ascii="inherit" w:eastAsia="Times New Roman" w:hAnsi="inherit" w:cs="Arial"/>
            <w:sz w:val="28"/>
            <w:szCs w:val="28"/>
          </w:rPr>
          <w:t>http</w:t>
        </w:r>
        <w:proofErr w:type="spellEnd"/>
        <w:r w:rsidRPr="00E456A3">
          <w:rPr>
            <w:rFonts w:ascii="inherit" w:eastAsia="Times New Roman" w:hAnsi="inherit" w:cs="Arial"/>
            <w:sz w:val="28"/>
            <w:szCs w:val="28"/>
          </w:rPr>
          <w:t>://www.opentown.org/news/12132/</w:t>
        </w:r>
      </w:hyperlink>
      <w:r w:rsidRPr="00E456A3">
        <w:rPr>
          <w:rFonts w:ascii="inherit" w:eastAsia="Times New Roman" w:hAnsi="inherit" w:cs="Arial"/>
          <w:sz w:val="28"/>
          <w:szCs w:val="28"/>
        </w:rPr>
        <w:t> </w:t>
      </w:r>
      <w:r>
        <w:rPr>
          <w:rFonts w:ascii="inherit" w:eastAsia="Times New Roman" w:hAnsi="inherit" w:cs="Arial"/>
          <w:sz w:val="28"/>
          <w:szCs w:val="28"/>
        </w:rPr>
        <w:t xml:space="preserve"> </w:t>
      </w:r>
    </w:p>
    <w:p w:rsidR="00E456A3" w:rsidRPr="00E456A3" w:rsidRDefault="00E456A3" w:rsidP="00E456A3">
      <w:pPr>
        <w:shd w:val="clear" w:color="auto" w:fill="FFFFFF"/>
        <w:spacing w:after="0" w:line="422" w:lineRule="atLeast"/>
        <w:ind w:left="360"/>
        <w:textAlignment w:val="baseline"/>
        <w:rPr>
          <w:rFonts w:ascii="inherit" w:eastAsia="Times New Roman" w:hAnsi="inherit" w:cs="Arial"/>
          <w:sz w:val="28"/>
          <w:szCs w:val="28"/>
        </w:rPr>
      </w:pPr>
      <w:r>
        <w:rPr>
          <w:rFonts w:ascii="inherit" w:eastAsia="Times New Roman" w:hAnsi="inherit" w:cs="Arial"/>
          <w:sz w:val="28"/>
          <w:szCs w:val="28"/>
        </w:rPr>
        <w:t xml:space="preserve"> 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«Сила традиций и сила творчества в их сочетании – животворящий источник всякой культуры». Петр Николаевич Савицкий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 xml:space="preserve">«Годы детства – 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это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 прежде всего воспитание сердца».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«Главный замысел и цель семейной жизни – воспитание детей. Главная школа воспитания – это взаимоотношения мужа и жены, отца и матери».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i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«Дети должны жить в мире красоты, игры, сказки, музыки, рисунка, фантазии, творчества».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proofErr w:type="gramStart"/>
      <w:r w:rsidRPr="00E456A3">
        <w:rPr>
          <w:rFonts w:ascii="inherit" w:eastAsia="Times New Roman" w:hAnsi="inherit" w:cs="Arial"/>
          <w:i/>
          <w:sz w:val="28"/>
          <w:szCs w:val="28"/>
        </w:rPr>
        <w:t>В</w:t>
      </w:r>
      <w:proofErr w:type="gramEnd"/>
      <w:r w:rsidRPr="00E456A3">
        <w:rPr>
          <w:rFonts w:ascii="inherit" w:eastAsia="Times New Roman" w:hAnsi="inherit" w:cs="Arial"/>
          <w:i/>
          <w:sz w:val="28"/>
          <w:szCs w:val="28"/>
        </w:rPr>
        <w:t xml:space="preserve"> А Сухомлинский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МУЗЫКА</w:t>
      </w:r>
      <w:r w:rsidRPr="00E456A3">
        <w:rPr>
          <w:rFonts w:ascii="inherit" w:eastAsia="Times New Roman" w:hAnsi="inherit" w:cs="Arial"/>
          <w:sz w:val="28"/>
          <w:szCs w:val="28"/>
        </w:rPr>
        <w:br/>
        <w:t xml:space="preserve">/Е.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Светланову</w:t>
      </w:r>
      <w:proofErr w:type="spellEnd"/>
      <w:r w:rsidRPr="00E456A3">
        <w:rPr>
          <w:rFonts w:ascii="inherit" w:eastAsia="Times New Roman" w:hAnsi="inherit" w:cs="Arial"/>
          <w:sz w:val="28"/>
          <w:szCs w:val="28"/>
        </w:rPr>
        <w:t>/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Смычок касается души,</w:t>
      </w:r>
      <w:r w:rsidRPr="00E456A3">
        <w:rPr>
          <w:rFonts w:ascii="inherit" w:eastAsia="Times New Roman" w:hAnsi="inherit" w:cs="Arial"/>
          <w:sz w:val="28"/>
          <w:szCs w:val="28"/>
        </w:rPr>
        <w:br/>
        <w:t>Едва вы им к виолончели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br/>
        <w:t>И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>ль к скрипке прикоснетесь еле,</w:t>
      </w:r>
      <w:r w:rsidRPr="00E456A3">
        <w:rPr>
          <w:rFonts w:ascii="inherit" w:eastAsia="Times New Roman" w:hAnsi="inherit" w:cs="Arial"/>
          <w:sz w:val="28"/>
          <w:szCs w:val="28"/>
        </w:rPr>
        <w:br/>
        <w:t>Священный миг – не согреши!</w:t>
      </w:r>
      <w:r w:rsidRPr="00E456A3">
        <w:rPr>
          <w:rFonts w:ascii="inherit" w:eastAsia="Times New Roman" w:hAnsi="inherit" w:cs="Arial"/>
          <w:sz w:val="28"/>
          <w:szCs w:val="28"/>
        </w:rPr>
        <w:br/>
        <w:t>По чистоте душа тоскует,</w:t>
      </w:r>
      <w:r w:rsidRPr="00E456A3">
        <w:rPr>
          <w:rFonts w:ascii="inherit" w:eastAsia="Times New Roman" w:hAnsi="inherit" w:cs="Arial"/>
          <w:sz w:val="28"/>
          <w:szCs w:val="28"/>
        </w:rPr>
        <w:br/>
        <w:t>В том звуке – эхо наших мук,</w:t>
      </w:r>
      <w:r w:rsidRPr="00E456A3">
        <w:rPr>
          <w:rFonts w:ascii="inherit" w:eastAsia="Times New Roman" w:hAnsi="inherit" w:cs="Arial"/>
          <w:sz w:val="28"/>
          <w:szCs w:val="28"/>
        </w:rPr>
        <w:br/>
        <w:t>Плотней к губам трубы мундштук,</w:t>
      </w:r>
      <w:r w:rsidRPr="00E456A3">
        <w:rPr>
          <w:rFonts w:ascii="inherit" w:eastAsia="Times New Roman" w:hAnsi="inherit" w:cs="Arial"/>
          <w:sz w:val="28"/>
          <w:szCs w:val="28"/>
        </w:rPr>
        <w:br/>
        <w:t>Искусство – это кто как дует!</w:t>
      </w:r>
      <w:r w:rsidRPr="00E456A3">
        <w:rPr>
          <w:rFonts w:ascii="inherit" w:eastAsia="Times New Roman" w:hAnsi="inherit" w:cs="Arial"/>
          <w:sz w:val="28"/>
          <w:szCs w:val="28"/>
        </w:rPr>
        <w:br/>
        <w:t>Когда такая есть Струна,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sz w:val="28"/>
          <w:szCs w:val="28"/>
        </w:rPr>
        <w:lastRenderedPageBreak/>
        <w:t>И Руки есть, и Вдохновенье,</w:t>
      </w:r>
      <w:r w:rsidRPr="00E456A3">
        <w:rPr>
          <w:rFonts w:ascii="inherit" w:eastAsia="Times New Roman" w:hAnsi="inherit" w:cs="Arial"/>
          <w:sz w:val="28"/>
          <w:szCs w:val="28"/>
        </w:rPr>
        <w:br/>
        <w:t>Есть музыка, и в ней спасенье,</w:t>
      </w:r>
      <w:r w:rsidRPr="00E456A3">
        <w:rPr>
          <w:rFonts w:ascii="inherit" w:eastAsia="Times New Roman" w:hAnsi="inherit" w:cs="Arial"/>
          <w:sz w:val="28"/>
          <w:szCs w:val="28"/>
        </w:rPr>
        <w:br/>
        <w:t>Там Истина – оголена,</w:t>
      </w:r>
      <w:r w:rsidRPr="00E456A3">
        <w:rPr>
          <w:rFonts w:ascii="inherit" w:eastAsia="Times New Roman" w:hAnsi="inherit" w:cs="Arial"/>
          <w:sz w:val="28"/>
          <w:szCs w:val="28"/>
        </w:rPr>
        <w:br/>
        <w:t>И не испорчена словами,</w:t>
      </w:r>
      <w:r w:rsidRPr="00E456A3">
        <w:rPr>
          <w:rFonts w:ascii="inherit" w:eastAsia="Times New Roman" w:hAnsi="inherit" w:cs="Arial"/>
          <w:sz w:val="28"/>
          <w:szCs w:val="28"/>
        </w:rPr>
        <w:br/>
        <w:t>И хочется любить и жить,</w:t>
      </w:r>
      <w:r w:rsidRPr="00E456A3">
        <w:rPr>
          <w:rFonts w:ascii="inherit" w:eastAsia="Times New Roman" w:hAnsi="inherit" w:cs="Arial"/>
          <w:sz w:val="28"/>
          <w:szCs w:val="28"/>
        </w:rPr>
        <w:br/>
        <w:t>И всё отдать, и всё простить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…</w:t>
      </w:r>
      <w:r w:rsidRPr="00E456A3">
        <w:rPr>
          <w:rFonts w:ascii="inherit" w:eastAsia="Times New Roman" w:hAnsi="inherit" w:cs="Arial"/>
          <w:sz w:val="28"/>
          <w:szCs w:val="28"/>
        </w:rPr>
        <w:br/>
        <w:t>Б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>ывает и такое с нами.</w:t>
      </w:r>
      <w:r w:rsidRPr="00E456A3">
        <w:rPr>
          <w:rFonts w:ascii="inherit" w:eastAsia="Times New Roman" w:hAnsi="inherit" w:cs="Arial"/>
          <w:sz w:val="28"/>
          <w:szCs w:val="28"/>
        </w:rPr>
        <w:br/>
        <w:t xml:space="preserve">Валентин </w:t>
      </w:r>
      <w:proofErr w:type="spellStart"/>
      <w:r w:rsidRPr="00E456A3">
        <w:rPr>
          <w:rFonts w:ascii="inherit" w:eastAsia="Times New Roman" w:hAnsi="inherit" w:cs="Arial"/>
          <w:sz w:val="28"/>
          <w:szCs w:val="28"/>
        </w:rPr>
        <w:t>Гафт</w:t>
      </w:r>
      <w:proofErr w:type="spellEnd"/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«Хор – это прообраз идеального общества, основанного на едином устремлении и слаженном дыхании, общества, в котором важно услышать другого, прислушаться друг к другу», – говорил Георгий Струве.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i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«Духовность лежит в национальных традициях народа, и чтобы её воскресить, надо вернуть уважение к собственной истории, научить народ понимать и ценить свою культуру».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sz w:val="28"/>
          <w:szCs w:val="28"/>
        </w:rPr>
        <w:t>Д.С. Лихачёв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«Культура – главное, чем должно заниматься государство. Культура – это святыня народа, святыня нации».</w:t>
      </w:r>
      <w:r w:rsidRPr="00E456A3">
        <w:rPr>
          <w:rFonts w:ascii="inherit" w:eastAsia="Times New Roman" w:hAnsi="inherit" w:cs="Arial"/>
          <w:sz w:val="28"/>
          <w:szCs w:val="28"/>
        </w:rPr>
        <w:br/>
      </w:r>
      <w:r w:rsidRPr="00E456A3">
        <w:rPr>
          <w:rFonts w:ascii="inherit" w:eastAsia="Times New Roman" w:hAnsi="inherit" w:cs="Arial"/>
          <w:i/>
          <w:sz w:val="28"/>
          <w:szCs w:val="28"/>
        </w:rPr>
        <w:t>Д.С. Лихачёв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В.А. Сухомлинский: «Как гимнастика выпрямляет тело, так музыка выпрямляет душу».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Создавая свою музыку, Г. А. Струве всегда был уверен, что она нужна детям: «Человек рожден для того, чтобы радовать окружающих. Соучастие в творчестве — соборность, совместное пение — на этом держится наша историческая культура. А если человек только потребляет и развлекается, его жизнь — пуста. Возможно, ее восполняют деньги, роскошь, власть, но человек должен быть духовным. Без музыки это вопрос не решить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.»</w:t>
      </w:r>
      <w:proofErr w:type="gramEnd"/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 xml:space="preserve">Занятие хоровым пением — это еще и здоровье. В такой суетливый и напряженный век, как наш, когда огромное количество негативной информации обрушивается на ребенка, просто необходимо дать ему возможность заниматься любимым делом. Звук человеческого голоса и живая музыка действуют благоприятно на человека. Кроме того, во время </w:t>
      </w:r>
      <w:r w:rsidRPr="00E456A3">
        <w:rPr>
          <w:rFonts w:ascii="inherit" w:eastAsia="Times New Roman" w:hAnsi="inherit" w:cs="Arial"/>
          <w:sz w:val="28"/>
          <w:szCs w:val="28"/>
        </w:rPr>
        <w:lastRenderedPageBreak/>
        <w:t xml:space="preserve">пения дети правильно дышат, а это можно расценивать как занятия дыхательной гимнастикой. Физическое здоровье соединено 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с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 xml:space="preserve"> 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духовным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>, их объединение очень важно для человека. Чем больше дети поют, тем больше нравственно здоровой и талантливой молодежи, тем выше уровень музыкальности общества, а вместе с тем и культура страны. Поэтому хоровое пение можно расценивать и как источник нравственного воспитания и духовного исцеления.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«…</w:t>
      </w:r>
      <w:proofErr w:type="gramStart"/>
      <w:r w:rsidRPr="00E456A3">
        <w:rPr>
          <w:rFonts w:ascii="inherit" w:eastAsia="Times New Roman" w:hAnsi="inherit" w:cs="Arial"/>
          <w:sz w:val="28"/>
          <w:szCs w:val="28"/>
        </w:rPr>
        <w:t>н</w:t>
      </w:r>
      <w:proofErr w:type="gramEnd"/>
      <w:r w:rsidRPr="00E456A3">
        <w:rPr>
          <w:rFonts w:ascii="inherit" w:eastAsia="Times New Roman" w:hAnsi="inherit" w:cs="Arial"/>
          <w:sz w:val="28"/>
          <w:szCs w:val="28"/>
        </w:rPr>
        <w:t>арод, воспитанный на одухотворенной песне благороден и велик…»</w:t>
      </w:r>
      <w:r w:rsidRPr="00E456A3">
        <w:rPr>
          <w:rFonts w:ascii="inherit" w:eastAsia="Times New Roman" w:hAnsi="inherit" w:cs="Arial"/>
          <w:sz w:val="28"/>
          <w:szCs w:val="28"/>
        </w:rPr>
        <w:br/>
        <w:t>Г. Струве</w:t>
      </w:r>
    </w:p>
    <w:p w:rsidR="00E456A3" w:rsidRPr="00E456A3" w:rsidRDefault="00E456A3" w:rsidP="00E456A3">
      <w:pPr>
        <w:shd w:val="clear" w:color="auto" w:fill="FFFFFF"/>
        <w:spacing w:after="230" w:line="422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E456A3">
        <w:rPr>
          <w:rFonts w:ascii="inherit" w:eastAsia="Times New Roman" w:hAnsi="inherit" w:cs="Arial"/>
          <w:sz w:val="28"/>
          <w:szCs w:val="28"/>
        </w:rPr>
        <w:t> </w:t>
      </w:r>
    </w:p>
    <w:p w:rsidR="00000000" w:rsidRPr="00E456A3" w:rsidRDefault="00E456A3">
      <w:pPr>
        <w:rPr>
          <w:sz w:val="28"/>
          <w:szCs w:val="28"/>
        </w:rPr>
      </w:pPr>
    </w:p>
    <w:sectPr w:rsidR="00000000" w:rsidRPr="00E456A3" w:rsidSect="00E456A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536"/>
    <w:multiLevelType w:val="multilevel"/>
    <w:tmpl w:val="D032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>
    <w:useFELayout/>
  </w:compat>
  <w:rsids>
    <w:rsidRoot w:val="00E456A3"/>
    <w:rsid w:val="00E4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56A3"/>
    <w:rPr>
      <w:i/>
      <w:iCs/>
    </w:rPr>
  </w:style>
  <w:style w:type="character" w:styleId="a5">
    <w:name w:val="Hyperlink"/>
    <w:basedOn w:val="a0"/>
    <w:uiPriority w:val="99"/>
    <w:semiHidden/>
    <w:unhideWhenUsed/>
    <w:rsid w:val="00E456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town.org/news/121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don.blogspot.ru/2013/05/2014.html" TargetMode="External"/><Relationship Id="rId5" Type="http://schemas.openxmlformats.org/officeDocument/2006/relationships/hyperlink" Target="http://novichokprosto-biblioblog.blogspo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934</Words>
  <Characters>5325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2015-01-31T16:43:00Z</dcterms:created>
  <dcterms:modified xsi:type="dcterms:W3CDTF">2015-01-31T16:48:00Z</dcterms:modified>
</cp:coreProperties>
</file>