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566454"/>
        <w:docPartObj>
          <w:docPartGallery w:val="Cover Pages"/>
          <w:docPartUnique/>
        </w:docPartObj>
      </w:sdtPr>
      <w:sdtEndPr>
        <w:rPr>
          <w:rFonts w:ascii="Calibri" w:eastAsia="Calibri" w:hAnsi="Calibri" w:cs="Times New Roman"/>
        </w:rPr>
      </w:sdtEndPr>
      <w:sdtContent>
        <w:p w:rsidR="00EB6105" w:rsidRDefault="00EB6105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dccea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dccea [1620]" stroked="f">
                    <v:path arrowok="t"/>
                  </v:shape>
                  <v:oval id="_x0000_s1030" style="position:absolute;left:6117;top:10212;width:4526;height:4258;rotation:41366637fd;flip:y" fillcolor="#d6e6f4 [820]" stroked="f" strokecolor="#adccea [1620]"/>
                  <v:oval id="_x0000_s1031" style="position:absolute;left:6217;top:10481;width:3424;height:3221;rotation:41366637fd;flip:y" fillcolor="#84b3df [2420]" stroked="f" strokecolor="#adccea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dccea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dccea [1620]" stroked="f"/>
                  <v:oval id="_x0000_s1041" style="position:absolute;left:7961;top:4684;width:1813;height:1813" fillcolor="#d6e6f4 [820]" stroked="f"/>
                  <v:oval id="_x0000_s1042" style="position:absolute;left:8006;top:5027;width:1375;height:1375" fillcolor="#84b3df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dccea [1620]"/>
                <v:oval id="_x0000_s1034" style="position:absolute;left:6674;top:444;width:4116;height:4116" fillcolor="#adccea [1620]" stroked="f"/>
                <v:oval id="_x0000_s1035" style="position:absolute;left:6773;top:1058;width:3367;height:3367" fillcolor="#d6e6f4 [820]" stroked="f"/>
                <v:oval id="_x0000_s1036" style="position:absolute;left:6856;top:1709;width:2553;height:2553" fillcolor="#84b3df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7961"/>
            <w:tblW w:w="3000" w:type="pct"/>
            <w:tblLook w:val="04A0"/>
          </w:tblPr>
          <w:tblGrid>
            <w:gridCol w:w="5743"/>
          </w:tblGrid>
          <w:tr w:rsidR="00EB6105" w:rsidTr="00EB6105">
            <w:tc>
              <w:tcPr>
                <w:tcW w:w="5743" w:type="dxa"/>
              </w:tcPr>
              <w:p w:rsidR="00EB6105" w:rsidRPr="00EB6105" w:rsidRDefault="00EB6105" w:rsidP="00EB6105">
                <w:pPr>
                  <w:spacing w:after="0" w:line="300" w:lineRule="atLeast"/>
                  <w:jc w:val="center"/>
                  <w:outlineLvl w:val="0"/>
                  <w:rPr>
                    <w:rFonts w:ascii="Georgia" w:eastAsia="Times New Roman" w:hAnsi="Georgia" w:cs="Arial"/>
                    <w:bCs/>
                    <w:kern w:val="36"/>
                    <w:sz w:val="36"/>
                    <w:szCs w:val="36"/>
                    <w:lang w:eastAsia="ru-RU"/>
                  </w:rPr>
                </w:pPr>
                <w:r w:rsidRPr="00EB6105">
                  <w:rPr>
                    <w:rFonts w:ascii="Georgia" w:eastAsia="Times New Roman" w:hAnsi="Georgia" w:cs="Arial"/>
                    <w:bCs/>
                    <w:kern w:val="36"/>
                    <w:sz w:val="36"/>
                    <w:szCs w:val="36"/>
                    <w:lang w:eastAsia="ru-RU"/>
                  </w:rPr>
                  <w:t xml:space="preserve">Совместная деятельность взрослого и ребенка с использованием игровых двигательных технологий, направленных на физическое развитие детей старшего дошкольного возраста </w:t>
                </w:r>
                <w:r w:rsidRPr="00EB6105">
                  <w:rPr>
                    <w:rFonts w:ascii="Georgia" w:eastAsia="Times New Roman" w:hAnsi="Georgia" w:cs="Arial"/>
                    <w:bCs/>
                    <w:kern w:val="36"/>
                    <w:sz w:val="36"/>
                    <w:szCs w:val="36"/>
                    <w:lang w:eastAsia="ru-RU"/>
                  </w:rPr>
                  <w:br/>
                  <w:t>«В мире сказок»</w:t>
                </w:r>
              </w:p>
              <w:p w:rsidR="00EB6105" w:rsidRDefault="00EB6105" w:rsidP="00EB6105">
                <w:pPr>
                  <w:pStyle w:val="a4"/>
                </w:pPr>
              </w:p>
            </w:tc>
          </w:tr>
          <w:tr w:rsidR="00EB6105" w:rsidTr="00EB6105">
            <w:sdt>
              <w:sdtPr>
                <w:rPr>
                  <w:bCs/>
                  <w:sz w:val="28"/>
                  <w:szCs w:val="28"/>
                </w:rPr>
                <w:alias w:val="Автор"/>
                <w:id w:val="703864205"/>
                <w:placeholder>
                  <w:docPart w:val="563FE039EDAF4806AC42FEBD217004B4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EB6105" w:rsidRPr="00EB6105" w:rsidRDefault="00EB6105" w:rsidP="00EB6105">
                    <w:pPr>
                      <w:pStyle w:val="a4"/>
                      <w:rPr>
                        <w:bCs/>
                        <w:sz w:val="28"/>
                        <w:szCs w:val="28"/>
                      </w:rPr>
                    </w:pPr>
                    <w:r w:rsidRPr="00EB6105">
                      <w:rPr>
                        <w:bCs/>
                        <w:sz w:val="28"/>
                        <w:szCs w:val="28"/>
                      </w:rPr>
                      <w:t>Воспитатель:  Марченко Наталия Васильевна</w:t>
                    </w:r>
                  </w:p>
                </w:tc>
              </w:sdtContent>
            </w:sdt>
          </w:tr>
          <w:tr w:rsidR="00EB6105" w:rsidTr="00EB6105">
            <w:sdt>
              <w:sdtPr>
                <w:rPr>
                  <w:bCs/>
                  <w:sz w:val="28"/>
                  <w:szCs w:val="28"/>
                </w:rPr>
                <w:alias w:val="Дата"/>
                <w:id w:val="703864210"/>
                <w:placeholder>
                  <w:docPart w:val="34DE65D11BC1412F8C208ED9A509FF9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0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EB6105" w:rsidRPr="00EB6105" w:rsidRDefault="00EB6105" w:rsidP="00EB6105">
                    <w:pPr>
                      <w:pStyle w:val="a4"/>
                      <w:rPr>
                        <w:bCs/>
                        <w:sz w:val="28"/>
                        <w:szCs w:val="28"/>
                      </w:rPr>
                    </w:pPr>
                    <w:r w:rsidRPr="00EB6105">
                      <w:rPr>
                        <w:bCs/>
                        <w:sz w:val="28"/>
                        <w:szCs w:val="28"/>
                      </w:rPr>
                      <w:t>29.10.2013</w:t>
                    </w:r>
                  </w:p>
                </w:tc>
              </w:sdtContent>
            </w:sdt>
          </w:tr>
          <w:tr w:rsidR="00EB6105" w:rsidTr="00EB6105">
            <w:tc>
              <w:tcPr>
                <w:tcW w:w="5743" w:type="dxa"/>
              </w:tcPr>
              <w:p w:rsidR="00EB6105" w:rsidRDefault="00EB6105" w:rsidP="00EB6105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EB6105" w:rsidRDefault="00EB6105">
          <w:pPr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br w:type="page"/>
          </w:r>
        </w:p>
      </w:sdtContent>
    </w:sdt>
    <w:p w:rsidR="0029710C" w:rsidRPr="0029710C" w:rsidRDefault="0029710C" w:rsidP="0029710C">
      <w:pPr>
        <w:spacing w:after="200" w:line="276" w:lineRule="auto"/>
        <w:rPr>
          <w:rFonts w:ascii="Calibri" w:eastAsia="Calibri" w:hAnsi="Calibri" w:cs="Times New Roman"/>
        </w:rPr>
      </w:pPr>
    </w:p>
    <w:p w:rsidR="0029710C" w:rsidRPr="0031396C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13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</w:p>
    <w:p w:rsidR="0029710C" w:rsidRPr="002B4793" w:rsidRDefault="002B4793" w:rsidP="002B4793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доставить чувство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радости, вызвать у детей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положительный настрой;</w:t>
      </w:r>
    </w:p>
    <w:p w:rsidR="002B4793" w:rsidRPr="002B4793" w:rsidRDefault="0029710C" w:rsidP="002B4793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расширять представление детей о </w:t>
      </w:r>
      <w:r w:rsidR="00B53560" w:rsidRP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здоровом образе жизни</w:t>
      </w:r>
      <w:r w:rsid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B53560" w:rsidRP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9710C" w:rsidRPr="002B4793" w:rsidRDefault="0029710C" w:rsidP="002B4793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командные качества;</w:t>
      </w:r>
    </w:p>
    <w:p w:rsidR="002B4793" w:rsidRDefault="002B4793" w:rsidP="002B4793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развивать двигательные умения и навыки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9710C" w:rsidRPr="00C560C9" w:rsidRDefault="0029710C" w:rsidP="002B4793">
      <w:pPr>
        <w:numPr>
          <w:ilvl w:val="0"/>
          <w:numId w:val="1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знания детей о прочитанных сказках.</w:t>
      </w: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мячи малого диаметра – по количеству детей, клюшки – 2 шт., </w:t>
      </w:r>
      <w:r w:rsid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шайбы – 2 шт., конусы – 2 шт., деревянные «лошадки» – 2 шт., флажки – 8шт., «стрелы» - по количеству дет</w:t>
      </w:r>
      <w:r w:rsidR="00934D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ей, «кочки» - 8шт., канат – 1шт, кукла «Буратино» - 1 шт., кукла «Мальвина» - 1 шт.</w:t>
      </w:r>
    </w:p>
    <w:p w:rsidR="008A3806" w:rsidRDefault="008A3806" w:rsidP="0029710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областей:</w:t>
      </w: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«Социализация» - Формирование представлений о дружеских взаимоотношений между сверстниками.</w:t>
      </w: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«Коммуникация» - Развитие свободного общения со взрослыми и детьми.</w:t>
      </w: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«Физкультура» - Область здоровья.</w:t>
      </w:r>
    </w:p>
    <w:p w:rsidR="00C560C9" w:rsidRPr="00C560C9" w:rsidRDefault="00C560C9" w:rsidP="0029710C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A3806" w:rsidRDefault="00C560C9" w:rsidP="0029710C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</w:t>
      </w:r>
    </w:p>
    <w:p w:rsidR="008A3806" w:rsidRDefault="008A3806" w:rsidP="0029710C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710C" w:rsidRPr="00C560C9" w:rsidRDefault="008A3806" w:rsidP="0029710C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="0029710C" w:rsidRPr="00C560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развлечения.</w:t>
      </w:r>
    </w:p>
    <w:p w:rsidR="00C560C9" w:rsidRDefault="00C560C9" w:rsidP="00C560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F63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любите сказки? А хотите мы устроим веселые сказочные соревнования? А заодно и проверим как вы знаете сказки.</w:t>
      </w:r>
    </w:p>
    <w:p w:rsidR="00F630ED" w:rsidRPr="00F630ED" w:rsidRDefault="00F630ED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0442" w:rsidRDefault="0029710C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а за что вы любите сказки?   (Ответы детей).</w:t>
      </w:r>
      <w:r w:rsidR="00F63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Так вот сегодня к нам пришли гости, а кто вы узнаете, когда отгадаете загадки:</w:t>
      </w:r>
      <w:r w:rsidR="00F630ED" w:rsidRPr="00F63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3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</w:t>
      </w:r>
    </w:p>
    <w:p w:rsidR="002A0442" w:rsidRDefault="002A0442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1F9" w:rsidRDefault="00C361F9" w:rsidP="006C783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она артисткой</w:t>
      </w:r>
    </w:p>
    <w:p w:rsidR="006C7837" w:rsidRPr="00C560C9" w:rsidRDefault="006C7837" w:rsidP="006C783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Прекрасной, как звезда,</w:t>
      </w:r>
      <w:r w:rsidRPr="006C7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злого Карабаса</w:t>
      </w:r>
      <w:proofErr w:type="gramStart"/>
      <w:r w:rsidRPr="006C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C3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бежала на всегда</w:t>
      </w:r>
      <w:r w:rsidR="00C3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(Мальвина).</w:t>
      </w:r>
    </w:p>
    <w:p w:rsidR="006C7837" w:rsidRDefault="006C7837" w:rsidP="006C783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30ED" w:rsidRPr="00C560C9" w:rsidRDefault="00F630ED" w:rsidP="006C783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отца был мальчик странный</w:t>
      </w:r>
      <w:r w:rsidRPr="006C7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="00C3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="006C7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C3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</w:p>
    <w:p w:rsidR="00F630ED" w:rsidRPr="00C560C9" w:rsidRDefault="00F630ED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Необычный, деревянный.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="00C3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C361F9" w:rsidRDefault="00C361F9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земле и под водой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</w:t>
      </w:r>
    </w:p>
    <w:p w:rsidR="00F630ED" w:rsidRPr="00C560C9" w:rsidRDefault="00F630ED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Искал он ключик золотой.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6C7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</w:p>
    <w:p w:rsidR="00F630ED" w:rsidRPr="00C560C9" w:rsidRDefault="00F630ED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Всюду нос совал он длинный.</w:t>
      </w:r>
    </w:p>
    <w:p w:rsidR="00F630ED" w:rsidRPr="00C560C9" w:rsidRDefault="00F630ED" w:rsidP="00F630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это?   (Буратино).</w:t>
      </w:r>
    </w:p>
    <w:p w:rsidR="00F630ED" w:rsidRDefault="00F630ED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0442" w:rsidRPr="00C560C9" w:rsidRDefault="002B4793" w:rsidP="002A044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Молодцы ребята. А в какой сказке жили эти герои?</w:t>
      </w:r>
      <w:r w:rsidR="002A0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это - </w:t>
      </w:r>
      <w:r w:rsidR="002A0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«Золотой ключик».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 гости тоже хотят участвовать в наших соревнованиях. </w:t>
      </w:r>
      <w:r w:rsidR="002A0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так и назовем наши команды: команда мальчиков будет называться – «Буратино», а команда девочек «Мальвина». </w:t>
      </w:r>
      <w:r w:rsidR="00D969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каждую победу в эстафете команда будет получать флажок. </w:t>
      </w:r>
    </w:p>
    <w:p w:rsidR="00C560C9" w:rsidRDefault="00C560C9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934DF9" w:rsidRDefault="0029710C" w:rsidP="00934DF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Ведущий: 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а теперь пришла пора соревнований. </w:t>
      </w:r>
      <w:r w:rsidR="002B4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наши соревнования называются «В мире сказок», то и наши задания связаны со сказками, итак мы отправляемся в первую сказку</w:t>
      </w:r>
      <w:r w:rsidR="00CC5F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Какую? Отгадайте!</w:t>
      </w:r>
    </w:p>
    <w:p w:rsidR="00934DF9" w:rsidRDefault="002B4793" w:rsidP="00934DF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Жена у Ивана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934DF9" w:rsidRDefault="00934DF9" w:rsidP="00934DF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4DF9" w:rsidRDefault="00934DF9" w:rsidP="00934DF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Стрела у Ивана,</w:t>
      </w:r>
    </w:p>
    <w:p w:rsidR="00C647EB" w:rsidRPr="002B4793" w:rsidRDefault="00934DF9" w:rsidP="00934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птица в полете.                                                                                                                    </w:t>
      </w:r>
      <w:r w:rsidR="002B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6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Живет на болоте. («Царевна – лягушка»).</w:t>
      </w:r>
      <w:bookmarkStart w:id="0" w:name="_GoBack"/>
      <w:bookmarkEnd w:id="0"/>
    </w:p>
    <w:p w:rsidR="00C647EB" w:rsidRDefault="00C647EB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710C" w:rsidRPr="00C560C9" w:rsidRDefault="00C647EB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Так вот, первая </w:t>
      </w:r>
      <w:r w:rsidR="0029710C" w:rsidRPr="00C6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эстафета </w:t>
      </w:r>
      <w:r w:rsidR="0029710C" w:rsidRPr="00C647E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«С кочки на кочку».</w:t>
      </w:r>
      <w:r w:rsidR="0029710C"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="0029710C"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29710C"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Каждый участник команды должен перепрыгнуть с одного плоского круга на другой,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взять стрелу, </w:t>
      </w:r>
      <w:r w:rsidR="0029710C"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вернуться назад и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положив стрелу в корзину </w:t>
      </w:r>
      <w:r w:rsidR="0029710C"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передать эстафету следующему участнику команды</w:t>
      </w:r>
      <w:r w:rsidR="0029710C"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560C9" w:rsidRDefault="00C560C9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D9691A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C5F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Следующая сказка </w:t>
      </w:r>
    </w:p>
    <w:p w:rsidR="00CC5F26" w:rsidRDefault="00CC5F2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691A" w:rsidRDefault="00CC5F2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розовых уха</w:t>
      </w:r>
    </w:p>
    <w:p w:rsidR="00CC5F26" w:rsidRDefault="00CC5F2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розовый хвостик,</w:t>
      </w:r>
    </w:p>
    <w:p w:rsidR="00CC5F26" w:rsidRDefault="00CC5F2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Ходил с Винни-Пухом</w:t>
      </w:r>
    </w:p>
    <w:p w:rsidR="00CC5F26" w:rsidRDefault="00CC5F2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к Кролику в гости. (Пятачок»).</w:t>
      </w:r>
    </w:p>
    <w:p w:rsidR="00CC5F26" w:rsidRDefault="00CC5F2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47EB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Дети, а вы помните сказку про Винни – Пуха и Пятачка? У них было 2 шарика. А какого они были цвета? (Ответы детей). </w:t>
      </w:r>
    </w:p>
    <w:p w:rsidR="00C647EB" w:rsidRDefault="00C647EB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Вторая эстафета называется </w:t>
      </w:r>
      <w:r w:rsidR="00CC5F2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«Загони шайбу</w:t>
      </w:r>
      <w:r w:rsidRPr="00C647E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в ведро».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 </w:t>
      </w:r>
      <w:r w:rsidR="00CC5F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Участнику команды дается шайба</w:t>
      </w:r>
      <w:proofErr w:type="gramStart"/>
      <w:r w:rsidR="00CC5F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proofErr w:type="gramEnd"/>
      <w:r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Ре</w:t>
      </w:r>
      <w:r w:rsidR="00CC5F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бенок должен клюшкой загнать шайбу</w:t>
      </w:r>
      <w:r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ведро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C560C9" w:rsidRDefault="00C560C9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C7837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D74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Следующее</w:t>
      </w:r>
      <w:r w:rsidR="00CC5F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нам прислали герои сказки…  </w:t>
      </w:r>
      <w:r w:rsidR="001D74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Слушайте внимательно.</w:t>
      </w: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6C7837" w:rsidRPr="006C7837" w:rsidTr="004F3983">
        <w:trPr>
          <w:tblCellSpacing w:w="0" w:type="dxa"/>
        </w:trPr>
        <w:tc>
          <w:tcPr>
            <w:tcW w:w="0" w:type="auto"/>
            <w:hideMark/>
          </w:tcPr>
          <w:p w:rsidR="009E22F2" w:rsidRDefault="006C7837" w:rsidP="006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сказка: кошка, внучка,</w:t>
            </w:r>
            <w:r w:rsidRPr="006C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Мышь, ещё собака Жучка</w:t>
            </w:r>
            <w:r w:rsidRPr="006C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Деду с бабой помогали,</w:t>
            </w:r>
            <w:r w:rsidRPr="006C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Корнеплоды собирали? </w:t>
            </w:r>
            <w:r w:rsidR="009E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9E22F2" w:rsidRDefault="009E22F2" w:rsidP="006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2F2" w:rsidRDefault="009E22F2" w:rsidP="006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Догадались какой?</w:t>
            </w:r>
          </w:p>
          <w:p w:rsidR="009E22F2" w:rsidRDefault="009E22F2" w:rsidP="006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37" w:rsidRPr="006C7837" w:rsidRDefault="006C7837" w:rsidP="006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(Репка).</w:t>
            </w:r>
          </w:p>
        </w:tc>
      </w:tr>
      <w:tr w:rsidR="006C7837" w:rsidRPr="006C7837" w:rsidTr="004F3983">
        <w:trPr>
          <w:tblCellSpacing w:w="0" w:type="dxa"/>
        </w:trPr>
        <w:tc>
          <w:tcPr>
            <w:tcW w:w="0" w:type="auto"/>
            <w:hideMark/>
          </w:tcPr>
          <w:p w:rsidR="009E22F2" w:rsidRPr="00C560C9" w:rsidRDefault="009E22F2" w:rsidP="009E22F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47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Так вот, третья эстафета называется </w:t>
            </w:r>
            <w:r w:rsidRPr="00C647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«Посадил дед репку».</w:t>
            </w:r>
            <w:r w:rsidRPr="00C56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r w:rsidRPr="00C647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 каждой команды по</w:t>
            </w:r>
            <w:r w:rsidR="00EB61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C647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3 человека будут перетягивать кана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т, победит тот, кто перетянет ре</w:t>
            </w:r>
            <w:r w:rsidRPr="00C647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пку на свою сторону).</w:t>
            </w:r>
          </w:p>
          <w:p w:rsidR="006C7837" w:rsidRPr="006C7837" w:rsidRDefault="006C7837" w:rsidP="006C783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4"/>
                <w:szCs w:val="24"/>
                <w:lang w:eastAsia="ru-RU"/>
              </w:rPr>
            </w:pPr>
          </w:p>
        </w:tc>
      </w:tr>
    </w:tbl>
    <w:p w:rsidR="009E22F2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Ребята, </w:t>
      </w:r>
      <w:r w:rsidR="009E2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узнаете ли 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</w:t>
      </w:r>
      <w:r w:rsidR="009E2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следующего героя 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сказки </w:t>
      </w: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…Откуда ни возьмись конь бежит, земля дрожит, из ноздрей</w:t>
      </w:r>
      <w:r w:rsidR="008A38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пламя пышет, из ушей дым столбом валит. Иван ему в правое ухо влез, из левого вылез и сделался опять таким молодцом, что ни вздумать, ни взгадать, ни пером написать. Весь народ так и ахнул. … </w:t>
      </w: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2F2" w:rsidRDefault="008A380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это за конь? И кто его хозяин?</w:t>
      </w: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2F2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29710C"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«Сивка – Бурка»</w:t>
      </w:r>
      <w:r w:rsidR="008A38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Иванушка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A3806" w:rsidRDefault="008A380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47EB" w:rsidRDefault="009E22F2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Герой этой сказки </w:t>
      </w:r>
      <w:r w:rsidR="0029710C"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Иванушка умел хорошо скакать на лошади.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и мы с вами попробуем.</w:t>
      </w:r>
    </w:p>
    <w:p w:rsidR="00C647EB" w:rsidRDefault="00C647EB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710C" w:rsidRPr="00C560C9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647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Следующая эстафета называется «Скачки на лошадях»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Каждый участник команды должен «проскакать» на </w:t>
      </w:r>
      <w:r w:rsidR="009E22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«лошади» </w:t>
      </w:r>
      <w:r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</w:t>
      </w:r>
      <w:r w:rsidR="009E22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 кегли и обратно, передав «лошадь»</w:t>
      </w:r>
      <w:r w:rsidRPr="00C560C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следующему участнику).</w:t>
      </w:r>
    </w:p>
    <w:p w:rsidR="00C560C9" w:rsidRDefault="00C560C9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8A3806" w:rsidRDefault="0029710C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Молодцы, ребята! Давайте подведем итоги наших соревнований.</w:t>
      </w:r>
      <w:r w:rsidR="00C647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A3806" w:rsidRDefault="008A3806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710C" w:rsidRPr="00D9691A" w:rsidRDefault="00C647EB" w:rsidP="0029710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Благодаря чему (вы выиграли), вы были такие быстрые, смелые, ловкие? </w:t>
      </w:r>
      <w:r w:rsidRPr="006C783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(Благодаря тому что мы делаем каждый день зарядку, закаливание, пьем витамины, правильно питаемся)</w:t>
      </w:r>
    </w:p>
    <w:p w:rsidR="00D9691A" w:rsidRDefault="00D9691A" w:rsidP="00D9691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8A3806" w:rsidRDefault="00D9691A" w:rsidP="008A38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Ведущий:</w:t>
      </w: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A38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наши герои пришли не с пустыми руками, а принесли вам подарки. А подарки эти не простые, а волшебные. Они помогут вам стать еще сильнее, быстрее и ловчее.</w:t>
      </w:r>
    </w:p>
    <w:p w:rsidR="00C560C9" w:rsidRDefault="00C560C9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</w:t>
      </w:r>
    </w:p>
    <w:p w:rsidR="00C560C9" w:rsidRDefault="00C560C9" w:rsidP="0029710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710C" w:rsidRPr="0029710C" w:rsidRDefault="0029710C" w:rsidP="0029710C">
      <w:pPr>
        <w:spacing w:after="200" w:line="276" w:lineRule="auto"/>
        <w:rPr>
          <w:rFonts w:ascii="Calibri" w:eastAsia="Calibri" w:hAnsi="Calibri" w:cs="Times New Roman"/>
        </w:rPr>
      </w:pPr>
    </w:p>
    <w:p w:rsidR="0029710C" w:rsidRPr="0029710C" w:rsidRDefault="0029710C" w:rsidP="0029710C">
      <w:pPr>
        <w:spacing w:after="200" w:line="276" w:lineRule="auto"/>
        <w:rPr>
          <w:rFonts w:ascii="Calibri" w:eastAsia="Calibri" w:hAnsi="Calibri" w:cs="Times New Roman"/>
        </w:rPr>
      </w:pPr>
    </w:p>
    <w:p w:rsidR="00460A4F" w:rsidRDefault="00460A4F"/>
    <w:sectPr w:rsidR="00460A4F" w:rsidSect="00EB61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4BE2"/>
    <w:multiLevelType w:val="multilevel"/>
    <w:tmpl w:val="A0A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10C"/>
    <w:rsid w:val="001D7463"/>
    <w:rsid w:val="0029710C"/>
    <w:rsid w:val="002A0442"/>
    <w:rsid w:val="002B4793"/>
    <w:rsid w:val="0031396C"/>
    <w:rsid w:val="00460A4F"/>
    <w:rsid w:val="006C7837"/>
    <w:rsid w:val="007B3A18"/>
    <w:rsid w:val="008A3806"/>
    <w:rsid w:val="00934DF9"/>
    <w:rsid w:val="009E22F2"/>
    <w:rsid w:val="00B53560"/>
    <w:rsid w:val="00C361F9"/>
    <w:rsid w:val="00C560C9"/>
    <w:rsid w:val="00C647EB"/>
    <w:rsid w:val="00CC5F26"/>
    <w:rsid w:val="00D9691A"/>
    <w:rsid w:val="00EB6105"/>
    <w:rsid w:val="00F6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93"/>
    <w:pPr>
      <w:ind w:left="720"/>
      <w:contextualSpacing/>
    </w:pPr>
  </w:style>
  <w:style w:type="paragraph" w:styleId="a4">
    <w:name w:val="No Spacing"/>
    <w:link w:val="a5"/>
    <w:uiPriority w:val="1"/>
    <w:qFormat/>
    <w:rsid w:val="00EB610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B610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B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3FE039EDAF4806AC42FEBD21700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68B90-79C4-42E6-A36B-70E999AE9B5B}"/>
      </w:docPartPr>
      <w:docPartBody>
        <w:p w:rsidR="00000000" w:rsidRDefault="00E864D9" w:rsidP="00E864D9">
          <w:pPr>
            <w:pStyle w:val="563FE039EDAF4806AC42FEBD217004B4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34DE65D11BC1412F8C208ED9A509F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ADF73-A1E5-4946-9DE4-88BA725180FC}"/>
      </w:docPartPr>
      <w:docPartBody>
        <w:p w:rsidR="00000000" w:rsidRDefault="00E864D9" w:rsidP="00E864D9">
          <w:pPr>
            <w:pStyle w:val="34DE65D11BC1412F8C208ED9A509FF94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E864D9"/>
    <w:rsid w:val="00E8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7E3F7AB6E64D8994C3763AA15BBE5B">
    <w:name w:val="B47E3F7AB6E64D8994C3763AA15BBE5B"/>
    <w:rsid w:val="00E864D9"/>
  </w:style>
  <w:style w:type="paragraph" w:customStyle="1" w:styleId="BF27C08EC5F04C14A4DB27675AFBBC5E">
    <w:name w:val="BF27C08EC5F04C14A4DB27675AFBBC5E"/>
    <w:rsid w:val="00E864D9"/>
  </w:style>
  <w:style w:type="paragraph" w:customStyle="1" w:styleId="045C6C77971F4C01838766AD85FD11F5">
    <w:name w:val="045C6C77971F4C01838766AD85FD11F5"/>
    <w:rsid w:val="00E864D9"/>
  </w:style>
  <w:style w:type="paragraph" w:customStyle="1" w:styleId="D105B087D81D43FEBBC2C596F79183FE">
    <w:name w:val="D105B087D81D43FEBBC2C596F79183FE"/>
    <w:rsid w:val="00E864D9"/>
  </w:style>
  <w:style w:type="paragraph" w:customStyle="1" w:styleId="B7ECD35683B14E3AAA49021063D58568">
    <w:name w:val="B7ECD35683B14E3AAA49021063D58568"/>
    <w:rsid w:val="00E864D9"/>
  </w:style>
  <w:style w:type="paragraph" w:customStyle="1" w:styleId="DC80F23634CA4D4B80127CE035DC5D72">
    <w:name w:val="DC80F23634CA4D4B80127CE035DC5D72"/>
    <w:rsid w:val="00E864D9"/>
  </w:style>
  <w:style w:type="paragraph" w:customStyle="1" w:styleId="17CF27B2470A4813A8811BD74CB02859">
    <w:name w:val="17CF27B2470A4813A8811BD74CB02859"/>
    <w:rsid w:val="00E864D9"/>
  </w:style>
  <w:style w:type="paragraph" w:customStyle="1" w:styleId="563FE039EDAF4806AC42FEBD217004B4">
    <w:name w:val="563FE039EDAF4806AC42FEBD217004B4"/>
    <w:rsid w:val="00E864D9"/>
  </w:style>
  <w:style w:type="paragraph" w:customStyle="1" w:styleId="34DE65D11BC1412F8C208ED9A509FF94">
    <w:name w:val="34DE65D11BC1412F8C208ED9A509FF94"/>
    <w:rsid w:val="00E864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Воспитатель:  Марченко Наталия Васильевна</dc:creator>
  <cp:keywords/>
  <dc:description/>
  <cp:lastModifiedBy>ДОУ</cp:lastModifiedBy>
  <cp:revision>9</cp:revision>
  <cp:lastPrinted>2013-10-23T09:48:00Z</cp:lastPrinted>
  <dcterms:created xsi:type="dcterms:W3CDTF">2013-10-14T09:33:00Z</dcterms:created>
  <dcterms:modified xsi:type="dcterms:W3CDTF">2013-10-23T09:49:00Z</dcterms:modified>
</cp:coreProperties>
</file>