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  <w:bookmarkStart w:id="0" w:name="bookmark0"/>
    </w:p>
    <w:p w:rsidR="00844719" w:rsidRPr="00844719" w:rsidRDefault="00844719" w:rsidP="00844719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84471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Государственное бюджетное дошкольное образовательное учреждение</w:t>
      </w:r>
    </w:p>
    <w:p w:rsidR="00844719" w:rsidRPr="00844719" w:rsidRDefault="00844719" w:rsidP="00844719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84471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детский сад № 29</w:t>
      </w:r>
    </w:p>
    <w:p w:rsidR="00844719" w:rsidRPr="00844719" w:rsidRDefault="00844719" w:rsidP="00844719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84471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общеразвивающего вида с приоритетным осуществлением деятельности</w:t>
      </w:r>
    </w:p>
    <w:p w:rsidR="00844719" w:rsidRPr="00844719" w:rsidRDefault="00844719" w:rsidP="00844719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84471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по познавательно-речевому развитию детей</w:t>
      </w:r>
    </w:p>
    <w:p w:rsidR="00844719" w:rsidRPr="00844719" w:rsidRDefault="00844719" w:rsidP="00844719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84471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Кировского района Санкт-Петербурга</w:t>
      </w:r>
    </w:p>
    <w:p w:rsidR="00844719" w:rsidRPr="00844719" w:rsidRDefault="00844719" w:rsidP="00844719">
      <w:pPr>
        <w:widowControl/>
        <w:jc w:val="center"/>
        <w:rPr>
          <w:rFonts w:ascii="Arial" w:eastAsia="Calibri" w:hAnsi="Arial" w:cs="Arial"/>
          <w:color w:val="auto"/>
          <w:spacing w:val="1"/>
          <w:sz w:val="32"/>
          <w:szCs w:val="32"/>
          <w:lang w:eastAsia="en-US" w:bidi="ar-SA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844719" w:rsidRDefault="00844719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844719" w:rsidRDefault="00844719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Pr="00844719" w:rsidRDefault="00844719" w:rsidP="00896891">
      <w:pPr>
        <w:pStyle w:val="a5"/>
        <w:jc w:val="center"/>
        <w:rPr>
          <w:rFonts w:ascii="Arial" w:hAnsi="Arial" w:cs="Arial"/>
          <w:sz w:val="36"/>
          <w:szCs w:val="36"/>
        </w:rPr>
      </w:pPr>
      <w:r w:rsidRPr="00844719">
        <w:rPr>
          <w:rFonts w:ascii="Arial" w:hAnsi="Arial" w:cs="Arial"/>
          <w:sz w:val="36"/>
          <w:szCs w:val="36"/>
        </w:rPr>
        <w:t>Статья</w:t>
      </w: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2C296C">
      <w:pPr>
        <w:pStyle w:val="a5"/>
        <w:jc w:val="center"/>
        <w:rPr>
          <w:rFonts w:ascii="Arial" w:hAnsi="Arial" w:cs="Arial"/>
          <w:sz w:val="28"/>
          <w:szCs w:val="28"/>
        </w:rPr>
      </w:pPr>
      <w:r w:rsidRPr="00E37DFC">
        <w:rPr>
          <w:rFonts w:ascii="Arial" w:hAnsi="Arial" w:cs="Arial"/>
          <w:sz w:val="28"/>
          <w:szCs w:val="28"/>
        </w:rPr>
        <w:t>"Сенсомоторное развитие дошкольников в образовательной ситуации по изобразительной деятельности".</w:t>
      </w: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844719" w:rsidRDefault="00844719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844719" w:rsidRDefault="00844719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844719" w:rsidRDefault="00844719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844719" w:rsidRPr="00844719" w:rsidRDefault="00844719" w:rsidP="00844719">
      <w:pPr>
        <w:widowControl/>
        <w:spacing w:after="200" w:line="276" w:lineRule="auto"/>
        <w:jc w:val="right"/>
        <w:rPr>
          <w:rFonts w:ascii="Arial" w:eastAsia="Calibri" w:hAnsi="Arial" w:cs="Arial"/>
          <w:color w:val="auto"/>
          <w:lang w:bidi="ar-SA"/>
        </w:rPr>
      </w:pPr>
      <w:r>
        <w:rPr>
          <w:rFonts w:ascii="Arial" w:eastAsia="Calibri" w:hAnsi="Arial" w:cs="Arial"/>
          <w:color w:val="auto"/>
          <w:lang w:bidi="ar-SA"/>
        </w:rPr>
        <w:t>Воспитатель</w:t>
      </w:r>
      <w:r w:rsidRPr="00844719">
        <w:rPr>
          <w:rFonts w:ascii="Arial" w:eastAsia="Calibri" w:hAnsi="Arial" w:cs="Arial"/>
          <w:color w:val="auto"/>
          <w:lang w:bidi="ar-SA"/>
        </w:rPr>
        <w:t xml:space="preserve"> </w:t>
      </w:r>
      <w:r w:rsidRPr="00844719">
        <w:rPr>
          <w:rFonts w:ascii="Arial" w:eastAsia="Calibri" w:hAnsi="Arial" w:cs="Arial"/>
          <w:color w:val="auto"/>
          <w:lang w:bidi="ar-SA"/>
        </w:rPr>
        <w:t xml:space="preserve"> </w:t>
      </w:r>
      <w:r w:rsidRPr="00844719">
        <w:rPr>
          <w:rFonts w:ascii="Arial" w:eastAsia="Calibri" w:hAnsi="Arial" w:cs="Arial"/>
          <w:color w:val="auto"/>
          <w:lang w:bidi="ar-SA"/>
        </w:rPr>
        <w:t>высшей категории</w:t>
      </w:r>
    </w:p>
    <w:p w:rsidR="00844719" w:rsidRPr="00844719" w:rsidRDefault="00844719" w:rsidP="00844719">
      <w:pPr>
        <w:widowControl/>
        <w:spacing w:after="200" w:line="276" w:lineRule="auto"/>
        <w:jc w:val="right"/>
        <w:rPr>
          <w:rFonts w:ascii="Arial" w:eastAsia="Calibri" w:hAnsi="Arial" w:cs="Arial"/>
          <w:color w:val="auto"/>
          <w:lang w:bidi="ar-SA"/>
        </w:rPr>
      </w:pPr>
      <w:r w:rsidRPr="00844719">
        <w:rPr>
          <w:rFonts w:ascii="Arial" w:eastAsia="Calibri" w:hAnsi="Arial" w:cs="Arial"/>
          <w:color w:val="auto"/>
          <w:lang w:bidi="ar-SA"/>
        </w:rPr>
        <w:t>Кочнева А.А.</w:t>
      </w:r>
    </w:p>
    <w:p w:rsidR="00844719" w:rsidRDefault="00844719" w:rsidP="00844719">
      <w:pPr>
        <w:widowControl/>
        <w:spacing w:after="200" w:line="276" w:lineRule="auto"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  <w:bookmarkStart w:id="1" w:name="_GoBack"/>
      <w:bookmarkEnd w:id="1"/>
    </w:p>
    <w:p w:rsidR="00844719" w:rsidRDefault="00844719" w:rsidP="00844719">
      <w:pPr>
        <w:widowControl/>
        <w:spacing w:after="200" w:line="276" w:lineRule="auto"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</w:p>
    <w:p w:rsidR="00844719" w:rsidRDefault="00844719" w:rsidP="00844719">
      <w:pPr>
        <w:widowControl/>
        <w:spacing w:after="200" w:line="276" w:lineRule="auto"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</w:p>
    <w:p w:rsidR="00844719" w:rsidRPr="00844719" w:rsidRDefault="00844719" w:rsidP="00844719">
      <w:pPr>
        <w:widowControl/>
        <w:spacing w:after="200" w:line="276" w:lineRule="auto"/>
        <w:jc w:val="center"/>
        <w:rPr>
          <w:rFonts w:ascii="Arial" w:eastAsia="Calibri" w:hAnsi="Arial" w:cs="Arial"/>
          <w:color w:val="auto"/>
          <w:lang w:bidi="ar-SA"/>
        </w:rPr>
      </w:pPr>
      <w:r>
        <w:rPr>
          <w:rFonts w:ascii="Arial" w:eastAsia="Calibri" w:hAnsi="Arial" w:cs="Arial"/>
          <w:color w:val="auto"/>
          <w:lang w:bidi="ar-SA"/>
        </w:rPr>
        <w:t>С</w:t>
      </w:r>
      <w:r w:rsidRPr="00844719">
        <w:rPr>
          <w:rFonts w:ascii="Arial" w:eastAsia="Calibri" w:hAnsi="Arial" w:cs="Arial"/>
          <w:color w:val="auto"/>
          <w:lang w:bidi="ar-SA"/>
        </w:rPr>
        <w:t>анкт-Петербург</w:t>
      </w:r>
    </w:p>
    <w:p w:rsidR="00844719" w:rsidRPr="00844719" w:rsidRDefault="00844719" w:rsidP="00844719">
      <w:pPr>
        <w:widowControl/>
        <w:spacing w:after="200" w:line="276" w:lineRule="auto"/>
        <w:jc w:val="center"/>
        <w:rPr>
          <w:rFonts w:ascii="Arial" w:eastAsia="Calibri" w:hAnsi="Arial" w:cs="Arial"/>
          <w:color w:val="auto"/>
          <w:lang w:bidi="ar-SA"/>
        </w:rPr>
      </w:pPr>
      <w:r w:rsidRPr="00844719">
        <w:rPr>
          <w:rFonts w:ascii="Arial" w:eastAsia="Calibri" w:hAnsi="Arial" w:cs="Arial"/>
          <w:color w:val="auto"/>
          <w:lang w:bidi="ar-SA"/>
        </w:rPr>
        <w:t>201</w:t>
      </w:r>
      <w:r>
        <w:rPr>
          <w:rFonts w:ascii="Arial" w:eastAsia="Calibri" w:hAnsi="Arial" w:cs="Arial"/>
          <w:color w:val="auto"/>
          <w:lang w:bidi="ar-SA"/>
        </w:rPr>
        <w:t>4</w:t>
      </w:r>
      <w:r w:rsidRPr="00844719">
        <w:rPr>
          <w:rFonts w:ascii="Arial" w:eastAsia="Calibri" w:hAnsi="Arial" w:cs="Arial"/>
          <w:color w:val="auto"/>
          <w:lang w:bidi="ar-SA"/>
        </w:rPr>
        <w:t xml:space="preserve"> год</w:t>
      </w: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14060A" w:rsidRDefault="009E06AB" w:rsidP="00896891">
      <w:pPr>
        <w:pStyle w:val="a5"/>
        <w:jc w:val="center"/>
        <w:rPr>
          <w:rFonts w:ascii="Arial" w:hAnsi="Arial" w:cs="Arial"/>
          <w:sz w:val="28"/>
          <w:szCs w:val="28"/>
        </w:rPr>
      </w:pPr>
      <w:r w:rsidRPr="00E37DFC">
        <w:rPr>
          <w:rFonts w:ascii="Arial" w:hAnsi="Arial" w:cs="Arial"/>
          <w:sz w:val="28"/>
          <w:szCs w:val="28"/>
        </w:rPr>
        <w:t xml:space="preserve">"Сенсомоторное развитие дошкольников </w:t>
      </w:r>
      <w:r w:rsidR="00C41357" w:rsidRPr="00E37DFC">
        <w:rPr>
          <w:rFonts w:ascii="Arial" w:hAnsi="Arial" w:cs="Arial"/>
          <w:sz w:val="28"/>
          <w:szCs w:val="28"/>
        </w:rPr>
        <w:t>в образовательной ситуации</w:t>
      </w:r>
      <w:r w:rsidRPr="00E37DFC">
        <w:rPr>
          <w:rFonts w:ascii="Arial" w:hAnsi="Arial" w:cs="Arial"/>
          <w:sz w:val="28"/>
          <w:szCs w:val="28"/>
        </w:rPr>
        <w:t xml:space="preserve"> по изобразительной деятельности"</w:t>
      </w:r>
      <w:bookmarkEnd w:id="0"/>
      <w:r w:rsidR="00896891" w:rsidRPr="00E37DFC">
        <w:rPr>
          <w:rFonts w:ascii="Arial" w:hAnsi="Arial" w:cs="Arial"/>
          <w:sz w:val="28"/>
          <w:szCs w:val="28"/>
        </w:rPr>
        <w:t>.</w:t>
      </w:r>
    </w:p>
    <w:p w:rsidR="002C296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C296C" w:rsidRPr="00E37DFC" w:rsidRDefault="002C296C" w:rsidP="0089689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F04BB9" w:rsidRPr="002C296C" w:rsidRDefault="00F04BB9" w:rsidP="00F04BB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C296C">
        <w:rPr>
          <w:rStyle w:val="c5"/>
          <w:rFonts w:ascii="Arial" w:hAnsi="Arial" w:cs="Arial"/>
          <w:b/>
          <w:bCs/>
          <w:color w:val="000000"/>
          <w:sz w:val="20"/>
          <w:szCs w:val="20"/>
        </w:rPr>
        <w:t> </w:t>
      </w:r>
      <w:r w:rsidRPr="002C296C">
        <w:rPr>
          <w:rStyle w:val="c3"/>
          <w:rFonts w:ascii="Arial" w:hAnsi="Arial" w:cs="Arial"/>
          <w:sz w:val="20"/>
          <w:szCs w:val="20"/>
        </w:rPr>
        <w:t>“Истоки творческих способностей и дарований детей на кончиках их пальцев.</w:t>
      </w:r>
      <w:r w:rsidRPr="002C296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C296C">
        <w:rPr>
          <w:rFonts w:ascii="Arial" w:hAnsi="Arial" w:cs="Arial"/>
          <w:color w:val="000000"/>
          <w:sz w:val="20"/>
          <w:szCs w:val="20"/>
        </w:rPr>
        <w:br/>
      </w:r>
      <w:r w:rsidRPr="002C296C">
        <w:rPr>
          <w:rStyle w:val="c3"/>
          <w:rFonts w:ascii="Arial" w:hAnsi="Arial" w:cs="Arial"/>
          <w:sz w:val="20"/>
          <w:szCs w:val="20"/>
        </w:rPr>
        <w:t>От пальцев, образно говоря, идут тончайшие ручонки, которые питают</w:t>
      </w:r>
      <w:r w:rsidRPr="002C296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C296C">
        <w:rPr>
          <w:rFonts w:ascii="Arial" w:hAnsi="Arial" w:cs="Arial"/>
          <w:color w:val="000000"/>
          <w:sz w:val="20"/>
          <w:szCs w:val="20"/>
        </w:rPr>
        <w:br/>
      </w:r>
      <w:r w:rsidRPr="002C296C">
        <w:rPr>
          <w:rStyle w:val="c3"/>
          <w:rFonts w:ascii="Arial" w:hAnsi="Arial" w:cs="Arial"/>
          <w:sz w:val="20"/>
          <w:szCs w:val="20"/>
        </w:rPr>
        <w:t xml:space="preserve">источник творческой </w:t>
      </w:r>
      <w:proofErr w:type="gramStart"/>
      <w:r w:rsidRPr="002C296C">
        <w:rPr>
          <w:rStyle w:val="c3"/>
          <w:rFonts w:ascii="Arial" w:hAnsi="Arial" w:cs="Arial"/>
          <w:sz w:val="20"/>
          <w:szCs w:val="20"/>
        </w:rPr>
        <w:t>мысли</w:t>
      </w:r>
      <w:proofErr w:type="gramEnd"/>
      <w:r w:rsidRPr="002C296C">
        <w:rPr>
          <w:rStyle w:val="c3"/>
          <w:rFonts w:ascii="Arial" w:hAnsi="Arial" w:cs="Arial"/>
          <w:sz w:val="20"/>
          <w:szCs w:val="20"/>
        </w:rPr>
        <w:t>…</w:t>
      </w:r>
      <w:r w:rsidRPr="002C296C">
        <w:rPr>
          <w:rFonts w:ascii="Arial" w:hAnsi="Arial" w:cs="Arial"/>
          <w:color w:val="000000"/>
          <w:sz w:val="20"/>
          <w:szCs w:val="20"/>
        </w:rPr>
        <w:br/>
      </w:r>
      <w:r w:rsidRPr="002C296C">
        <w:rPr>
          <w:rStyle w:val="c3"/>
          <w:rFonts w:ascii="Arial" w:hAnsi="Arial" w:cs="Arial"/>
          <w:sz w:val="20"/>
          <w:szCs w:val="20"/>
        </w:rPr>
        <w:t>Чем больше мастерства в детской руке, тем умнее ребенок”</w:t>
      </w:r>
    </w:p>
    <w:p w:rsidR="00F04BB9" w:rsidRPr="002C296C" w:rsidRDefault="00F04BB9" w:rsidP="00F04BB9">
      <w:pPr>
        <w:pStyle w:val="c1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2C296C">
        <w:rPr>
          <w:rStyle w:val="c2"/>
          <w:rFonts w:ascii="Arial" w:hAnsi="Arial" w:cs="Arial"/>
          <w:color w:val="000000"/>
          <w:sz w:val="20"/>
          <w:szCs w:val="20"/>
        </w:rPr>
        <w:t>В.А. Сухомлинский</w:t>
      </w:r>
    </w:p>
    <w:p w:rsidR="00896891" w:rsidRDefault="00896891" w:rsidP="00896891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2C296C" w:rsidRDefault="002C296C" w:rsidP="00896891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2C296C" w:rsidRPr="002C296C" w:rsidRDefault="002C296C" w:rsidP="00896891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14060A" w:rsidRPr="00E37DFC" w:rsidRDefault="00896891" w:rsidP="00E37DFC">
      <w:pPr>
        <w:pStyle w:val="a5"/>
        <w:rPr>
          <w:rFonts w:ascii="Arial" w:hAnsi="Arial" w:cs="Arial"/>
        </w:rPr>
      </w:pPr>
      <w:r>
        <w:t xml:space="preserve">    </w:t>
      </w:r>
      <w:proofErr w:type="spellStart"/>
      <w:r w:rsidR="009E06AB" w:rsidRPr="00E37DFC">
        <w:rPr>
          <w:rFonts w:ascii="Arial" w:hAnsi="Arial" w:cs="Arial"/>
        </w:rPr>
        <w:t>Сенсо</w:t>
      </w:r>
      <w:proofErr w:type="spellEnd"/>
      <w:r w:rsidR="009E06AB" w:rsidRPr="00E37DFC">
        <w:rPr>
          <w:rFonts w:ascii="Arial" w:hAnsi="Arial" w:cs="Arial"/>
        </w:rPr>
        <w:t xml:space="preserve"> - чувство, моторика - движение. Мы все хотим, чтобы наши дети были </w:t>
      </w:r>
      <w:r w:rsidR="00C41357" w:rsidRPr="00E37DFC">
        <w:rPr>
          <w:rFonts w:ascii="Arial" w:hAnsi="Arial" w:cs="Arial"/>
        </w:rPr>
        <w:t>лучше нас - красивее, умнее, тал</w:t>
      </w:r>
      <w:r w:rsidR="009E06AB" w:rsidRPr="00E37DFC">
        <w:rPr>
          <w:rFonts w:ascii="Arial" w:hAnsi="Arial" w:cs="Arial"/>
        </w:rPr>
        <w:t>антливее. Природа подарила им эту возможность, которую нужно раскрыть, сохранить, а дальше они будут радовать нас, удивлять, восхищать. Ребенок открыт всему миру. Путь дошкольника - очень ответственный. Он трудный и радостный, где много встреч и открытий. Общение ребенка с миром происходит не только через нас, взрослых, а и самостоятельно.</w:t>
      </w:r>
    </w:p>
    <w:p w:rsidR="0014060A" w:rsidRPr="00E37DFC" w:rsidRDefault="00896891" w:rsidP="00E37DFC">
      <w:pPr>
        <w:pStyle w:val="a5"/>
        <w:rPr>
          <w:rFonts w:ascii="Arial" w:hAnsi="Arial" w:cs="Arial"/>
        </w:rPr>
      </w:pPr>
      <w:r w:rsidRPr="00E37DFC">
        <w:rPr>
          <w:rFonts w:ascii="Arial" w:hAnsi="Arial" w:cs="Arial"/>
        </w:rPr>
        <w:t xml:space="preserve">      </w:t>
      </w:r>
      <w:r w:rsidR="009E06AB" w:rsidRPr="00E37DFC">
        <w:rPr>
          <w:rFonts w:ascii="Arial" w:hAnsi="Arial" w:cs="Arial"/>
        </w:rPr>
        <w:t>Ребенок сначала познает мир только чувственным образом. Чувственный мир безграничен, так как лишен стереотипов. Ребенок чувствует себя в нем свободно, и мир открывается ему словно в процессе рисования - постепенно и завораживающе.</w:t>
      </w:r>
    </w:p>
    <w:p w:rsidR="0014060A" w:rsidRPr="00E37DFC" w:rsidRDefault="009E06AB" w:rsidP="00E37DFC">
      <w:pPr>
        <w:pStyle w:val="a5"/>
        <w:rPr>
          <w:rFonts w:ascii="Arial" w:hAnsi="Arial" w:cs="Arial"/>
        </w:rPr>
      </w:pPr>
      <w:r w:rsidRPr="00E37DFC">
        <w:rPr>
          <w:rFonts w:ascii="Arial" w:hAnsi="Arial" w:cs="Arial"/>
        </w:rPr>
        <w:t>Если мы научим руки ребенка быть ловкими и умелыми, то он сможет или познать многое и разное. И чем раньше мы дадим в его руки новое, неизученное, тем быстрее они станут умелыми. Все это, безусловно, облегчает развитие</w:t>
      </w:r>
      <w:r w:rsidR="00C41357" w:rsidRPr="00E37DFC">
        <w:rPr>
          <w:rFonts w:ascii="Arial" w:hAnsi="Arial" w:cs="Arial"/>
        </w:rPr>
        <w:t xml:space="preserve"> и обучение детей.</w:t>
      </w:r>
    </w:p>
    <w:p w:rsidR="0014060A" w:rsidRPr="00E37DFC" w:rsidRDefault="00E37DFC" w:rsidP="00E37DFC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06AB" w:rsidRPr="00E37DFC">
        <w:rPr>
          <w:rFonts w:ascii="Arial" w:hAnsi="Arial" w:cs="Arial"/>
        </w:rPr>
        <w:t xml:space="preserve">Здоровье ребенка, физическое и духовное, зависит от того, каким он увидит окружающий мир, каким мы его представим. Одна из главных задач - дать ребенку как можно больше знаний для более точного выражения себя. Важно, чтобы </w:t>
      </w:r>
      <w:r w:rsidR="00C41357" w:rsidRPr="00E37DFC">
        <w:rPr>
          <w:rFonts w:ascii="Arial" w:hAnsi="Arial" w:cs="Arial"/>
        </w:rPr>
        <w:t>образовательная ситуация была обогащена</w:t>
      </w:r>
      <w:r w:rsidR="009E06AB" w:rsidRPr="00E37DFC">
        <w:rPr>
          <w:rFonts w:ascii="Arial" w:hAnsi="Arial" w:cs="Arial"/>
        </w:rPr>
        <w:t xml:space="preserve"> развивающей предметной средой. Разработаны игрушки, игровые пособия, стимулирующие зрение. Используется широкая цветовая гамма во всех видах изобразительной деятельности. При грамотно подобранной цветовой гамме снижается напряжение.</w:t>
      </w:r>
    </w:p>
    <w:p w:rsidR="0014060A" w:rsidRPr="00E37DFC" w:rsidRDefault="00896891" w:rsidP="00E37DFC">
      <w:pPr>
        <w:pStyle w:val="a5"/>
        <w:rPr>
          <w:rFonts w:ascii="Arial" w:hAnsi="Arial" w:cs="Arial"/>
        </w:rPr>
      </w:pPr>
      <w:r w:rsidRPr="00E37DFC">
        <w:rPr>
          <w:rFonts w:ascii="Arial" w:hAnsi="Arial" w:cs="Arial"/>
        </w:rPr>
        <w:t xml:space="preserve">       </w:t>
      </w:r>
      <w:r w:rsidR="009E06AB" w:rsidRPr="00E37DFC">
        <w:rPr>
          <w:rFonts w:ascii="Arial" w:hAnsi="Arial" w:cs="Arial"/>
        </w:rPr>
        <w:t>Дошкольный период - один из наиболее важных и ответственных в жизни человека и именно в этот период появляется стремление постигать мир и себя.</w:t>
      </w:r>
    </w:p>
    <w:p w:rsidR="00C41357" w:rsidRPr="00E37DFC" w:rsidRDefault="009E06AB" w:rsidP="00E37DFC">
      <w:pPr>
        <w:pStyle w:val="a5"/>
        <w:rPr>
          <w:rFonts w:ascii="Arial" w:hAnsi="Arial" w:cs="Arial"/>
        </w:rPr>
      </w:pPr>
      <w:r w:rsidRPr="00E37DFC">
        <w:rPr>
          <w:rFonts w:ascii="Arial" w:hAnsi="Arial" w:cs="Arial"/>
        </w:rPr>
        <w:t>Природное желание ребенка узнать новое должно происходить путем демонстрации качеств</w:t>
      </w:r>
      <w:r w:rsidR="00C41357" w:rsidRPr="00E37DFC">
        <w:rPr>
          <w:rFonts w:ascii="Arial" w:hAnsi="Arial" w:cs="Arial"/>
        </w:rPr>
        <w:t xml:space="preserve">  </w:t>
      </w:r>
      <w:r w:rsidR="00896891" w:rsidRPr="00E37DFC">
        <w:rPr>
          <w:rFonts w:ascii="Arial" w:hAnsi="Arial" w:cs="Arial"/>
        </w:rPr>
        <w:t>п</w:t>
      </w:r>
      <w:r w:rsidRPr="00E37DFC">
        <w:rPr>
          <w:rFonts w:ascii="Arial" w:hAnsi="Arial" w:cs="Arial"/>
        </w:rPr>
        <w:t>редмета, а не</w:t>
      </w:r>
      <w:r w:rsidR="00C41357" w:rsidRPr="00E37DFC">
        <w:rPr>
          <w:rFonts w:ascii="Arial" w:hAnsi="Arial" w:cs="Arial"/>
        </w:rPr>
        <w:t xml:space="preserve"> путем объяснения. Суть предмета постигается через его качества. Жизнь, данная в описаниях, снижает у ребенка интерес к ее явлениям.</w:t>
      </w:r>
    </w:p>
    <w:p w:rsidR="00C41357" w:rsidRPr="00E37DFC" w:rsidRDefault="00C41357" w:rsidP="00E37DFC">
      <w:pPr>
        <w:pStyle w:val="a5"/>
        <w:rPr>
          <w:rFonts w:ascii="Arial" w:hAnsi="Arial" w:cs="Arial"/>
        </w:rPr>
      </w:pPr>
      <w:r w:rsidRPr="00E37DFC">
        <w:rPr>
          <w:rFonts w:ascii="Arial" w:hAnsi="Arial" w:cs="Arial"/>
        </w:rPr>
        <w:t xml:space="preserve">Восприятие изобразительного искусства уникально для каждого человека, так как оно обусловлено всем его жизненным опытом. Глаза, руки должны совершить не один десяток движений по обследованию объекта, чтобы ребенок усвоил его и был способен воспроизвести. Чтобы ребенок овладел линейным контуром круга, он должен тысячу раз проделать рукой и глазами это движение. Необходимо научить ребенка быть не только восторженным зрителем, но и маленьким художником, способным </w:t>
      </w:r>
      <w:r w:rsidR="00896891" w:rsidRPr="00E37DFC">
        <w:rPr>
          <w:rFonts w:ascii="Arial" w:hAnsi="Arial" w:cs="Arial"/>
        </w:rPr>
        <w:t xml:space="preserve"> </w:t>
      </w:r>
      <w:r w:rsidRPr="00E37DFC">
        <w:rPr>
          <w:rFonts w:ascii="Arial" w:hAnsi="Arial" w:cs="Arial"/>
        </w:rPr>
        <w:t>понять</w:t>
      </w:r>
      <w:r w:rsidR="00896891" w:rsidRPr="00E37DFC">
        <w:rPr>
          <w:rFonts w:ascii="Arial" w:hAnsi="Arial" w:cs="Arial"/>
        </w:rPr>
        <w:t>,</w:t>
      </w:r>
      <w:r w:rsidRPr="00E37DFC">
        <w:rPr>
          <w:rFonts w:ascii="Arial" w:hAnsi="Arial" w:cs="Arial"/>
        </w:rPr>
        <w:t xml:space="preserve">  как это сделано (средства выразительности) и перенести в собственную работу.</w:t>
      </w:r>
    </w:p>
    <w:p w:rsidR="00C41357" w:rsidRPr="00E37DFC" w:rsidRDefault="00E37DFC" w:rsidP="00E37DFC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96891" w:rsidRPr="00E37DFC">
        <w:rPr>
          <w:rFonts w:ascii="Arial" w:hAnsi="Arial" w:cs="Arial"/>
        </w:rPr>
        <w:t xml:space="preserve">   </w:t>
      </w:r>
      <w:r w:rsidR="00C41357" w:rsidRPr="00E37DFC">
        <w:rPr>
          <w:rFonts w:ascii="Arial" w:hAnsi="Arial" w:cs="Arial"/>
        </w:rPr>
        <w:t>Искусство обладает удивительной способностью всесторонне воздействовать на человека - на его ум, сердце, чувства и мысли. Оно оказывает неоценимое воздействие на эмоциональную сферу человека.</w:t>
      </w:r>
    </w:p>
    <w:p w:rsidR="00C41357" w:rsidRPr="00E37DFC" w:rsidRDefault="00896891" w:rsidP="00E37DFC">
      <w:pPr>
        <w:pStyle w:val="a5"/>
        <w:rPr>
          <w:rFonts w:ascii="Arial" w:hAnsi="Arial" w:cs="Arial"/>
        </w:rPr>
      </w:pPr>
      <w:r w:rsidRPr="00E37DFC">
        <w:rPr>
          <w:rFonts w:ascii="Arial" w:hAnsi="Arial" w:cs="Arial"/>
        </w:rPr>
        <w:t xml:space="preserve">   </w:t>
      </w:r>
      <w:r w:rsidR="00E37DFC">
        <w:rPr>
          <w:rFonts w:ascii="Arial" w:hAnsi="Arial" w:cs="Arial"/>
        </w:rPr>
        <w:t xml:space="preserve"> </w:t>
      </w:r>
      <w:r w:rsidRPr="00E37DFC">
        <w:rPr>
          <w:rFonts w:ascii="Arial" w:hAnsi="Arial" w:cs="Arial"/>
        </w:rPr>
        <w:t xml:space="preserve"> </w:t>
      </w:r>
      <w:r w:rsidR="00E37DFC" w:rsidRPr="00E37DFC">
        <w:rPr>
          <w:rFonts w:ascii="Arial" w:hAnsi="Arial" w:cs="Arial"/>
        </w:rPr>
        <w:t xml:space="preserve">Как </w:t>
      </w:r>
      <w:r w:rsidR="00C41357" w:rsidRPr="00E37DFC">
        <w:rPr>
          <w:rFonts w:ascii="Arial" w:hAnsi="Arial" w:cs="Arial"/>
        </w:rPr>
        <w:t>показывают</w:t>
      </w:r>
      <w:r w:rsidR="00E37DFC" w:rsidRPr="00E37DFC">
        <w:rPr>
          <w:rFonts w:ascii="Arial" w:hAnsi="Arial" w:cs="Arial"/>
        </w:rPr>
        <w:t xml:space="preserve"> </w:t>
      </w:r>
      <w:r w:rsidR="00C41357" w:rsidRPr="00E37DFC">
        <w:rPr>
          <w:rFonts w:ascii="Arial" w:hAnsi="Arial" w:cs="Arial"/>
        </w:rPr>
        <w:t>психолого-педагогические</w:t>
      </w:r>
      <w:r w:rsidRPr="00E37DFC">
        <w:rPr>
          <w:rFonts w:ascii="Arial" w:hAnsi="Arial" w:cs="Arial"/>
        </w:rPr>
        <w:t xml:space="preserve"> </w:t>
      </w:r>
      <w:r w:rsidR="00C41357" w:rsidRPr="00E37DFC">
        <w:rPr>
          <w:rFonts w:ascii="Arial" w:hAnsi="Arial" w:cs="Arial"/>
        </w:rPr>
        <w:t>исследования, эстетическое, художественное восприятие следует начинать развивать как можно раньше. Эстетические представления детей богаты и разнообразны, реалистичны по своему содержанию и в достаточной мере образны. Они наивны и непосредственны. Детская наивность есть выражение искреннего изумления, восхищения тем, что заинтересовало. Через чувственное восприятие дети воспринимают произведения искусства, их внешний облик и внутренний смысл.</w:t>
      </w:r>
    </w:p>
    <w:p w:rsidR="00E37DFC" w:rsidRDefault="00E37DFC" w:rsidP="00E37DFC">
      <w:pPr>
        <w:pStyle w:val="a5"/>
        <w:rPr>
          <w:rFonts w:ascii="Arial" w:hAnsi="Arial" w:cs="Arial"/>
        </w:rPr>
      </w:pPr>
      <w:r w:rsidRPr="00E37DFC">
        <w:rPr>
          <w:rFonts w:ascii="Arial" w:hAnsi="Arial" w:cs="Arial"/>
        </w:rPr>
        <w:lastRenderedPageBreak/>
        <w:t xml:space="preserve">     </w:t>
      </w:r>
      <w:r w:rsidR="00C41357" w:rsidRPr="00E37DFC">
        <w:rPr>
          <w:rFonts w:ascii="Arial" w:hAnsi="Arial" w:cs="Arial"/>
        </w:rPr>
        <w:t>Система образовательных ситуаций по изобразительному творчеству включает рисование, лепку, аппликацию.</w:t>
      </w:r>
      <w:r w:rsidR="00896891" w:rsidRPr="00E37DFC">
        <w:rPr>
          <w:rFonts w:ascii="Arial" w:hAnsi="Arial" w:cs="Arial"/>
        </w:rPr>
        <w:t xml:space="preserve"> </w:t>
      </w:r>
      <w:r w:rsidR="00C41357" w:rsidRPr="00E37DFC">
        <w:rPr>
          <w:rFonts w:ascii="Arial" w:hAnsi="Arial" w:cs="Arial"/>
        </w:rPr>
        <w:t>Изобразительное творчество позволяет развивать не только психическую, но и физическу</w:t>
      </w:r>
      <w:r>
        <w:rPr>
          <w:rFonts w:ascii="Arial" w:hAnsi="Arial" w:cs="Arial"/>
        </w:rPr>
        <w:t xml:space="preserve">ю, телесную сферу. </w:t>
      </w:r>
    </w:p>
    <w:p w:rsidR="002C296C" w:rsidRPr="002C296C" w:rsidRDefault="002C296C" w:rsidP="002C296C">
      <w:pPr>
        <w:pStyle w:val="a5"/>
        <w:rPr>
          <w:rFonts w:ascii="Arial" w:hAnsi="Arial" w:cs="Arial"/>
          <w:lang w:eastAsia="en-US" w:bidi="ar-SA"/>
        </w:rPr>
      </w:pPr>
      <w:r>
        <w:rPr>
          <w:rFonts w:ascii="Arial" w:hAnsi="Arial" w:cs="Arial"/>
          <w:lang w:eastAsia="en-US" w:bidi="ar-SA"/>
        </w:rPr>
        <w:t xml:space="preserve">     </w:t>
      </w:r>
      <w:r w:rsidRPr="002C296C">
        <w:rPr>
          <w:rFonts w:ascii="Arial" w:hAnsi="Arial" w:cs="Arial"/>
          <w:lang w:eastAsia="en-US" w:bidi="ar-SA"/>
        </w:rPr>
        <w:t>В процессе изобразительной деятельности и при работе с мелким материалом происходит активная тренировка сенсорной системы, мелкой моторики пальцев рук и координации движений, напрямую влияющая на развитие интеллектуальной сферы ребенка. Необходимость развития у детей способностей выполнять тонкие манипуляции доказывается существованием тесной взаимосвязи между координацией тонких, легких движений и речью. Одним из основных условий и показателей физического и нервно-психического здоровья ребенка является своевременное и разностороннее овладение им небольшим арсеналом движений, которые совершенствуют функции центральной нервной системы.</w:t>
      </w:r>
    </w:p>
    <w:p w:rsidR="002C296C" w:rsidRPr="002C296C" w:rsidRDefault="002C296C" w:rsidP="002C296C">
      <w:pPr>
        <w:pStyle w:val="a5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</w:t>
      </w:r>
      <w:r w:rsidRPr="002C296C">
        <w:rPr>
          <w:rFonts w:ascii="Arial" w:eastAsia="Times New Roman" w:hAnsi="Arial" w:cs="Arial"/>
          <w:lang w:bidi="ar-SA"/>
        </w:rPr>
        <w:t>Неоценимое значение для всестороннего развития дошкольника имеет изобразительная деятельность с применением нетрадиционных техник и материалов. На занятиях с использованием нетрадиционных материалов и техник у детей совершенствуются и воображение, и мышление, и речь. Складываются условия для развития таких качеств ума, как самостоятельность, гибкость и пытливость. Доступность использования разнообразных техник определяется возрастными особенностями дошкольников. Дети приобретают навык свободного владения карандашом и кистью, учатся регулировать свои движения в отношении темпа, силы нажима, в результате чего у них вырабатываются такие качества движения руки, как легкость, плавность, равномерность, слитность, которые необходимы для письма.</w:t>
      </w:r>
    </w:p>
    <w:p w:rsidR="002C296C" w:rsidRDefault="002C296C" w:rsidP="002C296C">
      <w:pPr>
        <w:pStyle w:val="a5"/>
        <w:rPr>
          <w:rFonts w:ascii="Arial" w:hAnsi="Arial" w:cs="Arial"/>
        </w:rPr>
      </w:pPr>
      <w:r>
        <w:rPr>
          <w:rFonts w:ascii="Arial" w:eastAsia="Times New Roman" w:hAnsi="Arial" w:cs="Arial"/>
          <w:lang w:bidi="ar-SA"/>
        </w:rPr>
        <w:t xml:space="preserve">    </w:t>
      </w:r>
      <w:r w:rsidRPr="002C296C">
        <w:rPr>
          <w:rFonts w:ascii="Arial" w:eastAsia="Times New Roman" w:hAnsi="Arial" w:cs="Arial"/>
          <w:lang w:bidi="ar-SA"/>
        </w:rPr>
        <w:t>Занятия ручным творчеством способствуют так же развитию чувственного аппарата ребенка. Ведь дошкольный возраст наиболее благоприятен для совершенствования работы органов чувств, накопления информации о качественном многообразии окружающего мира. Чем раньше мы будем развивать эмоционально-чувственный мир ребенка, тем ярче будет он сам и продукты его творчества.</w:t>
      </w:r>
      <w:r>
        <w:rPr>
          <w:rFonts w:ascii="Arial" w:hAnsi="Arial" w:cs="Arial"/>
        </w:rPr>
        <w:t xml:space="preserve">   </w:t>
      </w:r>
    </w:p>
    <w:p w:rsidR="002C296C" w:rsidRDefault="002C296C" w:rsidP="002C296C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447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 результате с</w:t>
      </w:r>
      <w:r w:rsidRPr="00E37DFC">
        <w:rPr>
          <w:rFonts w:ascii="Arial" w:hAnsi="Arial" w:cs="Arial"/>
        </w:rPr>
        <w:t xml:space="preserve">истематической изобразительной деятельности развиваются моторная и сенсорная функция, а сенсомоторное развитие влияет на </w:t>
      </w:r>
      <w:r>
        <w:rPr>
          <w:rFonts w:ascii="Arial" w:hAnsi="Arial" w:cs="Arial"/>
        </w:rPr>
        <w:t>п</w:t>
      </w:r>
      <w:r w:rsidRPr="00E37DFC">
        <w:rPr>
          <w:rFonts w:ascii="Arial" w:hAnsi="Arial" w:cs="Arial"/>
        </w:rPr>
        <w:t>ознавательные функции. Все это в процессе развития ребенка позволяет ему успешнее осваивать различные виды деятельности.</w:t>
      </w:r>
    </w:p>
    <w:p w:rsidR="002C296C" w:rsidRPr="002C296C" w:rsidRDefault="002C296C" w:rsidP="002C296C">
      <w:pPr>
        <w:pStyle w:val="a5"/>
        <w:rPr>
          <w:rFonts w:ascii="Arial" w:eastAsia="Times New Roman" w:hAnsi="Arial" w:cs="Arial"/>
          <w:lang w:bidi="ar-SA"/>
        </w:rPr>
      </w:pPr>
    </w:p>
    <w:p w:rsidR="002C296C" w:rsidRPr="00E37DFC" w:rsidRDefault="002C296C" w:rsidP="00E37DFC">
      <w:pPr>
        <w:pStyle w:val="a5"/>
        <w:rPr>
          <w:rFonts w:ascii="Arial" w:hAnsi="Arial" w:cs="Arial"/>
        </w:rPr>
      </w:pPr>
    </w:p>
    <w:p w:rsidR="0014060A" w:rsidRPr="00E37DFC" w:rsidRDefault="0014060A" w:rsidP="00E37DFC">
      <w:pPr>
        <w:pStyle w:val="a5"/>
        <w:rPr>
          <w:rFonts w:ascii="Arial" w:hAnsi="Arial" w:cs="Arial"/>
        </w:rPr>
      </w:pPr>
    </w:p>
    <w:sectPr w:rsidR="0014060A" w:rsidRPr="00E37DFC">
      <w:type w:val="continuous"/>
      <w:pgSz w:w="11909" w:h="16838"/>
      <w:pgMar w:top="651" w:right="1094" w:bottom="651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80" w:rsidRDefault="00983480">
      <w:r>
        <w:separator/>
      </w:r>
    </w:p>
  </w:endnote>
  <w:endnote w:type="continuationSeparator" w:id="0">
    <w:p w:rsidR="00983480" w:rsidRDefault="0098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80" w:rsidRDefault="00983480"/>
  </w:footnote>
  <w:footnote w:type="continuationSeparator" w:id="0">
    <w:p w:rsidR="00983480" w:rsidRDefault="009834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4060A"/>
    <w:rsid w:val="000C76A9"/>
    <w:rsid w:val="00130148"/>
    <w:rsid w:val="0014060A"/>
    <w:rsid w:val="002C296C"/>
    <w:rsid w:val="00782864"/>
    <w:rsid w:val="00844719"/>
    <w:rsid w:val="00896891"/>
    <w:rsid w:val="00983480"/>
    <w:rsid w:val="009E06AB"/>
    <w:rsid w:val="00C41357"/>
    <w:rsid w:val="00E37DFC"/>
    <w:rsid w:val="00F0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41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8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1pt">
    <w:name w:val="Заголовок №1 + 14 pt;Курсив;Интервал 1 p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39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60" w:line="389" w:lineRule="exact"/>
      <w:ind w:firstLine="680"/>
      <w:jc w:val="both"/>
    </w:pPr>
    <w:rPr>
      <w:rFonts w:ascii="Times New Roman" w:eastAsia="Times New Roman" w:hAnsi="Times New Roman" w:cs="Times New Roman"/>
      <w:spacing w:val="1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C41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4135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896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F04B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F04BB9"/>
  </w:style>
  <w:style w:type="character" w:customStyle="1" w:styleId="c3">
    <w:name w:val="c3"/>
    <w:basedOn w:val="a0"/>
    <w:rsid w:val="00F04BB9"/>
  </w:style>
  <w:style w:type="character" w:customStyle="1" w:styleId="apple-converted-space">
    <w:name w:val="apple-converted-space"/>
    <w:basedOn w:val="a0"/>
    <w:rsid w:val="00F04BB9"/>
  </w:style>
  <w:style w:type="character" w:customStyle="1" w:styleId="c2">
    <w:name w:val="c2"/>
    <w:basedOn w:val="a0"/>
    <w:rsid w:val="00F04BB9"/>
  </w:style>
  <w:style w:type="paragraph" w:styleId="a6">
    <w:name w:val="Normal (Web)"/>
    <w:basedOn w:val="a"/>
    <w:uiPriority w:val="99"/>
    <w:unhideWhenUsed/>
    <w:rsid w:val="002C29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41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8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1pt">
    <w:name w:val="Заголовок №1 + 14 pt;Курсив;Интервал 1 p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39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60" w:line="389" w:lineRule="exact"/>
      <w:ind w:firstLine="680"/>
      <w:jc w:val="both"/>
    </w:pPr>
    <w:rPr>
      <w:rFonts w:ascii="Times New Roman" w:eastAsia="Times New Roman" w:hAnsi="Times New Roman" w:cs="Times New Roman"/>
      <w:spacing w:val="1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C41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4135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896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F04B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F04BB9"/>
  </w:style>
  <w:style w:type="character" w:customStyle="1" w:styleId="c3">
    <w:name w:val="c3"/>
    <w:basedOn w:val="a0"/>
    <w:rsid w:val="00F04BB9"/>
  </w:style>
  <w:style w:type="character" w:customStyle="1" w:styleId="apple-converted-space">
    <w:name w:val="apple-converted-space"/>
    <w:basedOn w:val="a0"/>
    <w:rsid w:val="00F04BB9"/>
  </w:style>
  <w:style w:type="character" w:customStyle="1" w:styleId="c2">
    <w:name w:val="c2"/>
    <w:basedOn w:val="a0"/>
    <w:rsid w:val="00F04BB9"/>
  </w:style>
  <w:style w:type="paragraph" w:styleId="a6">
    <w:name w:val="Normal (Web)"/>
    <w:basedOn w:val="a"/>
    <w:uiPriority w:val="99"/>
    <w:unhideWhenUsed/>
    <w:rsid w:val="002C29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49D0-AC54-48D2-B84C-AB1E09D2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2014-11-24T13:10:00Z</dcterms:created>
  <dcterms:modified xsi:type="dcterms:W3CDTF">2014-11-24T17:31:00Z</dcterms:modified>
</cp:coreProperties>
</file>