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C4" w:rsidRDefault="007D2BC4" w:rsidP="007D2BC4">
      <w:pPr>
        <w:jc w:val="center"/>
        <w:rPr>
          <w:rFonts w:ascii="Bookman Old Style" w:hAnsi="Bookman Old Style" w:cs="Times New Roman"/>
          <w:b/>
          <w:color w:val="0000CC"/>
          <w:sz w:val="24"/>
          <w:szCs w:val="24"/>
        </w:rPr>
      </w:pPr>
    </w:p>
    <w:p w:rsidR="007D2BC4" w:rsidRDefault="007D2BC4" w:rsidP="007D2BC4">
      <w:pPr>
        <w:jc w:val="center"/>
        <w:rPr>
          <w:rFonts w:ascii="Bookman Old Style" w:hAnsi="Bookman Old Style" w:cs="Times New Roman"/>
          <w:b/>
          <w:color w:val="0000CC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5D9E6EA" wp14:editId="237C93AC">
            <wp:extent cx="1290231" cy="1402085"/>
            <wp:effectExtent l="19050" t="0" r="24765" b="483870"/>
            <wp:docPr id="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231" cy="14020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inline>
        </w:drawing>
      </w:r>
    </w:p>
    <w:p w:rsidR="00B61E0F" w:rsidRPr="00C152A4" w:rsidRDefault="007D2BC4" w:rsidP="007D2BC4">
      <w:pPr>
        <w:jc w:val="center"/>
        <w:rPr>
          <w:rFonts w:ascii="Bookman Old Style" w:hAnsi="Bookman Old Style" w:cs="Times New Roman"/>
          <w:b/>
          <w:color w:val="0000CC"/>
          <w:sz w:val="24"/>
          <w:szCs w:val="24"/>
        </w:rPr>
      </w:pPr>
      <w:r w:rsidRPr="007D2BC4">
        <w:rPr>
          <w:rFonts w:ascii="Bookman Old Style" w:hAnsi="Bookman Old Style" w:cs="Times New Roman"/>
          <w:b/>
          <w:color w:val="0000CC"/>
          <w:sz w:val="32"/>
          <w:szCs w:val="24"/>
        </w:rPr>
        <w:t xml:space="preserve">Сравнение </w:t>
      </w:r>
      <w:r w:rsidR="00B61E0F" w:rsidRPr="007D2BC4">
        <w:rPr>
          <w:rFonts w:ascii="Bookman Old Style" w:hAnsi="Bookman Old Style" w:cs="Times New Roman"/>
          <w:b/>
          <w:color w:val="0000CC"/>
          <w:sz w:val="32"/>
          <w:szCs w:val="24"/>
        </w:rPr>
        <w:t xml:space="preserve"> традиционного и современного уроков</w:t>
      </w:r>
      <w:r w:rsidR="00B61E0F" w:rsidRPr="00C152A4">
        <w:rPr>
          <w:rFonts w:ascii="Bookman Old Style" w:hAnsi="Bookman Old Style" w:cs="Times New Roman"/>
          <w:b/>
          <w:color w:val="0000CC"/>
          <w:sz w:val="24"/>
          <w:szCs w:val="24"/>
        </w:rPr>
        <w:t>.</w:t>
      </w:r>
    </w:p>
    <w:tbl>
      <w:tblPr>
        <w:tblStyle w:val="2-1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088"/>
        <w:gridCol w:w="4417"/>
      </w:tblGrid>
      <w:tr w:rsidR="00E105C9" w:rsidRPr="00E105C9" w:rsidTr="007D2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hideMark/>
          </w:tcPr>
          <w:p w:rsidR="00B61E0F" w:rsidRPr="00E105C9" w:rsidRDefault="00B61E0F" w:rsidP="00B61E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Признаки для сравнения</w:t>
            </w:r>
          </w:p>
        </w:tc>
        <w:tc>
          <w:tcPr>
            <w:tcW w:w="4088" w:type="dxa"/>
            <w:hideMark/>
          </w:tcPr>
          <w:p w:rsidR="00B61E0F" w:rsidRPr="00E105C9" w:rsidRDefault="00B61E0F" w:rsidP="00B61E0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</w:p>
          <w:p w:rsidR="009250FE" w:rsidRPr="00E105C9" w:rsidRDefault="00B61E0F" w:rsidP="00B61E0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417" w:type="dxa"/>
            <w:hideMark/>
          </w:tcPr>
          <w:p w:rsidR="00B61E0F" w:rsidRPr="00E105C9" w:rsidRDefault="00B61E0F" w:rsidP="00B61E0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Современный урок</w:t>
            </w:r>
          </w:p>
        </w:tc>
      </w:tr>
      <w:tr w:rsidR="00E105C9" w:rsidRPr="00E105C9" w:rsidTr="007D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E105C9" w:rsidRDefault="00E105C9" w:rsidP="00B61E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C9" w:rsidRDefault="00E105C9" w:rsidP="00B61E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FE" w:rsidRPr="00E105C9" w:rsidRDefault="00B61E0F" w:rsidP="00B61E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Цели и содержание</w:t>
            </w:r>
          </w:p>
        </w:tc>
        <w:tc>
          <w:tcPr>
            <w:tcW w:w="4088" w:type="dxa"/>
            <w:hideMark/>
          </w:tcPr>
          <w:p w:rsidR="00E105C9" w:rsidRDefault="00E105C9" w:rsidP="00B61E0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05C9" w:rsidRDefault="00E105C9" w:rsidP="00B61E0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05C9" w:rsidRPr="00E105C9" w:rsidRDefault="00E105C9" w:rsidP="00E105C9">
            <w:pPr>
              <w:pStyle w:val="a3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усвоение</w:t>
            </w:r>
            <w:r w:rsidR="00592A7E" w:rsidRPr="00E10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знаний, умений, навыков; </w:t>
            </w:r>
          </w:p>
          <w:p w:rsidR="00E105C9" w:rsidRDefault="00592A7E" w:rsidP="00E105C9">
            <w:pPr>
              <w:pStyle w:val="a3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«изолированное» изучение ЗУН; </w:t>
            </w:r>
          </w:p>
          <w:p w:rsidR="00B61E0F" w:rsidRPr="00E105C9" w:rsidRDefault="00592A7E" w:rsidP="00E105C9">
            <w:pPr>
              <w:pStyle w:val="a3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стихийность учебной деятельности ученика</w:t>
            </w:r>
          </w:p>
        </w:tc>
        <w:tc>
          <w:tcPr>
            <w:tcW w:w="4417" w:type="dxa"/>
            <w:hideMark/>
          </w:tcPr>
          <w:p w:rsidR="00E105C9" w:rsidRDefault="004E3938" w:rsidP="00E105C9">
            <w:pPr>
              <w:pStyle w:val="a3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личности учащегося,</w:t>
            </w:r>
          </w:p>
          <w:p w:rsidR="00E105C9" w:rsidRDefault="004E3938" w:rsidP="00E105C9">
            <w:pPr>
              <w:pStyle w:val="a3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формирование опыта самостоятельной, коммуникативной  деятельности через применение знаний и умений, т. е. </w:t>
            </w:r>
            <w:r w:rsidR="00592A7E" w:rsidRPr="00E10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умения учиться, овладение новыми компетенциями</w:t>
            </w:r>
            <w:r w:rsidR="00B87C23" w:rsidRPr="00E10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B61E0F" w:rsidRPr="00E105C9" w:rsidRDefault="00B87C23" w:rsidP="00E105C9">
            <w:pPr>
              <w:pStyle w:val="a3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целенаправленная организация деятельности, создание индивидуальных образовательных траекторий</w:t>
            </w:r>
          </w:p>
        </w:tc>
      </w:tr>
      <w:tr w:rsidR="00E105C9" w:rsidRPr="00E105C9" w:rsidTr="007D2B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E105C9" w:rsidRDefault="00E105C9" w:rsidP="00B61E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C9" w:rsidRDefault="00E105C9" w:rsidP="00B61E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C9" w:rsidRDefault="00E105C9" w:rsidP="00B61E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FE" w:rsidRPr="00E105C9" w:rsidRDefault="00B61E0F" w:rsidP="00B61E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Функции учителя</w:t>
            </w:r>
          </w:p>
        </w:tc>
        <w:tc>
          <w:tcPr>
            <w:tcW w:w="4088" w:type="dxa"/>
            <w:hideMark/>
          </w:tcPr>
          <w:p w:rsidR="00E105C9" w:rsidRDefault="00E105C9" w:rsidP="00E10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C9" w:rsidRDefault="00E105C9" w:rsidP="00E10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C9" w:rsidRDefault="00E105C9" w:rsidP="00E10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C9" w:rsidRDefault="00E105C9" w:rsidP="00E10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C9" w:rsidRPr="00E105C9" w:rsidRDefault="00E105C9" w:rsidP="00E10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C9" w:rsidRDefault="004E3938" w:rsidP="00E105C9">
            <w:pPr>
              <w:pStyle w:val="a3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учащихся. </w:t>
            </w:r>
          </w:p>
          <w:p w:rsidR="00E105C9" w:rsidRDefault="004E3938" w:rsidP="00E105C9">
            <w:pPr>
              <w:pStyle w:val="a3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 xml:space="preserve">Четкое разграничение функций учителя и ученика. </w:t>
            </w:r>
          </w:p>
          <w:p w:rsidR="00AE65D1" w:rsidRPr="00E105C9" w:rsidRDefault="004E3938" w:rsidP="00E105C9">
            <w:pPr>
              <w:pStyle w:val="a3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Учитель выступает в роли передатчика материала</w:t>
            </w:r>
            <w:r w:rsidR="00DF54E5" w:rsidRPr="00E105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E65D1" w:rsidRPr="00E105C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формулирует и сообщает учащимся, чему должны научиться; </w:t>
            </w:r>
            <w:r w:rsidR="00DF54E5" w:rsidRPr="00E105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65D1" w:rsidRPr="00E105C9">
              <w:rPr>
                <w:rFonts w:ascii="Times New Roman" w:hAnsi="Times New Roman" w:cs="Times New Roman"/>
                <w:sz w:val="24"/>
                <w:szCs w:val="24"/>
              </w:rPr>
              <w:t>читель в ходе выполнения и по итогам выполненной работы учащимися осуществляет коррекцию</w:t>
            </w:r>
            <w:r w:rsidR="00DF54E5" w:rsidRPr="00E105C9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AE65D1" w:rsidRPr="00E105C9">
              <w:rPr>
                <w:rFonts w:ascii="Times New Roman" w:hAnsi="Times New Roman" w:cs="Times New Roman"/>
                <w:sz w:val="24"/>
                <w:szCs w:val="24"/>
              </w:rPr>
              <w:t>читель осуществляет оценивание учащихся за работу на уроке</w:t>
            </w:r>
            <w:r w:rsidR="00DF54E5" w:rsidRPr="00E105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17" w:type="dxa"/>
            <w:hideMark/>
          </w:tcPr>
          <w:p w:rsidR="00AE65D1" w:rsidRDefault="00AE65D1" w:rsidP="00E105C9">
            <w:pPr>
              <w:pStyle w:val="a3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Учитель выступает в роли организатора, а не информатора</w:t>
            </w:r>
          </w:p>
          <w:p w:rsidR="00771DCF" w:rsidRPr="00771DCF" w:rsidRDefault="00771DCF" w:rsidP="00771DCF">
            <w:pPr>
              <w:pStyle w:val="a3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DC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Исследователь, консультант, организатор, руководитель проектов, навигатор эффективной работы со знанием, «коллективный учитель». </w:t>
            </w:r>
          </w:p>
          <w:p w:rsidR="00771DCF" w:rsidRPr="00771DCF" w:rsidRDefault="00771DCF" w:rsidP="00771DCF">
            <w:pPr>
              <w:pStyle w:val="a3"/>
              <w:numPr>
                <w:ilvl w:val="0"/>
                <w:numId w:val="10"/>
              </w:numPr>
              <w:ind w:left="76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DCF">
              <w:rPr>
                <w:rFonts w:ascii="Times New Roman" w:hAnsi="Times New Roman" w:cs="Times New Roman"/>
                <w:sz w:val="24"/>
                <w:szCs w:val="24"/>
              </w:rPr>
              <w:t xml:space="preserve">Главная задача учителя – создание и организация условий, инициирующих учебную деятельность школьников, ведущую к образовательным результатам, отвечающим новым запросам общества. </w:t>
            </w:r>
          </w:p>
          <w:p w:rsidR="00771DCF" w:rsidRPr="00E105C9" w:rsidRDefault="00771DCF" w:rsidP="00E105C9">
            <w:pPr>
              <w:pStyle w:val="a3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C9" w:rsidRDefault="00AE65D1" w:rsidP="00E105C9">
            <w:pPr>
              <w:pStyle w:val="a3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Чётко и точно формулирует задания</w:t>
            </w:r>
            <w:r w:rsidR="00395BF8" w:rsidRPr="00E105C9">
              <w:rPr>
                <w:rFonts w:ascii="Times New Roman" w:hAnsi="Times New Roman" w:cs="Times New Roman"/>
                <w:sz w:val="24"/>
                <w:szCs w:val="24"/>
              </w:rPr>
              <w:t xml:space="preserve">, цели урока задаёт с тенденцией передачи функции от учителя к ученику; </w:t>
            </w:r>
          </w:p>
          <w:p w:rsidR="00AE65D1" w:rsidRPr="00E105C9" w:rsidRDefault="00395BF8" w:rsidP="00E105C9">
            <w:pPr>
              <w:pStyle w:val="a3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используют разнообразные формы, методы и приемы обучения, повышающие степень активности учащихся в учебном процессе;</w:t>
            </w:r>
          </w:p>
          <w:p w:rsidR="00AE65D1" w:rsidRPr="00E105C9" w:rsidRDefault="00AE65D1" w:rsidP="00E105C9">
            <w:pPr>
              <w:pStyle w:val="a3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Не даёт новые знания ученикам в готовом виде</w:t>
            </w:r>
          </w:p>
          <w:p w:rsidR="00AE65D1" w:rsidRPr="00E105C9" w:rsidRDefault="00AE65D1" w:rsidP="00E105C9">
            <w:pPr>
              <w:pStyle w:val="a3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Не повторяет задание 2 раза</w:t>
            </w:r>
          </w:p>
          <w:p w:rsidR="00AE65D1" w:rsidRPr="00E105C9" w:rsidRDefault="00AE65D1" w:rsidP="00E105C9">
            <w:pPr>
              <w:pStyle w:val="a3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Не комментирует ответы учеников и не исправляет их, предлагая это сделать самим ученикам</w:t>
            </w:r>
          </w:p>
          <w:p w:rsidR="00E105C9" w:rsidRDefault="00AE65D1" w:rsidP="00E105C9">
            <w:pPr>
              <w:pStyle w:val="a3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Не повторяет то, что уже сказали ученики</w:t>
            </w:r>
            <w:r w:rsidR="00395BF8" w:rsidRPr="00E105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65D1" w:rsidRPr="00E105C9" w:rsidRDefault="00395BF8" w:rsidP="00E105C9">
            <w:pPr>
              <w:pStyle w:val="a3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технологией диалога, обучает учащихся ставить и адресовать вопросы;</w:t>
            </w:r>
          </w:p>
          <w:p w:rsidR="00AE65D1" w:rsidRPr="00E105C9" w:rsidRDefault="00AE65D1" w:rsidP="00E105C9">
            <w:pPr>
              <w:pStyle w:val="a3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Предугадывает затруднения учеников и меняет по ходу урока задание, если дети не смогли его выполнить с первого раза</w:t>
            </w:r>
            <w:r w:rsidR="00393404" w:rsidRPr="00E105C9">
              <w:rPr>
                <w:rFonts w:ascii="Times New Roman" w:hAnsi="Times New Roman" w:cs="Times New Roman"/>
                <w:sz w:val="24"/>
                <w:szCs w:val="24"/>
              </w:rPr>
              <w:t>, т.е</w:t>
            </w:r>
            <w:r w:rsidR="00395BF8" w:rsidRPr="00E105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3404" w:rsidRPr="00E105C9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импровизирует</w:t>
            </w:r>
            <w:r w:rsidR="00395BF8" w:rsidRPr="00E105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65D1" w:rsidRPr="00E105C9" w:rsidRDefault="00395BF8" w:rsidP="00E105C9">
            <w:pPr>
              <w:pStyle w:val="a3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65D1" w:rsidRPr="00E105C9">
              <w:rPr>
                <w:rFonts w:ascii="Times New Roman" w:hAnsi="Times New Roman" w:cs="Times New Roman"/>
                <w:sz w:val="24"/>
                <w:szCs w:val="24"/>
              </w:rPr>
              <w:t>одбирает комплексные задания</w:t>
            </w:r>
          </w:p>
          <w:p w:rsidR="00393404" w:rsidRPr="00E105C9" w:rsidRDefault="00395BF8" w:rsidP="00E105C9">
            <w:pPr>
              <w:pStyle w:val="a3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Иными словами - </w:t>
            </w:r>
            <w:r w:rsidRPr="00E1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разнообразные формы, методы и приемы обучения, повышающие степень активности учащихся в учебном процессе</w:t>
            </w:r>
          </w:p>
        </w:tc>
      </w:tr>
      <w:tr w:rsidR="00E105C9" w:rsidRPr="00E105C9" w:rsidTr="007D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C152A4" w:rsidRDefault="00C152A4" w:rsidP="00B61E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A4" w:rsidRDefault="00C152A4" w:rsidP="00B61E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FE" w:rsidRPr="00E105C9" w:rsidRDefault="00B61E0F" w:rsidP="00B61E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Преобладающие методы обучения</w:t>
            </w:r>
          </w:p>
        </w:tc>
        <w:tc>
          <w:tcPr>
            <w:tcW w:w="4088" w:type="dxa"/>
            <w:hideMark/>
          </w:tcPr>
          <w:p w:rsidR="00C152A4" w:rsidRDefault="00DF54E5" w:rsidP="00C152A4">
            <w:pPr>
              <w:pStyle w:val="a3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2A4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Объяснительно-иллюстративный, </w:t>
            </w:r>
          </w:p>
          <w:p w:rsidR="00DF54E5" w:rsidRPr="00C152A4" w:rsidRDefault="00DF54E5" w:rsidP="00C152A4">
            <w:pPr>
              <w:pStyle w:val="a3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2A4">
              <w:rPr>
                <w:rFonts w:ascii="Times New Roman" w:hAnsi="Times New Roman" w:cs="Times New Roman"/>
                <w:sz w:val="24"/>
                <w:szCs w:val="24"/>
              </w:rPr>
              <w:t xml:space="preserve">частично-поисковый </w:t>
            </w:r>
          </w:p>
          <w:p w:rsidR="00B61E0F" w:rsidRPr="00C152A4" w:rsidRDefault="00AE65D1" w:rsidP="00C152A4">
            <w:pPr>
              <w:pStyle w:val="a3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2A4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</w:t>
            </w:r>
            <w:r w:rsidR="00D24A5F" w:rsidRPr="00C152A4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индивидуальная работа</w:t>
            </w:r>
            <w:r w:rsidRPr="00C152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17" w:type="dxa"/>
            <w:hideMark/>
          </w:tcPr>
          <w:p w:rsidR="00DF54E5" w:rsidRPr="00E105C9" w:rsidRDefault="00DF54E5" w:rsidP="00B61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Сочетание частично-поискового, объяснительно-иллюстративного, репродуктивного и исследовательского методов</w:t>
            </w:r>
          </w:p>
          <w:p w:rsidR="00B61E0F" w:rsidRPr="00E105C9" w:rsidRDefault="00D24A5F" w:rsidP="00B61E0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65D1" w:rsidRPr="00E105C9">
              <w:rPr>
                <w:rFonts w:ascii="Times New Roman" w:hAnsi="Times New Roman" w:cs="Times New Roman"/>
                <w:sz w:val="24"/>
                <w:szCs w:val="24"/>
              </w:rPr>
              <w:t>рименяется г</w:t>
            </w: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рупповой, индивидуальный методы</w:t>
            </w:r>
            <w:proofErr w:type="gramStart"/>
            <w:r w:rsidRPr="00E105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105C9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технологии, проектный метод </w:t>
            </w:r>
            <w:r w:rsidR="00DF54E5" w:rsidRPr="00E105C9">
              <w:rPr>
                <w:rFonts w:ascii="Times New Roman" w:hAnsi="Times New Roman" w:cs="Times New Roman"/>
                <w:sz w:val="24"/>
                <w:szCs w:val="24"/>
              </w:rPr>
              <w:t>,…</w:t>
            </w: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(Учащиеся осуществляют учебные действия по намеченному плану, индивидуальной траектории)</w:t>
            </w:r>
          </w:p>
        </w:tc>
      </w:tr>
      <w:tr w:rsidR="00E105C9" w:rsidRPr="00E105C9" w:rsidTr="007D2B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9250FE" w:rsidRPr="00E105C9" w:rsidRDefault="00B61E0F" w:rsidP="00B61E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4088" w:type="dxa"/>
            <w:hideMark/>
          </w:tcPr>
          <w:p w:rsidR="00B61E0F" w:rsidRPr="00E105C9" w:rsidRDefault="00DF54E5" w:rsidP="00B61E0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  <w:proofErr w:type="gramEnd"/>
            <w:r w:rsidRPr="00E105C9">
              <w:rPr>
                <w:rFonts w:ascii="Times New Roman" w:hAnsi="Times New Roman" w:cs="Times New Roman"/>
                <w:sz w:val="24"/>
                <w:szCs w:val="24"/>
              </w:rPr>
              <w:t xml:space="preserve"> (карты, учебник, наглядности)</w:t>
            </w:r>
          </w:p>
        </w:tc>
        <w:tc>
          <w:tcPr>
            <w:tcW w:w="4417" w:type="dxa"/>
            <w:hideMark/>
          </w:tcPr>
          <w:p w:rsidR="00B61E0F" w:rsidRPr="00E105C9" w:rsidRDefault="00DF54E5" w:rsidP="00DF5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УМК по предмету и цифровые средства обучения: мультимедийные учебники, электронные карты и презентации, космические снимки, интерактивная доска и т.д.</w:t>
            </w:r>
          </w:p>
        </w:tc>
      </w:tr>
      <w:tr w:rsidR="00E105C9" w:rsidRPr="00E105C9" w:rsidTr="007D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B61E0F" w:rsidRPr="00E105C9" w:rsidRDefault="00B61E0F" w:rsidP="00C1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учебной</w:t>
            </w:r>
          </w:p>
          <w:p w:rsidR="009250FE" w:rsidRPr="00E105C9" w:rsidRDefault="00B61E0F" w:rsidP="00C1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деятельности школьников</w:t>
            </w:r>
          </w:p>
        </w:tc>
        <w:tc>
          <w:tcPr>
            <w:tcW w:w="4088" w:type="dxa"/>
            <w:hideMark/>
          </w:tcPr>
          <w:p w:rsidR="00B61E0F" w:rsidRPr="00E105C9" w:rsidRDefault="00E105C9" w:rsidP="00B61E0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87C23" w:rsidRPr="00E10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ндивидуальная форма усвоения знаний</w:t>
            </w:r>
            <w:r w:rsidR="00D24A5F" w:rsidRPr="00E10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редко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24A5F" w:rsidRPr="00E10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групповая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F54E5" w:rsidRPr="00E105C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DF54E5" w:rsidRPr="00E10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="00DF54E5" w:rsidRPr="00E10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сочетании с индивидуальной</w:t>
            </w:r>
          </w:p>
        </w:tc>
        <w:tc>
          <w:tcPr>
            <w:tcW w:w="4417" w:type="dxa"/>
            <w:hideMark/>
          </w:tcPr>
          <w:p w:rsidR="00B87C23" w:rsidRPr="00E105C9" w:rsidRDefault="00DF54E5" w:rsidP="00E105C9">
            <w:pPr>
              <w:ind w:right="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87C23" w:rsidRPr="00E10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чебное сотрудничество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достижении целей обучения: групповая работа, работа в парах</w:t>
            </w:r>
          </w:p>
          <w:p w:rsidR="00393404" w:rsidRPr="00E105C9" w:rsidRDefault="00DF54E5" w:rsidP="00C15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Взаимопроверка и взаимоконтроль)</w:t>
            </w:r>
          </w:p>
        </w:tc>
      </w:tr>
      <w:tr w:rsidR="00E105C9" w:rsidRPr="00E105C9" w:rsidTr="007D2B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E105C9" w:rsidRDefault="00E105C9" w:rsidP="00B61E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C9" w:rsidRDefault="00E105C9" w:rsidP="00B61E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C9" w:rsidRDefault="00E105C9" w:rsidP="00B61E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FE" w:rsidRPr="00E105C9" w:rsidRDefault="00B61E0F" w:rsidP="00B61E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Особенности и типы уроков</w:t>
            </w:r>
          </w:p>
        </w:tc>
        <w:tc>
          <w:tcPr>
            <w:tcW w:w="4088" w:type="dxa"/>
            <w:hideMark/>
          </w:tcPr>
          <w:p w:rsidR="00415FF2" w:rsidRPr="00E105C9" w:rsidRDefault="00415FF2" w:rsidP="00415FF2">
            <w:pPr>
              <w:pStyle w:val="dash041e005f0431005f044b005f0447005f043d005f044b005f0439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05C9">
              <w:lastRenderedPageBreak/>
              <w:t>Урок изучения нового материала</w:t>
            </w:r>
          </w:p>
          <w:p w:rsidR="00415FF2" w:rsidRPr="00E105C9" w:rsidRDefault="00415FF2" w:rsidP="00415FF2">
            <w:pPr>
              <w:pStyle w:val="dash041e005f0431005f044b005f0447005f043d005f044b005f0439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05C9">
              <w:lastRenderedPageBreak/>
              <w:t>Урок совершенствования знаний, умений и навыков (</w:t>
            </w:r>
            <w:r w:rsidRPr="00E105C9">
              <w:rPr>
                <w:color w:val="333333"/>
              </w:rPr>
              <w:t>Урок комплексного применения ЗУН)</w:t>
            </w:r>
          </w:p>
          <w:p w:rsidR="00415FF2" w:rsidRPr="00E105C9" w:rsidRDefault="00415FF2" w:rsidP="00415FF2">
            <w:pPr>
              <w:pStyle w:val="dash041e005f0431005f044b005f0447005f043d005f044b005f0439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05C9">
              <w:t>Урок обобщения и систематизации</w:t>
            </w:r>
          </w:p>
          <w:p w:rsidR="00415FF2" w:rsidRPr="00E105C9" w:rsidRDefault="00415FF2" w:rsidP="00415FF2">
            <w:pPr>
              <w:pStyle w:val="dash041e005f0431005f044b005f0447005f043d005f044b005f0439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05C9">
              <w:t>Комбинированные уроки</w:t>
            </w:r>
          </w:p>
          <w:p w:rsidR="00415FF2" w:rsidRPr="00E105C9" w:rsidRDefault="00415FF2" w:rsidP="00415FF2">
            <w:pPr>
              <w:pStyle w:val="dash041e005f0431005f044b005f0447005f043d005f044b005f0439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05C9">
              <w:t>Уроки контроля и коррекции знаний, умений, навыков</w:t>
            </w:r>
          </w:p>
          <w:p w:rsidR="00B61E0F" w:rsidRPr="00E105C9" w:rsidRDefault="00DF54E5" w:rsidP="00B61E0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Четкое разграничение этапов урока</w:t>
            </w:r>
          </w:p>
        </w:tc>
        <w:tc>
          <w:tcPr>
            <w:tcW w:w="4417" w:type="dxa"/>
            <w:hideMark/>
          </w:tcPr>
          <w:p w:rsidR="00AE65D1" w:rsidRPr="00E105C9" w:rsidRDefault="00AE65D1" w:rsidP="00415FF2">
            <w:pPr>
              <w:pStyle w:val="a3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</w:t>
            </w:r>
          </w:p>
          <w:p w:rsidR="00AE65D1" w:rsidRPr="00E105C9" w:rsidRDefault="00AE65D1" w:rsidP="00415FF2">
            <w:pPr>
              <w:pStyle w:val="a3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415FF2" w:rsidRPr="00E1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FF2" w:rsidRPr="00E1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отработки умений</w:t>
            </w:r>
            <w:r w:rsidR="00415FF2" w:rsidRPr="00E105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рефлексии</w:t>
            </w:r>
          </w:p>
          <w:p w:rsidR="00AE65D1" w:rsidRPr="00E105C9" w:rsidRDefault="00AE65D1" w:rsidP="00415FF2">
            <w:pPr>
              <w:pStyle w:val="a3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Урок построения системы знаний</w:t>
            </w:r>
            <w:r w:rsidR="00415FF2" w:rsidRPr="00E105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15FF2" w:rsidRPr="00E1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общеметодологической направленности)</w:t>
            </w:r>
          </w:p>
          <w:p w:rsidR="00B61E0F" w:rsidRPr="00E105C9" w:rsidRDefault="00AE65D1" w:rsidP="00415FF2">
            <w:pPr>
              <w:pStyle w:val="a3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415FF2" w:rsidRPr="00E105C9" w:rsidRDefault="00415FF2" w:rsidP="00415FF2">
            <w:pPr>
              <w:pStyle w:val="a3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 xml:space="preserve"> Урок – исследование (урок творчества)</w:t>
            </w:r>
          </w:p>
          <w:p w:rsidR="00DF54E5" w:rsidRPr="00E105C9" w:rsidRDefault="00DF54E5" w:rsidP="00DF5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Нет четкого различения этапов урока</w:t>
            </w:r>
          </w:p>
        </w:tc>
      </w:tr>
      <w:tr w:rsidR="00E105C9" w:rsidRPr="00E105C9" w:rsidTr="007D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E105C9" w:rsidRDefault="00E105C9" w:rsidP="0039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C9" w:rsidRDefault="00E105C9" w:rsidP="0039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E0F" w:rsidRPr="00E105C9" w:rsidRDefault="00B61E0F" w:rsidP="0039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Стиль общения. Характер</w:t>
            </w:r>
          </w:p>
          <w:p w:rsidR="009250FE" w:rsidRPr="00E105C9" w:rsidRDefault="00B61E0F" w:rsidP="0039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взаимоотношений учащихся на уроке</w:t>
            </w:r>
          </w:p>
        </w:tc>
        <w:tc>
          <w:tcPr>
            <w:tcW w:w="4088" w:type="dxa"/>
            <w:hideMark/>
          </w:tcPr>
          <w:p w:rsidR="00DF54E5" w:rsidRPr="00E105C9" w:rsidRDefault="00DF54E5" w:rsidP="00C15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>Авторитарный либо попустительский</w:t>
            </w:r>
          </w:p>
          <w:p w:rsidR="00B61E0F" w:rsidRPr="00E105C9" w:rsidRDefault="004E3938" w:rsidP="00C152A4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4E5" w:rsidRPr="00E105C9">
              <w:rPr>
                <w:rFonts w:ascii="Times New Roman" w:hAnsi="Times New Roman" w:cs="Times New Roman"/>
                <w:sz w:val="24"/>
                <w:szCs w:val="24"/>
              </w:rPr>
              <w:t xml:space="preserve">Общение между учащимися отсутствует. Акцент делается на </w:t>
            </w:r>
            <w:proofErr w:type="spellStart"/>
            <w:r w:rsidR="00DF54E5" w:rsidRPr="00E105C9">
              <w:rPr>
                <w:rFonts w:ascii="Times New Roman" w:hAnsi="Times New Roman" w:cs="Times New Roman"/>
                <w:sz w:val="24"/>
                <w:szCs w:val="24"/>
              </w:rPr>
              <w:t>соревновательность</w:t>
            </w:r>
            <w:proofErr w:type="spellEnd"/>
            <w:r w:rsidR="00DF54E5" w:rsidRPr="00E105C9"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учащимися</w:t>
            </w:r>
          </w:p>
        </w:tc>
        <w:tc>
          <w:tcPr>
            <w:tcW w:w="4417" w:type="dxa"/>
            <w:hideMark/>
          </w:tcPr>
          <w:p w:rsidR="00DF54E5" w:rsidRPr="00E105C9" w:rsidRDefault="00DF54E5" w:rsidP="00DF54E5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Демократический</w:t>
            </w:r>
          </w:p>
          <w:p w:rsidR="00395BF8" w:rsidRPr="00E105C9" w:rsidRDefault="00395BF8" w:rsidP="00395BF8">
            <w:pPr>
              <w:pStyle w:val="a3"/>
              <w:numPr>
                <w:ilvl w:val="0"/>
                <w:numId w:val="6"/>
              </w:num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Стиль, тон отношений, задаваемый на уроке, создают атмосферу сотрудничества, сотворчества, психологического комфорта. </w:t>
            </w:r>
          </w:p>
          <w:p w:rsidR="00B61E0F" w:rsidRPr="00E105C9" w:rsidRDefault="00395BF8" w:rsidP="00B61E0F">
            <w:pPr>
              <w:pStyle w:val="a3"/>
              <w:numPr>
                <w:ilvl w:val="0"/>
                <w:numId w:val="6"/>
              </w:num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уроке осуществляется глубокое личностное воздействие «учитель – ученик» (через отношения, совместную деятельность и т.д.) </w:t>
            </w:r>
          </w:p>
          <w:p w:rsidR="00DF54E5" w:rsidRPr="00E105C9" w:rsidRDefault="00DF54E5" w:rsidP="00DF54E5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 делается на совместную коллективную работу</w:t>
            </w:r>
          </w:p>
        </w:tc>
      </w:tr>
    </w:tbl>
    <w:p w:rsidR="007D2BC4" w:rsidRDefault="007D2BC4" w:rsidP="00B61E0F">
      <w:pPr>
        <w:rPr>
          <w:rFonts w:ascii="Bookman Old Style" w:hAnsi="Bookman Old Style" w:cs="Times New Roman"/>
          <w:b/>
          <w:iCs/>
          <w:color w:val="0000CC"/>
          <w:sz w:val="24"/>
          <w:szCs w:val="24"/>
        </w:rPr>
      </w:pPr>
    </w:p>
    <w:p w:rsidR="007D2BC4" w:rsidRDefault="007D2BC4" w:rsidP="007D2BC4">
      <w:pPr>
        <w:spacing w:after="0" w:line="240" w:lineRule="auto"/>
        <w:jc w:val="center"/>
        <w:rPr>
          <w:rFonts w:ascii="Bookman Old Style" w:hAnsi="Bookman Old Style" w:cs="Times New Roman"/>
          <w:b/>
          <w:iCs/>
          <w:color w:val="0000CC"/>
          <w:sz w:val="32"/>
          <w:szCs w:val="24"/>
        </w:rPr>
      </w:pPr>
      <w:r w:rsidRPr="007D2BC4">
        <w:rPr>
          <w:rFonts w:ascii="Bookman Old Style" w:hAnsi="Bookman Old Style" w:cs="Times New Roman"/>
          <w:b/>
          <w:iCs/>
          <w:color w:val="0000CC"/>
          <w:sz w:val="32"/>
          <w:szCs w:val="24"/>
        </w:rPr>
        <w:t>С</w:t>
      </w:r>
      <w:r w:rsidR="00B61E0F" w:rsidRPr="007D2BC4">
        <w:rPr>
          <w:rFonts w:ascii="Bookman Old Style" w:hAnsi="Bookman Old Style" w:cs="Times New Roman"/>
          <w:b/>
          <w:iCs/>
          <w:color w:val="0000CC"/>
          <w:sz w:val="32"/>
          <w:szCs w:val="24"/>
        </w:rPr>
        <w:t>ущность</w:t>
      </w:r>
      <w:r w:rsidRPr="007D2BC4">
        <w:rPr>
          <w:rFonts w:ascii="Bookman Old Style" w:hAnsi="Bookman Old Style" w:cs="Times New Roman"/>
          <w:b/>
          <w:iCs/>
          <w:color w:val="0000CC"/>
          <w:sz w:val="32"/>
          <w:szCs w:val="24"/>
        </w:rPr>
        <w:t xml:space="preserve"> </w:t>
      </w:r>
      <w:r w:rsidR="00B61E0F" w:rsidRPr="007D2BC4">
        <w:rPr>
          <w:rFonts w:ascii="Bookman Old Style" w:hAnsi="Bookman Old Style" w:cs="Times New Roman"/>
          <w:b/>
          <w:iCs/>
          <w:color w:val="0000CC"/>
          <w:sz w:val="32"/>
          <w:szCs w:val="24"/>
        </w:rPr>
        <w:t xml:space="preserve"> организации урока, построенного </w:t>
      </w:r>
    </w:p>
    <w:p w:rsidR="00B61E0F" w:rsidRPr="007D2BC4" w:rsidRDefault="00B61E0F" w:rsidP="007D2BC4">
      <w:pPr>
        <w:spacing w:after="0" w:line="240" w:lineRule="auto"/>
        <w:jc w:val="center"/>
        <w:rPr>
          <w:rFonts w:ascii="Bookman Old Style" w:hAnsi="Bookman Old Style" w:cs="Times New Roman"/>
          <w:b/>
          <w:iCs/>
          <w:color w:val="0000CC"/>
          <w:sz w:val="32"/>
          <w:szCs w:val="24"/>
        </w:rPr>
      </w:pPr>
      <w:r w:rsidRPr="007D2BC4">
        <w:rPr>
          <w:rFonts w:ascii="Bookman Old Style" w:hAnsi="Bookman Old Style" w:cs="Times New Roman"/>
          <w:b/>
          <w:iCs/>
          <w:color w:val="0000CC"/>
          <w:sz w:val="32"/>
          <w:szCs w:val="24"/>
        </w:rPr>
        <w:t>на основе с</w:t>
      </w:r>
      <w:r w:rsidR="007D2BC4" w:rsidRPr="007D2BC4">
        <w:rPr>
          <w:rFonts w:ascii="Bookman Old Style" w:hAnsi="Bookman Old Style" w:cs="Times New Roman"/>
          <w:b/>
          <w:iCs/>
          <w:color w:val="0000CC"/>
          <w:sz w:val="32"/>
          <w:szCs w:val="24"/>
        </w:rPr>
        <w:t>истемно-</w:t>
      </w:r>
      <w:proofErr w:type="spellStart"/>
      <w:r w:rsidR="007D2BC4" w:rsidRPr="007D2BC4">
        <w:rPr>
          <w:rFonts w:ascii="Bookman Old Style" w:hAnsi="Bookman Old Style" w:cs="Times New Roman"/>
          <w:b/>
          <w:iCs/>
          <w:color w:val="0000CC"/>
          <w:sz w:val="32"/>
          <w:szCs w:val="24"/>
        </w:rPr>
        <w:t>деятельностного</w:t>
      </w:r>
      <w:proofErr w:type="spellEnd"/>
      <w:r w:rsidR="007D2BC4" w:rsidRPr="007D2BC4">
        <w:rPr>
          <w:rFonts w:ascii="Bookman Old Style" w:hAnsi="Bookman Old Style" w:cs="Times New Roman"/>
          <w:b/>
          <w:iCs/>
          <w:color w:val="0000CC"/>
          <w:sz w:val="32"/>
          <w:szCs w:val="24"/>
        </w:rPr>
        <w:t xml:space="preserve"> подхода</w:t>
      </w:r>
    </w:p>
    <w:p w:rsidR="007D2BC4" w:rsidRPr="007D2BC4" w:rsidRDefault="007D2BC4" w:rsidP="007D2BC4">
      <w:pPr>
        <w:spacing w:after="0" w:line="240" w:lineRule="auto"/>
        <w:jc w:val="center"/>
        <w:rPr>
          <w:rFonts w:ascii="Bookman Old Style" w:hAnsi="Bookman Old Style" w:cs="Times New Roman"/>
          <w:b/>
          <w:color w:val="0000CC"/>
          <w:sz w:val="32"/>
          <w:szCs w:val="24"/>
        </w:rPr>
      </w:pPr>
    </w:p>
    <w:p w:rsidR="00771DCF" w:rsidRPr="00771DCF" w:rsidRDefault="00B61E0F" w:rsidP="00771DCF">
      <w:pPr>
        <w:tabs>
          <w:tab w:val="left" w:pos="567"/>
        </w:tabs>
        <w:spacing w:after="0" w:line="240" w:lineRule="auto"/>
        <w:ind w:firstLine="567"/>
        <w:rPr>
          <w:rFonts w:eastAsia="Times New Roman"/>
          <w:color w:val="0000CC"/>
          <w:lang w:eastAsia="ru-RU"/>
        </w:rPr>
      </w:pPr>
      <w:r w:rsidRPr="00E1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теории </w:t>
      </w:r>
      <w:proofErr w:type="spellStart"/>
      <w:r w:rsidRPr="00E10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E1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целью обучения является не вооружение знаниями, не накопление их, а формирование умения действовать со знанием дела. П.Я. Гальперин в своих исследованиях поставил вопрос: для чего человек учится? И ответил: для того, чтобы научится что-либо делать, а для этого узнать – как это надо делать. То есть цель обучения – дать человеку умение действовать, а </w:t>
      </w:r>
      <w:r w:rsidRPr="00E105C9">
        <w:rPr>
          <w:rFonts w:ascii="Times New Roman" w:eastAsia="Times New Roman" w:hAnsi="Times New Roman" w:cs="Times New Roman"/>
          <w:i/>
          <w:color w:val="0000CC"/>
          <w:sz w:val="24"/>
          <w:szCs w:val="24"/>
          <w:lang w:eastAsia="ru-RU"/>
        </w:rPr>
        <w:t>знания должны стать</w:t>
      </w:r>
      <w:r w:rsidRPr="00E105C9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r w:rsidR="00771DCF">
        <w:rPr>
          <w:rFonts w:ascii="Times New Roman" w:eastAsia="Times New Roman" w:hAnsi="Times New Roman" w:cs="Times New Roman"/>
          <w:i/>
          <w:color w:val="0000CC"/>
          <w:sz w:val="24"/>
          <w:szCs w:val="24"/>
          <w:lang w:eastAsia="ru-RU"/>
        </w:rPr>
        <w:t>средством обучения действиям,</w:t>
      </w:r>
      <w:r w:rsidRPr="00E105C9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r w:rsidR="00771DCF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поэтому:</w:t>
      </w:r>
      <w:r w:rsidR="00771DCF" w:rsidRPr="00771DCF">
        <w:rPr>
          <w:rFonts w:ascii="Bookman Old Style" w:hAnsi="Bookman Old Style" w:cs="Times New Roman"/>
          <w:b/>
          <w:iCs/>
          <w:color w:val="0000CC"/>
          <w:sz w:val="24"/>
          <w:szCs w:val="24"/>
        </w:rPr>
        <w:t xml:space="preserve"> </w:t>
      </w:r>
      <w:r w:rsidR="00771DCF" w:rsidRPr="00771DCF">
        <w:rPr>
          <w:rFonts w:ascii="Times New Roman" w:eastAsia="Times New Roman" w:hAnsi="Times New Roman" w:cs="Times New Roman"/>
          <w:b/>
          <w:iCs/>
          <w:color w:val="0000CC"/>
          <w:sz w:val="24"/>
          <w:szCs w:val="24"/>
          <w:lang w:eastAsia="ru-RU"/>
        </w:rPr>
        <w:t>сущность организации урока, построенного на основе системно-</w:t>
      </w:r>
      <w:proofErr w:type="spellStart"/>
      <w:r w:rsidR="00771DCF" w:rsidRPr="00771DCF">
        <w:rPr>
          <w:rFonts w:ascii="Times New Roman" w:eastAsia="Times New Roman" w:hAnsi="Times New Roman" w:cs="Times New Roman"/>
          <w:b/>
          <w:iCs/>
          <w:color w:val="0000CC"/>
          <w:sz w:val="24"/>
          <w:szCs w:val="24"/>
          <w:lang w:eastAsia="ru-RU"/>
        </w:rPr>
        <w:t>деятельностного</w:t>
      </w:r>
      <w:proofErr w:type="spellEnd"/>
      <w:r w:rsidR="00771DCF" w:rsidRPr="00771DCF">
        <w:rPr>
          <w:rFonts w:ascii="Times New Roman" w:eastAsia="Times New Roman" w:hAnsi="Times New Roman" w:cs="Times New Roman"/>
          <w:b/>
          <w:iCs/>
          <w:color w:val="0000CC"/>
          <w:sz w:val="24"/>
          <w:szCs w:val="24"/>
          <w:lang w:eastAsia="ru-RU"/>
        </w:rPr>
        <w:t xml:space="preserve"> подхода</w:t>
      </w:r>
      <w:r w:rsidR="00771DCF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 </w:t>
      </w:r>
      <w:r w:rsidR="00771DCF" w:rsidRPr="00771DCF">
        <w:rPr>
          <w:rFonts w:eastAsia="Times New Roman"/>
          <w:color w:val="0000CC"/>
          <w:lang w:eastAsia="ru-RU"/>
        </w:rPr>
        <w:t>(через учебные ситуации/проблемные задачи)</w:t>
      </w:r>
      <w:r w:rsidR="00771DCF">
        <w:rPr>
          <w:rFonts w:eastAsia="Times New Roman"/>
          <w:color w:val="0000CC"/>
          <w:lang w:eastAsia="ru-RU"/>
        </w:rPr>
        <w:t xml:space="preserve"> состоит в </w:t>
      </w:r>
      <w:r w:rsidR="00215933">
        <w:rPr>
          <w:rFonts w:eastAsia="Times New Roman"/>
          <w:color w:val="0000CC"/>
          <w:lang w:eastAsia="ru-RU"/>
        </w:rPr>
        <w:t>следующем</w:t>
      </w:r>
      <w:r w:rsidR="00771DCF">
        <w:rPr>
          <w:rFonts w:eastAsia="Times New Roman"/>
          <w:color w:val="0000CC"/>
          <w:lang w:eastAsia="ru-RU"/>
        </w:rPr>
        <w:t>:</w:t>
      </w:r>
    </w:p>
    <w:p w:rsidR="00771DCF" w:rsidRPr="00771DCF" w:rsidRDefault="00215933" w:rsidP="00771DCF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и</w:t>
      </w:r>
      <w:r w:rsidR="00771DCF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ндивидуализации</w:t>
      </w:r>
      <w:r w:rsidR="00771DCF" w:rsidRPr="00771DCF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в подборе заданий</w:t>
      </w:r>
    </w:p>
    <w:p w:rsidR="00771DCF" w:rsidRPr="00771DCF" w:rsidRDefault="00215933" w:rsidP="00771DCF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а</w:t>
      </w:r>
      <w:r w:rsidR="00771DCF" w:rsidRPr="00771DCF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кцент</w:t>
      </w:r>
      <w:r w:rsidR="00771DCF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е</w:t>
      </w:r>
      <w:proofErr w:type="gramEnd"/>
      <w:r w:rsidR="00771DCF" w:rsidRPr="00771DCF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на самостоятельности в обучении</w:t>
      </w:r>
    </w:p>
    <w:p w:rsidR="00771DCF" w:rsidRPr="00771DCF" w:rsidRDefault="00215933" w:rsidP="00771DCF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CC"/>
          <w:sz w:val="24"/>
          <w:szCs w:val="24"/>
          <w:lang w:eastAsia="ru-RU"/>
        </w:rPr>
        <w:t>с</w:t>
      </w:r>
      <w:r w:rsidRPr="00215933">
        <w:rPr>
          <w:rFonts w:ascii="Times New Roman" w:eastAsia="Times New Roman" w:hAnsi="Times New Roman" w:cs="Times New Roman"/>
          <w:i/>
          <w:color w:val="0000CC"/>
          <w:sz w:val="24"/>
          <w:szCs w:val="24"/>
          <w:lang w:eastAsia="ru-RU"/>
        </w:rPr>
        <w:t>одержание</w:t>
      </w:r>
      <w:r w:rsidR="00771DCF" w:rsidRPr="00215933">
        <w:rPr>
          <w:rFonts w:ascii="Times New Roman" w:eastAsia="Times New Roman" w:hAnsi="Times New Roman" w:cs="Times New Roman"/>
          <w:i/>
          <w:color w:val="0000CC"/>
          <w:sz w:val="24"/>
          <w:szCs w:val="24"/>
          <w:lang w:eastAsia="ru-RU"/>
        </w:rPr>
        <w:t xml:space="preserve"> </w:t>
      </w:r>
      <w:r w:rsidR="00771DCF" w:rsidRPr="00771DCF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занятия </w:t>
      </w:r>
      <w:r w:rsidR="00771DCF" w:rsidRPr="00215933">
        <w:rPr>
          <w:rFonts w:ascii="Times New Roman" w:eastAsia="Times New Roman" w:hAnsi="Times New Roman" w:cs="Times New Roman"/>
          <w:i/>
          <w:color w:val="0000CC"/>
          <w:sz w:val="24"/>
          <w:szCs w:val="24"/>
          <w:lang w:eastAsia="ru-RU"/>
        </w:rPr>
        <w:t xml:space="preserve">только как инструмент </w:t>
      </w:r>
      <w:r w:rsidR="00771DCF" w:rsidRPr="00771DCF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в достижении запланированных образовательных результатов </w:t>
      </w:r>
    </w:p>
    <w:p w:rsidR="00B87C23" w:rsidRPr="00215933" w:rsidRDefault="00215933" w:rsidP="00215933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о</w:t>
      </w:r>
      <w:r w:rsidR="00771DCF" w:rsidRPr="00771DCF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тбор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е</w:t>
      </w:r>
      <w:proofErr w:type="gramEnd"/>
      <w:r w:rsidR="00771DCF" w:rsidRPr="00771DCF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средств обучения, направленных на реализацию видов учебной деятельности в соответствии с новыми образовательными результатами</w:t>
      </w:r>
    </w:p>
    <w:p w:rsidR="00B87C23" w:rsidRPr="00E105C9" w:rsidRDefault="00B87C23" w:rsidP="00B61E0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  <w:r w:rsidRPr="00E105C9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 xml:space="preserve">Системно - </w:t>
      </w:r>
      <w:proofErr w:type="spellStart"/>
      <w:r w:rsidRPr="00E105C9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деятельностный</w:t>
      </w:r>
      <w:proofErr w:type="spellEnd"/>
      <w:r w:rsidRPr="00E105C9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 xml:space="preserve"> подход -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школьника. Ключевыми моментами </w:t>
      </w:r>
      <w:proofErr w:type="spellStart"/>
      <w:r w:rsidRPr="00E105C9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деятельностного</w:t>
      </w:r>
      <w:proofErr w:type="spellEnd"/>
      <w:r w:rsidRPr="00E105C9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 xml:space="preserve"> подхода является постепенный уход от информационного репродуктивного знания к знанию действия.</w:t>
      </w:r>
    </w:p>
    <w:p w:rsidR="00B61E0F" w:rsidRPr="00C152A4" w:rsidRDefault="00B61E0F" w:rsidP="00B61E0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E1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 </w:t>
      </w:r>
      <w:r w:rsidRPr="00C152A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сущность организации урока, построенного </w:t>
      </w:r>
      <w:proofErr w:type="gramStart"/>
      <w:r w:rsidRPr="00C152A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</w:t>
      </w:r>
      <w:proofErr w:type="gramEnd"/>
    </w:p>
    <w:p w:rsidR="00B61E0F" w:rsidRPr="00C152A4" w:rsidRDefault="00B61E0F" w:rsidP="00B61E0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C152A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основе </w:t>
      </w:r>
      <w:proofErr w:type="spellStart"/>
      <w:r w:rsidRPr="00C152A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деятельностного</w:t>
      </w:r>
      <w:proofErr w:type="spellEnd"/>
      <w:r w:rsidRPr="00C152A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подхода состоит в проектировании и решении:</w:t>
      </w:r>
    </w:p>
    <w:p w:rsidR="00CE63AB" w:rsidRPr="00E105C9" w:rsidRDefault="00CE63AB" w:rsidP="00CE63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05C9">
        <w:rPr>
          <w:rFonts w:ascii="Times New Roman" w:hAnsi="Times New Roman" w:cs="Times New Roman"/>
          <w:sz w:val="24"/>
          <w:szCs w:val="24"/>
          <w:lang w:eastAsia="ru-RU"/>
        </w:rPr>
        <w:t>учебно-познавательных задач, направленных на формирование и оценку умений и навыков, способствующих</w:t>
      </w:r>
      <w:r w:rsidRPr="00E105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освоению систематических знаний;</w:t>
      </w:r>
    </w:p>
    <w:p w:rsidR="00CE63AB" w:rsidRPr="00E105C9" w:rsidRDefault="00CE63AB" w:rsidP="00CE63AB">
      <w:pPr>
        <w:pStyle w:val="a3"/>
        <w:numPr>
          <w:ilvl w:val="0"/>
          <w:numId w:val="1"/>
        </w:numPr>
        <w:tabs>
          <w:tab w:val="left" w:pos="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05C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учебно-познавательных задач, направленных на формирование и оценку навыка</w:t>
      </w:r>
      <w:r w:rsidRPr="00E105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самостоятельного приобретения, переноса и интеграции знаний</w:t>
      </w:r>
      <w:r w:rsidRPr="00E105C9">
        <w:rPr>
          <w:rFonts w:ascii="Times New Roman" w:hAnsi="Times New Roman" w:cs="Times New Roman"/>
          <w:sz w:val="24"/>
          <w:szCs w:val="24"/>
          <w:lang w:eastAsia="ru-RU"/>
        </w:rPr>
        <w:t xml:space="preserve"> как результата использования знаково-символических средств и/или логических операций сравнения, анализа, синтеза, обобщения, интерпретации, оценки, классификации по родовидовым признакам, установления аналогий и причинно-следственных связей, построения рассуждений, соотнесения </w:t>
      </w:r>
      <w:proofErr w:type="gramStart"/>
      <w:r w:rsidRPr="00E105C9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05C9">
        <w:rPr>
          <w:rFonts w:ascii="Times New Roman" w:hAnsi="Times New Roman" w:cs="Times New Roman"/>
          <w:sz w:val="24"/>
          <w:szCs w:val="24"/>
          <w:lang w:eastAsia="ru-RU"/>
        </w:rPr>
        <w:t xml:space="preserve"> известным; </w:t>
      </w:r>
      <w:proofErr w:type="gramStart"/>
      <w:r w:rsidRPr="00E105C9">
        <w:rPr>
          <w:rFonts w:ascii="Times New Roman" w:hAnsi="Times New Roman" w:cs="Times New Roman"/>
          <w:sz w:val="24"/>
          <w:szCs w:val="24"/>
          <w:lang w:eastAsia="ru-RU"/>
        </w:rPr>
        <w:t>требующие от обучающихся более глубокого понимания изученного и/или выдвижения новых для них идей, иной точки зрения, создания или исследования новой информации, преобразования известной информации, представления её в новой форме, переноса в иной контекст и т. п.;</w:t>
      </w:r>
      <w:proofErr w:type="gramEnd"/>
    </w:p>
    <w:p w:rsidR="00B61E0F" w:rsidRPr="00E105C9" w:rsidRDefault="00CE63AB" w:rsidP="00B61E0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C9">
        <w:rPr>
          <w:rFonts w:ascii="Times New Roman" w:hAnsi="Times New Roman" w:cs="Times New Roman"/>
          <w:sz w:val="24"/>
          <w:szCs w:val="24"/>
          <w:lang w:eastAsia="ru-RU"/>
        </w:rPr>
        <w:t>учебно-практических задач, направленных на формирование и оценку навыка</w:t>
      </w:r>
      <w:r w:rsidRPr="00E105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разрешения проблем/</w:t>
      </w:r>
      <w:r w:rsidRPr="00E105C9">
        <w:rPr>
          <w:rFonts w:ascii="Times New Roman" w:hAnsi="Times New Roman" w:cs="Times New Roman"/>
          <w:sz w:val="24"/>
          <w:szCs w:val="24"/>
          <w:lang w:eastAsia="ru-RU"/>
        </w:rPr>
        <w:t>проблемных ситуаций, требующие принятия решения в ситуации неопределённости;</w:t>
      </w:r>
    </w:p>
    <w:p w:rsidR="00CE63AB" w:rsidRPr="00E105C9" w:rsidRDefault="00CE63AB" w:rsidP="00CE63AB">
      <w:pPr>
        <w:pStyle w:val="a3"/>
        <w:numPr>
          <w:ilvl w:val="0"/>
          <w:numId w:val="1"/>
        </w:numPr>
        <w:tabs>
          <w:tab w:val="left" w:pos="11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05C9">
        <w:rPr>
          <w:rFonts w:ascii="Times New Roman" w:hAnsi="Times New Roman" w:cs="Times New Roman"/>
          <w:sz w:val="24"/>
          <w:szCs w:val="24"/>
          <w:lang w:eastAsia="ru-RU"/>
        </w:rPr>
        <w:t>учебно-практических задач, направленных на формирование и оценку навыка</w:t>
      </w:r>
      <w:r w:rsidRPr="00E105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сотрудничества,</w:t>
      </w:r>
      <w:r w:rsidRPr="00E105C9">
        <w:rPr>
          <w:rFonts w:ascii="Times New Roman" w:hAnsi="Times New Roman" w:cs="Times New Roman"/>
          <w:sz w:val="24"/>
          <w:szCs w:val="24"/>
          <w:lang w:eastAsia="ru-RU"/>
        </w:rPr>
        <w:t xml:space="preserve"> требующих совместной работы в парах или группах с распределением ролей/функций и разделением ответственности за конечный результат;</w:t>
      </w:r>
    </w:p>
    <w:p w:rsidR="00CE63AB" w:rsidRPr="00E105C9" w:rsidRDefault="00CE63AB" w:rsidP="00B61E0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C9">
        <w:rPr>
          <w:rFonts w:ascii="Times New Roman" w:hAnsi="Times New Roman" w:cs="Times New Roman"/>
          <w:sz w:val="24"/>
          <w:szCs w:val="24"/>
          <w:lang w:eastAsia="ru-RU"/>
        </w:rPr>
        <w:t>учебно-практических задач, направленных на формирование и оценку навыка</w:t>
      </w:r>
      <w:r w:rsidRPr="00E105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коммуникации;</w:t>
      </w:r>
    </w:p>
    <w:p w:rsidR="00CE63AB" w:rsidRPr="00E105C9" w:rsidRDefault="00CE63AB" w:rsidP="00CE63AB">
      <w:pPr>
        <w:pStyle w:val="a3"/>
        <w:numPr>
          <w:ilvl w:val="0"/>
          <w:numId w:val="1"/>
        </w:numPr>
        <w:tabs>
          <w:tab w:val="left" w:pos="11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05C9">
        <w:rPr>
          <w:rFonts w:ascii="Times New Roman" w:hAnsi="Times New Roman" w:cs="Times New Roman"/>
          <w:sz w:val="24"/>
          <w:szCs w:val="24"/>
          <w:lang w:eastAsia="ru-RU"/>
        </w:rPr>
        <w:t>учебно-практических и учебно-познавательных задач, направленных на формирование и оценку навыка</w:t>
      </w:r>
      <w:r w:rsidRPr="00E105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самоорганизации и </w:t>
      </w:r>
      <w:proofErr w:type="spellStart"/>
      <w:r w:rsidRPr="00E105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саморегуляции</w:t>
      </w:r>
      <w:proofErr w:type="spellEnd"/>
      <w:r w:rsidRPr="00E105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E105C9">
        <w:rPr>
          <w:rFonts w:ascii="Times New Roman" w:hAnsi="Times New Roman" w:cs="Times New Roman"/>
          <w:sz w:val="24"/>
          <w:szCs w:val="24"/>
          <w:lang w:eastAsia="ru-RU"/>
        </w:rPr>
        <w:t xml:space="preserve"> наделяющих обучающихся функциями организации выполнения задания: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работы;</w:t>
      </w:r>
    </w:p>
    <w:p w:rsidR="00CE63AB" w:rsidRPr="00E105C9" w:rsidRDefault="00CE63AB" w:rsidP="00CE63A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05C9">
        <w:rPr>
          <w:rFonts w:ascii="Times New Roman" w:hAnsi="Times New Roman" w:cs="Times New Roman"/>
          <w:sz w:val="24"/>
          <w:szCs w:val="24"/>
          <w:lang w:eastAsia="ru-RU"/>
        </w:rPr>
        <w:t>учебно-практических и учебно-познавательных задач, направленных на формирование и оценку навыка</w:t>
      </w:r>
      <w:r w:rsidRPr="00E105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рефлексии (</w:t>
      </w:r>
      <w:r w:rsidRPr="00E105C9">
        <w:rPr>
          <w:rFonts w:ascii="Times New Roman" w:hAnsi="Times New Roman" w:cs="Times New Roman"/>
          <w:sz w:val="24"/>
          <w:szCs w:val="24"/>
          <w:lang w:eastAsia="ru-RU"/>
        </w:rPr>
        <w:t>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задаче, целям и способам действий, выявления позитивных и негативных факторов, влияющих на результаты и качество выполнения задания и/или самостоятельной постановки учебных задач)</w:t>
      </w:r>
      <w:proofErr w:type="gramEnd"/>
    </w:p>
    <w:p w:rsidR="00CE63AB" w:rsidRPr="00E105C9" w:rsidRDefault="00CE63AB" w:rsidP="00CE63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05C9">
        <w:rPr>
          <w:rFonts w:ascii="Times New Roman" w:hAnsi="Times New Roman" w:cs="Times New Roman"/>
          <w:sz w:val="24"/>
          <w:szCs w:val="24"/>
          <w:lang w:eastAsia="ru-RU"/>
        </w:rPr>
        <w:t xml:space="preserve">учебно-практических и учебно-познавательных задач, направленных на формирование </w:t>
      </w:r>
      <w:r w:rsidRPr="00E105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ценностно-смысловых установок </w:t>
      </w:r>
      <w:proofErr w:type="gramStart"/>
      <w:r w:rsidRPr="00E105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E105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E105C9">
        <w:rPr>
          <w:rFonts w:ascii="Times New Roman" w:hAnsi="Times New Roman" w:cs="Times New Roman"/>
          <w:sz w:val="24"/>
          <w:szCs w:val="24"/>
          <w:lang w:eastAsia="ru-RU"/>
        </w:rPr>
        <w:t>что требует от обучающихся выражения ценностных суждений и/или своей позиции по обсуждаемой проблеме на основе имеющихся представлений о социальных и/или личностных ценностях, нравственно-этических нормах, эстетических ценностях, а также аргументации (пояснения или комментария) своей позиции или оценки);</w:t>
      </w:r>
    </w:p>
    <w:p w:rsidR="00CE63AB" w:rsidRPr="00E105C9" w:rsidRDefault="00592A7E" w:rsidP="00B61E0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C9">
        <w:rPr>
          <w:rFonts w:ascii="Times New Roman" w:hAnsi="Times New Roman" w:cs="Times New Roman"/>
          <w:sz w:val="24"/>
          <w:szCs w:val="24"/>
          <w:lang w:eastAsia="ru-RU"/>
        </w:rPr>
        <w:t xml:space="preserve">учебно-практических и учебно-познавательных задач, направленных на формирование </w:t>
      </w:r>
      <w:proofErr w:type="gramStart"/>
      <w:r w:rsidRPr="00E105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ИКТ-компетентности</w:t>
      </w:r>
      <w:proofErr w:type="gramEnd"/>
      <w:r w:rsidRPr="00E105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обучающихся</w:t>
      </w:r>
    </w:p>
    <w:p w:rsidR="00592A7E" w:rsidRPr="00E105C9" w:rsidRDefault="00592A7E" w:rsidP="00592A7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BC4" w:rsidRDefault="007D2BC4" w:rsidP="00592A7E">
      <w:pPr>
        <w:rPr>
          <w:rFonts w:ascii="Times New Roman" w:eastAsia="Times New Roman" w:hAnsi="Times New Roman" w:cs="Times New Roman"/>
          <w:b/>
          <w:bCs/>
          <w:iCs/>
          <w:color w:val="0000CC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  <w:lang w:eastAsia="ru-RU"/>
        </w:rPr>
        <w:t xml:space="preserve">          </w:t>
      </w:r>
      <w:r w:rsidR="00592A7E" w:rsidRPr="00E105C9">
        <w:rPr>
          <w:rFonts w:ascii="Times New Roman" w:hAnsi="Times New Roman" w:cs="Times New Roman"/>
          <w:b/>
          <w:color w:val="0000CC"/>
          <w:sz w:val="24"/>
          <w:szCs w:val="24"/>
          <w:lang w:eastAsia="ru-RU"/>
        </w:rPr>
        <w:t>Системно-</w:t>
      </w:r>
      <w:proofErr w:type="spellStart"/>
      <w:r w:rsidR="00592A7E" w:rsidRPr="00E105C9">
        <w:rPr>
          <w:rFonts w:ascii="Times New Roman" w:hAnsi="Times New Roman" w:cs="Times New Roman"/>
          <w:b/>
          <w:color w:val="0000CC"/>
          <w:sz w:val="24"/>
          <w:szCs w:val="24"/>
          <w:lang w:eastAsia="ru-RU"/>
        </w:rPr>
        <w:t>деятельностный</w:t>
      </w:r>
      <w:proofErr w:type="spellEnd"/>
      <w:r w:rsidR="00592A7E" w:rsidRPr="00E105C9">
        <w:rPr>
          <w:rFonts w:ascii="Times New Roman" w:hAnsi="Times New Roman" w:cs="Times New Roman"/>
          <w:b/>
          <w:color w:val="0000CC"/>
          <w:sz w:val="24"/>
          <w:szCs w:val="24"/>
          <w:lang w:eastAsia="ru-RU"/>
        </w:rPr>
        <w:t xml:space="preserve"> подход</w:t>
      </w:r>
      <w:r w:rsidR="00C152A4">
        <w:rPr>
          <w:rFonts w:ascii="Times New Roman" w:hAnsi="Times New Roman" w:cs="Times New Roman"/>
          <w:b/>
          <w:color w:val="0000CC"/>
          <w:sz w:val="24"/>
          <w:szCs w:val="24"/>
          <w:lang w:eastAsia="ru-RU"/>
        </w:rPr>
        <w:t xml:space="preserve">: </w:t>
      </w:r>
      <w:r w:rsidR="00592A7E" w:rsidRPr="00E105C9">
        <w:rPr>
          <w:rFonts w:ascii="Times New Roman" w:hAnsi="Times New Roman" w:cs="Times New Roman"/>
          <w:b/>
          <w:color w:val="0000CC"/>
          <w:sz w:val="24"/>
          <w:szCs w:val="24"/>
          <w:lang w:eastAsia="ru-RU"/>
        </w:rPr>
        <w:t xml:space="preserve"> </w:t>
      </w:r>
      <w:r w:rsidR="00592A7E" w:rsidRPr="00E105C9">
        <w:rPr>
          <w:rFonts w:ascii="Times New Roman" w:eastAsia="Times New Roman" w:hAnsi="Times New Roman" w:cs="Times New Roman"/>
          <w:b/>
          <w:bCs/>
          <w:iCs/>
          <w:color w:val="0000CC"/>
          <w:sz w:val="24"/>
          <w:szCs w:val="24"/>
          <w:lang w:eastAsia="ru-RU"/>
        </w:rPr>
        <w:t>вместо простой передачи знаний, умений и навыков от учителя к ученику приоритетной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говоря, умение учиться.</w:t>
      </w:r>
    </w:p>
    <w:p w:rsidR="00CE63AB" w:rsidRPr="007D2BC4" w:rsidRDefault="007D2BC4" w:rsidP="007D2BC4">
      <w:pPr>
        <w:jc w:val="center"/>
        <w:rPr>
          <w:rFonts w:ascii="Times New Roman" w:eastAsia="Times New Roman" w:hAnsi="Times New Roman" w:cs="Times New Roman"/>
          <w:b/>
          <w:bCs/>
          <w:iCs/>
          <w:color w:val="0000CC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E03DEB" wp14:editId="75B44632">
            <wp:extent cx="1295400" cy="1007533"/>
            <wp:effectExtent l="0" t="0" r="0" b="2540"/>
            <wp:docPr id="5" name="Picture 4" descr="Анимашки Дети от 0 до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Анимашки Дети от 0 до 50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0753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63AB" w:rsidRPr="007D2BC4" w:rsidSect="007D2BC4">
      <w:headerReference w:type="default" r:id="rId10"/>
      <w:footerReference w:type="defaul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260" w:rsidRDefault="009B0260" w:rsidP="00C152A4">
      <w:pPr>
        <w:spacing w:after="0" w:line="240" w:lineRule="auto"/>
      </w:pPr>
      <w:r>
        <w:separator/>
      </w:r>
    </w:p>
  </w:endnote>
  <w:endnote w:type="continuationSeparator" w:id="0">
    <w:p w:rsidR="009B0260" w:rsidRDefault="009B0260" w:rsidP="00C1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843830"/>
      <w:docPartObj>
        <w:docPartGallery w:val="Page Numbers (Bottom of Page)"/>
        <w:docPartUnique/>
      </w:docPartObj>
    </w:sdtPr>
    <w:sdtEndPr/>
    <w:sdtContent>
      <w:p w:rsidR="00C152A4" w:rsidRDefault="00C152A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BC4">
          <w:rPr>
            <w:noProof/>
          </w:rPr>
          <w:t>1</w:t>
        </w:r>
        <w:r>
          <w:fldChar w:fldCharType="end"/>
        </w:r>
      </w:p>
    </w:sdtContent>
  </w:sdt>
  <w:p w:rsidR="00C152A4" w:rsidRDefault="00C152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260" w:rsidRDefault="009B0260" w:rsidP="00C152A4">
      <w:pPr>
        <w:spacing w:after="0" w:line="240" w:lineRule="auto"/>
      </w:pPr>
      <w:r>
        <w:separator/>
      </w:r>
    </w:p>
  </w:footnote>
  <w:footnote w:type="continuationSeparator" w:id="0">
    <w:p w:rsidR="009B0260" w:rsidRDefault="009B0260" w:rsidP="00C15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2A4" w:rsidRPr="00C152A4" w:rsidRDefault="00C152A4" w:rsidP="007D2BC4">
    <w:pPr>
      <w:pStyle w:val="a4"/>
      <w:rPr>
        <w:rFonts w:ascii="Times New Roman" w:hAnsi="Times New Roman" w:cs="Times New Roman"/>
        <w:color w:val="0000CC"/>
      </w:rPr>
    </w:pPr>
    <w:proofErr w:type="gramStart"/>
    <w:r w:rsidRPr="00C152A4">
      <w:rPr>
        <w:rFonts w:ascii="Times New Roman" w:hAnsi="Times New Roman" w:cs="Times New Roman"/>
        <w:color w:val="0000CC"/>
      </w:rPr>
      <w:t>Апрельская</w:t>
    </w:r>
    <w:proofErr w:type="gramEnd"/>
    <w:r w:rsidRPr="00C152A4">
      <w:rPr>
        <w:rFonts w:ascii="Times New Roman" w:hAnsi="Times New Roman" w:cs="Times New Roman"/>
        <w:color w:val="0000CC"/>
      </w:rPr>
      <w:t xml:space="preserve"> В.И.</w:t>
    </w:r>
    <w:r w:rsidR="007D2BC4">
      <w:rPr>
        <w:rFonts w:ascii="Times New Roman" w:hAnsi="Times New Roman" w:cs="Times New Roman"/>
        <w:color w:val="0000CC"/>
      </w:rPr>
      <w:t xml:space="preserve">                                      </w:t>
    </w:r>
    <w:r w:rsidR="007D2BC4">
      <w:rPr>
        <w:rFonts w:ascii="Times New Roman" w:hAnsi="Times New Roman" w:cs="Times New Roman"/>
        <w:color w:val="0000CC"/>
      </w:rPr>
      <w:t>Урок? Нет, занятие</w:t>
    </w:r>
    <w:r w:rsidRPr="00C152A4">
      <w:rPr>
        <w:rFonts w:ascii="Times New Roman" w:hAnsi="Times New Roman" w:cs="Times New Roman"/>
        <w:color w:val="0000CC"/>
      </w:rPr>
      <w:t>.</w:t>
    </w:r>
    <w:r w:rsidR="007D2BC4">
      <w:rPr>
        <w:rFonts w:ascii="Times New Roman" w:hAnsi="Times New Roman" w:cs="Times New Roman"/>
        <w:color w:val="0000CC"/>
      </w:rPr>
      <w:t xml:space="preserve">                                                       </w:t>
    </w:r>
    <w:r w:rsidRPr="00C152A4">
      <w:rPr>
        <w:rFonts w:ascii="Times New Roman" w:hAnsi="Times New Roman" w:cs="Times New Roman"/>
        <w:color w:val="0000CC"/>
      </w:rPr>
      <w:t>02.2015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2178"/>
    <w:multiLevelType w:val="hybridMultilevel"/>
    <w:tmpl w:val="8020AD4A"/>
    <w:lvl w:ilvl="0" w:tplc="FCD0672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11524"/>
    <w:multiLevelType w:val="hybridMultilevel"/>
    <w:tmpl w:val="8BB87BEA"/>
    <w:lvl w:ilvl="0" w:tplc="FCD0672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37F6F"/>
    <w:multiLevelType w:val="multilevel"/>
    <w:tmpl w:val="E46C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369EC"/>
    <w:multiLevelType w:val="hybridMultilevel"/>
    <w:tmpl w:val="9A60C2CE"/>
    <w:lvl w:ilvl="0" w:tplc="FCD06720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BD6A7F"/>
    <w:multiLevelType w:val="hybridMultilevel"/>
    <w:tmpl w:val="8F8A182C"/>
    <w:lvl w:ilvl="0" w:tplc="FCD0672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541BD"/>
    <w:multiLevelType w:val="hybridMultilevel"/>
    <w:tmpl w:val="43C430BC"/>
    <w:lvl w:ilvl="0" w:tplc="FCD0672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E1F05"/>
    <w:multiLevelType w:val="hybridMultilevel"/>
    <w:tmpl w:val="41C2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13E9C"/>
    <w:multiLevelType w:val="hybridMultilevel"/>
    <w:tmpl w:val="64E07922"/>
    <w:lvl w:ilvl="0" w:tplc="FCD0672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E64A8"/>
    <w:multiLevelType w:val="hybridMultilevel"/>
    <w:tmpl w:val="80A0F37C"/>
    <w:lvl w:ilvl="0" w:tplc="FCD0672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8D1070"/>
    <w:multiLevelType w:val="hybridMultilevel"/>
    <w:tmpl w:val="B6E62E22"/>
    <w:lvl w:ilvl="0" w:tplc="FCD0672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C0584"/>
    <w:multiLevelType w:val="hybridMultilevel"/>
    <w:tmpl w:val="7CB48732"/>
    <w:lvl w:ilvl="0" w:tplc="FCD0672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725DB2"/>
    <w:multiLevelType w:val="hybridMultilevel"/>
    <w:tmpl w:val="8B7482A8"/>
    <w:lvl w:ilvl="0" w:tplc="FCD0672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0F"/>
    <w:rsid w:val="00215933"/>
    <w:rsid w:val="0033166F"/>
    <w:rsid w:val="00393404"/>
    <w:rsid w:val="00395BF8"/>
    <w:rsid w:val="004123CF"/>
    <w:rsid w:val="00415FF2"/>
    <w:rsid w:val="004E3938"/>
    <w:rsid w:val="00592A7E"/>
    <w:rsid w:val="00771DCF"/>
    <w:rsid w:val="007D0D7F"/>
    <w:rsid w:val="007D2BC4"/>
    <w:rsid w:val="009250FE"/>
    <w:rsid w:val="009B0260"/>
    <w:rsid w:val="00AE65D1"/>
    <w:rsid w:val="00B16AE0"/>
    <w:rsid w:val="00B61E0F"/>
    <w:rsid w:val="00B87C23"/>
    <w:rsid w:val="00C152A4"/>
    <w:rsid w:val="00CE63AB"/>
    <w:rsid w:val="00D24A5F"/>
    <w:rsid w:val="00DF54E5"/>
    <w:rsid w:val="00E105C9"/>
    <w:rsid w:val="00E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E0F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415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List Accent 1"/>
    <w:basedOn w:val="a1"/>
    <w:uiPriority w:val="61"/>
    <w:rsid w:val="00E105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-1">
    <w:name w:val="Medium Shading 2 Accent 1"/>
    <w:basedOn w:val="a1"/>
    <w:uiPriority w:val="64"/>
    <w:rsid w:val="00E105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C15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2A4"/>
  </w:style>
  <w:style w:type="paragraph" w:styleId="a6">
    <w:name w:val="footer"/>
    <w:basedOn w:val="a"/>
    <w:link w:val="a7"/>
    <w:uiPriority w:val="99"/>
    <w:unhideWhenUsed/>
    <w:rsid w:val="00C15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2A4"/>
  </w:style>
  <w:style w:type="paragraph" w:styleId="a8">
    <w:name w:val="Balloon Text"/>
    <w:basedOn w:val="a"/>
    <w:link w:val="a9"/>
    <w:uiPriority w:val="99"/>
    <w:semiHidden/>
    <w:unhideWhenUsed/>
    <w:rsid w:val="00C1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52A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771DC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E0F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415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List Accent 1"/>
    <w:basedOn w:val="a1"/>
    <w:uiPriority w:val="61"/>
    <w:rsid w:val="00E105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-1">
    <w:name w:val="Medium Shading 2 Accent 1"/>
    <w:basedOn w:val="a1"/>
    <w:uiPriority w:val="64"/>
    <w:rsid w:val="00E105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C15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2A4"/>
  </w:style>
  <w:style w:type="paragraph" w:styleId="a6">
    <w:name w:val="footer"/>
    <w:basedOn w:val="a"/>
    <w:link w:val="a7"/>
    <w:uiPriority w:val="99"/>
    <w:unhideWhenUsed/>
    <w:rsid w:val="00C15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2A4"/>
  </w:style>
  <w:style w:type="paragraph" w:styleId="a8">
    <w:name w:val="Balloon Text"/>
    <w:basedOn w:val="a"/>
    <w:link w:val="a9"/>
    <w:uiPriority w:val="99"/>
    <w:semiHidden/>
    <w:unhideWhenUsed/>
    <w:rsid w:val="00C1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52A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771D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2663">
          <w:marLeft w:val="0"/>
          <w:marRight w:val="0"/>
          <w:marTop w:val="150"/>
          <w:marBottom w:val="240"/>
          <w:divBdr>
            <w:top w:val="single" w:sz="6" w:space="4" w:color="D0D3CA"/>
            <w:left w:val="single" w:sz="6" w:space="4" w:color="D0D3CA"/>
            <w:bottom w:val="single" w:sz="6" w:space="4" w:color="D0D3CA"/>
            <w:right w:val="single" w:sz="6" w:space="4" w:color="D0D3CA"/>
          </w:divBdr>
          <w:divsChild>
            <w:div w:id="13903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Апрельская</dc:creator>
  <cp:lastModifiedBy>Апрельская</cp:lastModifiedBy>
  <cp:revision>6</cp:revision>
  <dcterms:created xsi:type="dcterms:W3CDTF">2015-02-04T13:30:00Z</dcterms:created>
  <dcterms:modified xsi:type="dcterms:W3CDTF">2015-03-17T16:13:00Z</dcterms:modified>
</cp:coreProperties>
</file>