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893" w:rsidRDefault="00C20893" w:rsidP="00A67966"/>
    <w:p w:rsidR="00C20893" w:rsidRDefault="00C20893" w:rsidP="00A67966"/>
    <w:p w:rsidR="00C20893" w:rsidRDefault="00C20893" w:rsidP="00A67966"/>
    <w:p w:rsidR="00C20893" w:rsidRDefault="00C20893" w:rsidP="00A67966"/>
    <w:p w:rsidR="00C20893" w:rsidRDefault="00C20893" w:rsidP="00A67966"/>
    <w:p w:rsidR="00C20893" w:rsidRDefault="00C20893" w:rsidP="00A67966"/>
    <w:p w:rsidR="00C20893" w:rsidRDefault="00C20893" w:rsidP="00A67966"/>
    <w:p w:rsidR="00C20893" w:rsidRDefault="00C20893" w:rsidP="00A67966"/>
    <w:p w:rsidR="00C20893" w:rsidRDefault="00C20893" w:rsidP="00A67966"/>
    <w:p w:rsidR="00C20893" w:rsidRDefault="00C20893" w:rsidP="00A67966"/>
    <w:p w:rsidR="00C20893" w:rsidRPr="00C20893" w:rsidRDefault="00C20893" w:rsidP="00C20893">
      <w:pPr>
        <w:jc w:val="center"/>
        <w:rPr>
          <w:rFonts w:ascii="Times New Roman" w:hAnsi="Times New Roman" w:cs="Times New Roman"/>
          <w:sz w:val="36"/>
          <w:szCs w:val="36"/>
        </w:rPr>
      </w:pPr>
      <w:r w:rsidRPr="00C20893">
        <w:rPr>
          <w:rFonts w:ascii="Times New Roman" w:hAnsi="Times New Roman" w:cs="Times New Roman"/>
          <w:sz w:val="36"/>
          <w:szCs w:val="36"/>
        </w:rPr>
        <w:t>ТЕСТ</w:t>
      </w:r>
    </w:p>
    <w:p w:rsidR="00A67966" w:rsidRPr="00C20893" w:rsidRDefault="00C20893" w:rsidP="00C20893">
      <w:pPr>
        <w:jc w:val="center"/>
        <w:rPr>
          <w:rFonts w:ascii="Times New Roman" w:hAnsi="Times New Roman" w:cs="Times New Roman"/>
          <w:sz w:val="36"/>
          <w:szCs w:val="36"/>
        </w:rPr>
      </w:pPr>
      <w:r w:rsidRPr="00C20893">
        <w:rPr>
          <w:rFonts w:ascii="Times New Roman" w:hAnsi="Times New Roman" w:cs="Times New Roman"/>
          <w:sz w:val="36"/>
          <w:szCs w:val="36"/>
        </w:rPr>
        <w:t>«</w:t>
      </w:r>
      <w:r w:rsidR="00A67966" w:rsidRPr="00C20893">
        <w:rPr>
          <w:rFonts w:ascii="Times New Roman" w:hAnsi="Times New Roman" w:cs="Times New Roman"/>
          <w:sz w:val="36"/>
          <w:szCs w:val="36"/>
        </w:rPr>
        <w:t xml:space="preserve">Организация методической деятельности.  </w:t>
      </w:r>
      <w:r w:rsidRPr="00C20893">
        <w:rPr>
          <w:rFonts w:ascii="Times New Roman" w:hAnsi="Times New Roman" w:cs="Times New Roman"/>
          <w:sz w:val="36"/>
          <w:szCs w:val="36"/>
        </w:rPr>
        <w:t xml:space="preserve">                                                                                             </w:t>
      </w:r>
      <w:r w:rsidR="00A67966" w:rsidRPr="00C20893">
        <w:rPr>
          <w:rFonts w:ascii="Times New Roman" w:hAnsi="Times New Roman" w:cs="Times New Roman"/>
          <w:sz w:val="36"/>
          <w:szCs w:val="36"/>
        </w:rPr>
        <w:t xml:space="preserve">Внедрение ФГОС </w:t>
      </w:r>
      <w:proofErr w:type="gramStart"/>
      <w:r w:rsidR="00A67966" w:rsidRPr="00C20893">
        <w:rPr>
          <w:rFonts w:ascii="Times New Roman" w:hAnsi="Times New Roman" w:cs="Times New Roman"/>
          <w:sz w:val="36"/>
          <w:szCs w:val="36"/>
        </w:rPr>
        <w:t>ДО</w:t>
      </w:r>
      <w:proofErr w:type="gramEnd"/>
      <w:r w:rsidR="00A67966" w:rsidRPr="00C20893">
        <w:rPr>
          <w:rFonts w:ascii="Times New Roman" w:hAnsi="Times New Roman" w:cs="Times New Roman"/>
          <w:sz w:val="36"/>
          <w:szCs w:val="36"/>
        </w:rPr>
        <w:t xml:space="preserve"> и </w:t>
      </w:r>
      <w:proofErr w:type="gramStart"/>
      <w:r w:rsidR="00A67966" w:rsidRPr="00C20893">
        <w:rPr>
          <w:rFonts w:ascii="Times New Roman" w:hAnsi="Times New Roman" w:cs="Times New Roman"/>
          <w:sz w:val="36"/>
          <w:szCs w:val="36"/>
        </w:rPr>
        <w:t>обновление</w:t>
      </w:r>
      <w:proofErr w:type="gramEnd"/>
      <w:r w:rsidR="00A67966" w:rsidRPr="00C20893">
        <w:rPr>
          <w:rFonts w:ascii="Times New Roman" w:hAnsi="Times New Roman" w:cs="Times New Roman"/>
          <w:sz w:val="36"/>
          <w:szCs w:val="36"/>
        </w:rPr>
        <w:t xml:space="preserve"> </w:t>
      </w:r>
      <w:r>
        <w:rPr>
          <w:rFonts w:ascii="Times New Roman" w:hAnsi="Times New Roman" w:cs="Times New Roman"/>
          <w:sz w:val="36"/>
          <w:szCs w:val="36"/>
        </w:rPr>
        <w:t xml:space="preserve">                     </w:t>
      </w:r>
      <w:r w:rsidR="00A67966" w:rsidRPr="00C20893">
        <w:rPr>
          <w:rFonts w:ascii="Times New Roman" w:hAnsi="Times New Roman" w:cs="Times New Roman"/>
          <w:sz w:val="36"/>
          <w:szCs w:val="36"/>
        </w:rPr>
        <w:t>образовательного процесса</w:t>
      </w:r>
      <w:r w:rsidRPr="00C20893">
        <w:rPr>
          <w:rFonts w:ascii="Times New Roman" w:hAnsi="Times New Roman" w:cs="Times New Roman"/>
          <w:sz w:val="36"/>
          <w:szCs w:val="36"/>
        </w:rPr>
        <w:t>»</w:t>
      </w:r>
      <w:r>
        <w:rPr>
          <w:rFonts w:ascii="Times New Roman" w:hAnsi="Times New Roman" w:cs="Times New Roman"/>
          <w:sz w:val="36"/>
          <w:szCs w:val="36"/>
        </w:rPr>
        <w:t>.</w:t>
      </w:r>
      <w:r w:rsidRPr="00C20893">
        <w:rPr>
          <w:rFonts w:ascii="Times New Roman" w:hAnsi="Times New Roman" w:cs="Times New Roman"/>
          <w:sz w:val="36"/>
          <w:szCs w:val="36"/>
        </w:rPr>
        <w:t xml:space="preserve">                                                             </w:t>
      </w:r>
      <w:r>
        <w:rPr>
          <w:rFonts w:ascii="Times New Roman" w:hAnsi="Times New Roman" w:cs="Times New Roman"/>
          <w:sz w:val="36"/>
          <w:szCs w:val="36"/>
        </w:rPr>
        <w:t xml:space="preserve">                   </w:t>
      </w:r>
      <w:r w:rsidRPr="00C20893">
        <w:rPr>
          <w:rFonts w:ascii="Times New Roman" w:hAnsi="Times New Roman" w:cs="Times New Roman"/>
          <w:sz w:val="36"/>
          <w:szCs w:val="36"/>
        </w:rPr>
        <w:t xml:space="preserve">     </w:t>
      </w:r>
      <w:r w:rsidR="00A67966" w:rsidRPr="00C20893">
        <w:rPr>
          <w:rFonts w:ascii="Times New Roman" w:hAnsi="Times New Roman" w:cs="Times New Roman"/>
          <w:sz w:val="36"/>
          <w:szCs w:val="36"/>
        </w:rPr>
        <w:t xml:space="preserve"> </w:t>
      </w:r>
      <w:r w:rsidRPr="00C20893">
        <w:rPr>
          <w:rFonts w:ascii="Times New Roman" w:hAnsi="Times New Roman" w:cs="Times New Roman"/>
          <w:sz w:val="36"/>
          <w:szCs w:val="36"/>
        </w:rPr>
        <w:t>(</w:t>
      </w:r>
      <w:r w:rsidRPr="00C20893">
        <w:rPr>
          <w:rFonts w:ascii="Times New Roman" w:hAnsi="Times New Roman" w:cs="Times New Roman"/>
          <w:sz w:val="36"/>
          <w:szCs w:val="36"/>
        </w:rPr>
        <w:t>К.Ю. Белая</w:t>
      </w:r>
      <w:r w:rsidRPr="00C20893">
        <w:rPr>
          <w:rFonts w:ascii="Times New Roman" w:hAnsi="Times New Roman" w:cs="Times New Roman"/>
          <w:sz w:val="36"/>
          <w:szCs w:val="36"/>
        </w:rPr>
        <w:t>)</w:t>
      </w:r>
    </w:p>
    <w:p w:rsidR="00A67966" w:rsidRPr="00C20893" w:rsidRDefault="00A67966" w:rsidP="00C20893">
      <w:pPr>
        <w:jc w:val="center"/>
        <w:rPr>
          <w:rFonts w:ascii="Times New Roman" w:hAnsi="Times New Roman" w:cs="Times New Roman"/>
          <w:sz w:val="36"/>
          <w:szCs w:val="36"/>
        </w:rPr>
      </w:pPr>
    </w:p>
    <w:p w:rsidR="00A67966" w:rsidRDefault="00A67966" w:rsidP="00A67966"/>
    <w:p w:rsidR="00A67966" w:rsidRDefault="00A67966" w:rsidP="00A67966"/>
    <w:p w:rsidR="00A67966" w:rsidRDefault="00A67966" w:rsidP="00A67966"/>
    <w:p w:rsidR="00A67966" w:rsidRDefault="00A67966" w:rsidP="00A67966"/>
    <w:p w:rsidR="00A67966" w:rsidRDefault="00A67966" w:rsidP="00A67966"/>
    <w:p w:rsidR="00A67966" w:rsidRDefault="00A67966" w:rsidP="00A67966"/>
    <w:p w:rsidR="00A67966" w:rsidRDefault="00A67966" w:rsidP="00A67966"/>
    <w:p w:rsidR="00A67966" w:rsidRDefault="00A67966" w:rsidP="00A67966"/>
    <w:p w:rsidR="00A67966" w:rsidRDefault="00A67966" w:rsidP="00A67966"/>
    <w:p w:rsidR="00A67966" w:rsidRDefault="00A67966" w:rsidP="00A67966"/>
    <w:p w:rsidR="00A67966" w:rsidRDefault="00A67966" w:rsidP="00A67966"/>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lastRenderedPageBreak/>
        <w:t>Данный тест состоит из 30 вопросов (утверждений), к каждому из которых необходимо выбрать один правильный ответ, который наиболее точно соответствует содержанию вопроса. В каких-то вопросах вам нужно выбрать один правильный ответ, а в каких-то – один лишний.</w:t>
      </w:r>
    </w:p>
    <w:p w:rsid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1. </w:t>
      </w:r>
      <w:proofErr w:type="gramStart"/>
      <w:r w:rsidRPr="00C20893">
        <w:rPr>
          <w:rFonts w:ascii="Times New Roman" w:hAnsi="Times New Roman" w:cs="Times New Roman"/>
          <w:sz w:val="28"/>
          <w:szCs w:val="28"/>
        </w:rPr>
        <w:t xml:space="preserve">В Федеральном государственном образовательном стандарте дошкольного образования отражены… </w:t>
      </w:r>
      <w:proofErr w:type="gramEnd"/>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а) требования к структуре образовательной программы ДО и ее объему; </w:t>
      </w:r>
      <w:r w:rsidR="00C20893">
        <w:rPr>
          <w:rFonts w:ascii="Times New Roman" w:hAnsi="Times New Roman" w:cs="Times New Roman"/>
          <w:sz w:val="28"/>
          <w:szCs w:val="28"/>
        </w:rPr>
        <w:t xml:space="preserve">       </w:t>
      </w:r>
      <w:r w:rsidRPr="00C20893">
        <w:rPr>
          <w:rFonts w:ascii="Times New Roman" w:hAnsi="Times New Roman" w:cs="Times New Roman"/>
          <w:sz w:val="28"/>
          <w:szCs w:val="28"/>
        </w:rPr>
        <w:t xml:space="preserve">б) требования к условиям реализации программы; в) требования к результатам освоения программы; г) все, перечисленное выше. </w:t>
      </w:r>
    </w:p>
    <w:p w:rsid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2. Образовательная программа ДОО разрабатывается и утверждается… </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а) Министерством образования России; б) региональными органами образования; в) коллективами авторов в научных институтах; г) дошкольной образовательной организацией. </w:t>
      </w:r>
    </w:p>
    <w:p w:rsid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3. Образовательная программа ДОО – это… </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а) модель организации педагогического процесса с детьми с учетом их возрастных, индивидуальных и других особенностей; б) набор методов и методик для работы в ДОО; в) программа проведения образовательных мероприятий в группе; г) нет верного ответа. </w:t>
      </w:r>
    </w:p>
    <w:p w:rsid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4. Содержание образовательной программы ДОО должно охватывать такие образовательные области, как (отметьте лишнее)… </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а) социально-коммуникативное развитие; б) познавательное развитие; в) речевое развитие; г) художественно-эстетическое развитие; д) духовно-нравственное развитие; е) физическое развитие.</w:t>
      </w:r>
    </w:p>
    <w:p w:rsid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5. Развитие детей в ДОО реализуется в таких видах деятельности, как… </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а) общение; б) игра; в) познавательно-исследовательская деятельность; г) все ответы верны.</w:t>
      </w:r>
    </w:p>
    <w:p w:rsid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6. Каково соотношение обязательной и формируемой частей образовательной программы ДОО?</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 а) 80% и 20%. б) 60% и 40%. в) 70% и 30%. г) Нет четко определенного соотношения частей, все решает коллектив ДОО. </w:t>
      </w:r>
    </w:p>
    <w:p w:rsid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7. Целевые ориентиры – это… </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lastRenderedPageBreak/>
        <w:t xml:space="preserve">а) уровень умственного развития ребенка дошкольного возраста; б) возрастные характеристики возможных достижений ребенка на этапе завершения дошкольного образования; в) уровень подготовки ребенка к обучению в школе; г) показатели успешности работы ДОО. </w:t>
      </w:r>
    </w:p>
    <w:p w:rsid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8. В образовательной организации также могут быть… </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а) группы детей раннего возраста без реализации образовательной программы, обеспечивающие присмотр, уход и оздоровление воспитанников в возрасте от 2 месяцев до 3 лет; б) группы по присмотру и уходу  без реализации образовательной программы для воспитанников в возрасте от 2 месяцев до 7 лет;  в) семейные группы в составе детского сада, имеющие общеразвивающую направленность или осуществляющие присмотр и уход без реализации образовательной программы; г) все, перечисленное выше. </w:t>
      </w:r>
    </w:p>
    <w:p w:rsid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9. Родители (законные представители), чьи дети не посещают детский сад… </w:t>
      </w:r>
    </w:p>
    <w:p w:rsidR="00A67966" w:rsidRPr="00C20893" w:rsidRDefault="00A67966" w:rsidP="00C20893">
      <w:pPr>
        <w:jc w:val="both"/>
        <w:rPr>
          <w:rFonts w:ascii="Times New Roman" w:hAnsi="Times New Roman" w:cs="Times New Roman"/>
          <w:sz w:val="28"/>
          <w:szCs w:val="28"/>
        </w:rPr>
      </w:pPr>
      <w:proofErr w:type="gramStart"/>
      <w:r w:rsidRPr="00C20893">
        <w:rPr>
          <w:rFonts w:ascii="Times New Roman" w:hAnsi="Times New Roman" w:cs="Times New Roman"/>
          <w:sz w:val="28"/>
          <w:szCs w:val="28"/>
        </w:rPr>
        <w:t>а) имеют право на получение методической, психолого-педагогической, диагностической и консультативной помощи в ДОО без взимания платы;</w:t>
      </w:r>
      <w:r w:rsidR="00C20893">
        <w:rPr>
          <w:rFonts w:ascii="Times New Roman" w:hAnsi="Times New Roman" w:cs="Times New Roman"/>
          <w:sz w:val="28"/>
          <w:szCs w:val="28"/>
        </w:rPr>
        <w:t xml:space="preserve">    </w:t>
      </w:r>
      <w:r w:rsidRPr="00C20893">
        <w:rPr>
          <w:rFonts w:ascii="Times New Roman" w:hAnsi="Times New Roman" w:cs="Times New Roman"/>
          <w:sz w:val="28"/>
          <w:szCs w:val="28"/>
        </w:rPr>
        <w:t xml:space="preserve"> б) имеют право на получение методической, психолого-педагогической, диагностической и консультативной помощи в ДОО за установленную плату; в) имеют право пригласить специалистов ДОО к себе домой для реализации образовательной программы или присмотра за ребенком без взимания платы;</w:t>
      </w:r>
      <w:proofErr w:type="gramEnd"/>
      <w:r w:rsidRPr="00C20893">
        <w:rPr>
          <w:rFonts w:ascii="Times New Roman" w:hAnsi="Times New Roman" w:cs="Times New Roman"/>
          <w:sz w:val="28"/>
          <w:szCs w:val="28"/>
        </w:rPr>
        <w:t xml:space="preserve"> г) все ответы верны.</w:t>
      </w:r>
    </w:p>
    <w:p w:rsid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10. Выделяются следующие режимы функционирования групп: </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а) полный день (12-часовое пребывание); б) сокращенный день (8–10,5-часовое пребывание);  в) продленный день (13–14-часовое пребывание);</w:t>
      </w:r>
      <w:r w:rsidR="00C20893">
        <w:rPr>
          <w:rFonts w:ascii="Times New Roman" w:hAnsi="Times New Roman" w:cs="Times New Roman"/>
          <w:sz w:val="28"/>
          <w:szCs w:val="28"/>
        </w:rPr>
        <w:t xml:space="preserve">      </w:t>
      </w:r>
      <w:r w:rsidRPr="00C20893">
        <w:rPr>
          <w:rFonts w:ascii="Times New Roman" w:hAnsi="Times New Roman" w:cs="Times New Roman"/>
          <w:sz w:val="28"/>
          <w:szCs w:val="28"/>
        </w:rPr>
        <w:t xml:space="preserve"> г) кратковременное пребывание (от 3 до 5 часов в день); д) круглосуточное пребывание; е) все ответы верны. </w:t>
      </w:r>
    </w:p>
    <w:p w:rsid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11. Общими направлениями методической работы, которые представлены во всех (или почти всех) ДОО, являются (отметьте лишнее): </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а) создание высокоэффективной системы работы воспитателей, обогащение их знаний; б) контроль и анализ учебно-воспитательного процесса; </w:t>
      </w:r>
      <w:r w:rsidR="00C20893">
        <w:rPr>
          <w:rFonts w:ascii="Times New Roman" w:hAnsi="Times New Roman" w:cs="Times New Roman"/>
          <w:sz w:val="28"/>
          <w:szCs w:val="28"/>
        </w:rPr>
        <w:t xml:space="preserve">                 </w:t>
      </w:r>
      <w:r w:rsidRPr="00C20893">
        <w:rPr>
          <w:rFonts w:ascii="Times New Roman" w:hAnsi="Times New Roman" w:cs="Times New Roman"/>
          <w:sz w:val="28"/>
          <w:szCs w:val="28"/>
        </w:rPr>
        <w:t>в) использование определенных инновационных технологий в работе;</w:t>
      </w:r>
      <w:r w:rsidR="00C20893">
        <w:rPr>
          <w:rFonts w:ascii="Times New Roman" w:hAnsi="Times New Roman" w:cs="Times New Roman"/>
          <w:sz w:val="28"/>
          <w:szCs w:val="28"/>
        </w:rPr>
        <w:t xml:space="preserve">          </w:t>
      </w:r>
      <w:r w:rsidRPr="00C20893">
        <w:rPr>
          <w:rFonts w:ascii="Times New Roman" w:hAnsi="Times New Roman" w:cs="Times New Roman"/>
          <w:sz w:val="28"/>
          <w:szCs w:val="28"/>
        </w:rPr>
        <w:t xml:space="preserve"> г) обобщение и распространение передового опыта; д) создание системы повышения квалификации педагогов.</w:t>
      </w:r>
    </w:p>
    <w:p w:rsid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12. Методист – это педагог, который…</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lastRenderedPageBreak/>
        <w:t xml:space="preserve"> а) владеет современными методиками обучения и развития детей; б) может подсказать  коллегам верное решение; в) берет на себя ответственность за качество педагогического процесса; г) все ответы верны.</w:t>
      </w:r>
    </w:p>
    <w:p w:rsid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13. Старший воспитатель формирует банк данных о педагогическом опыте и новых исследованиях в педагогике в рамках... </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а) информационно-аналитической функции; б) мотивационно-целевой функции; в) планово-прогностической функции; г) контрольно-диагностической функции; д) регулятивно-коррекционной функции.</w:t>
      </w:r>
    </w:p>
    <w:p w:rsid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14. Старший воспитатель совместно с руководителем и педагогами формирует цели и задачи самообразования педагогов в рамках... </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а) информационно-аналитической функции; б) мотивационно-целевой функции; в) планово-прогностической функции; г) контрольно-диагностической функции; д) регулятивно-коррекционной функции.</w:t>
      </w:r>
    </w:p>
    <w:p w:rsid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15. Осуществляет ли методист текущий </w:t>
      </w:r>
      <w:proofErr w:type="spellStart"/>
      <w:r w:rsidRPr="00C20893">
        <w:rPr>
          <w:rFonts w:ascii="Times New Roman" w:hAnsi="Times New Roman" w:cs="Times New Roman"/>
          <w:sz w:val="28"/>
          <w:szCs w:val="28"/>
        </w:rPr>
        <w:t>внутрисадовский</w:t>
      </w:r>
      <w:proofErr w:type="spellEnd"/>
      <w:r w:rsidRPr="00C20893">
        <w:rPr>
          <w:rFonts w:ascii="Times New Roman" w:hAnsi="Times New Roman" w:cs="Times New Roman"/>
          <w:sz w:val="28"/>
          <w:szCs w:val="28"/>
        </w:rPr>
        <w:t xml:space="preserve"> контроль и мониторинг? </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а) Нет, это функция заведующего ДОО. б) Нет, педагоги должны сами контролировать качество воспитательного процесса. в) Да, это является одной из важных функций методиста. г) Да, но только если обнаруживается несоответствие между поставленными целями и результатами в работе педагогов.</w:t>
      </w:r>
    </w:p>
    <w:p w:rsid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16. Владение не только прикладной методологией, но и методами исследовательской и научной деятельности  характерно для такого уровня профессионального мастерства методиста ДОО, как... </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а) профессионально-методическая грамотность; б) профессионально-методическая готовность организовать других и себя на выполнение конкретных дел; в) профессионально-методическая зрелость; г) все ответы верны.</w:t>
      </w:r>
    </w:p>
    <w:p w:rsid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17. Умение системно видеть педагогический процесс, ставить четкие стратегические цели на основе проблемного анализа за прошедшие три года характерно для руководителя, имеющего…</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а) высокий уровень развития управленческих навыков; б) средний уровень; в) низкий уровень; г) для всех уровней.</w:t>
      </w:r>
    </w:p>
    <w:p w:rsid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lastRenderedPageBreak/>
        <w:t xml:space="preserve">18. В каком документе описаны трудовые знания и умения, которыми должен обладать педагог? </w:t>
      </w:r>
    </w:p>
    <w:p w:rsidR="00C20893" w:rsidRPr="00C20893" w:rsidRDefault="00A67966" w:rsidP="00C20893">
      <w:pPr>
        <w:jc w:val="both"/>
        <w:rPr>
          <w:rFonts w:ascii="Times New Roman" w:hAnsi="Times New Roman" w:cs="Times New Roman"/>
          <w:sz w:val="28"/>
          <w:szCs w:val="28"/>
        </w:rPr>
      </w:pPr>
      <w:proofErr w:type="gramStart"/>
      <w:r w:rsidRPr="00C20893">
        <w:rPr>
          <w:rFonts w:ascii="Times New Roman" w:hAnsi="Times New Roman" w:cs="Times New Roman"/>
          <w:sz w:val="28"/>
          <w:szCs w:val="28"/>
        </w:rPr>
        <w:t>а) В государственной программе  РФ «Развитие образования» на 2013–2020 годы. б) В приказе Минтруда России от 18.10.2013 № 544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в) В федеральном законе «Об образовании в Российской Федерации» от 29 декабря 2012 г.  № 273-ФЗ. г) В федеральном государственном стандарте дошкольного образования (ФГОС</w:t>
      </w:r>
      <w:proofErr w:type="gramEnd"/>
      <w:r w:rsidRPr="00C20893">
        <w:rPr>
          <w:rFonts w:ascii="Times New Roman" w:hAnsi="Times New Roman" w:cs="Times New Roman"/>
          <w:sz w:val="28"/>
          <w:szCs w:val="28"/>
        </w:rPr>
        <w:t xml:space="preserve"> </w:t>
      </w:r>
      <w:proofErr w:type="gramStart"/>
      <w:r w:rsidRPr="00C20893">
        <w:rPr>
          <w:rFonts w:ascii="Times New Roman" w:hAnsi="Times New Roman" w:cs="Times New Roman"/>
          <w:sz w:val="28"/>
          <w:szCs w:val="28"/>
        </w:rPr>
        <w:t>ДО) от 17.10.2013 № 1155.</w:t>
      </w:r>
      <w:proofErr w:type="gramEnd"/>
    </w:p>
    <w:p w:rsid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19. В библиотеке методического кабинета должны быть представлены: </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а) методические разработки; б) детская литература; в) литература по вопросам педагогики и методики воспитания и развития детей; г) литература по вопросам семейного воспитания; д) все, перечисленное выше.</w:t>
      </w:r>
    </w:p>
    <w:p w:rsid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20. Методическая работа ДОО оценивается... </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а) по оформлению методического кабинета ДОО; б) количеству проведенных мероприятий; в) конечному результату работы ДОО; г) использованию педагогами и методистом информационно-компьютерных технологий.</w:t>
      </w:r>
    </w:p>
    <w:p w:rsid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21. В какой из моделей организации образовательного процесса инициатива и направление деятельности всецело принадлежат взрослому? </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а) В учебной модели. б) В комплексно-тематической модели. в) В предметно-средовой модели. г) Все ответы верны.</w:t>
      </w:r>
    </w:p>
    <w:p w:rsid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22. Какая модель организации образовательного процесса не предусматривает систематичности образовательного процесса? </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а) Учебная модель. б) Комплексно-тематическая модель. в) Предметно-средовая модель. г) Все ответы верны.</w:t>
      </w:r>
    </w:p>
    <w:p w:rsidR="00580EB2"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23. Какая модель организации образовательного процесса предъявляет высокие требования к общей культуре и творческому потенциалу педагога? </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а) Учебная модель. б) Комплексно-тематическая модель. в) Предметно-средовая модель. г) Все ответы верны</w:t>
      </w:r>
    </w:p>
    <w:p w:rsidR="00580EB2"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24. Свободная партнерская деятельность взрослого с детьми предполагает (отметьте лишнее): </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lastRenderedPageBreak/>
        <w:t>а) включенность воспитателя в деятельность наравне с детьми;</w:t>
      </w:r>
      <w:r w:rsidR="00580EB2">
        <w:rPr>
          <w:rFonts w:ascii="Times New Roman" w:hAnsi="Times New Roman" w:cs="Times New Roman"/>
          <w:sz w:val="28"/>
          <w:szCs w:val="28"/>
        </w:rPr>
        <w:t xml:space="preserve">                      </w:t>
      </w:r>
      <w:r w:rsidRPr="00C20893">
        <w:rPr>
          <w:rFonts w:ascii="Times New Roman" w:hAnsi="Times New Roman" w:cs="Times New Roman"/>
          <w:sz w:val="28"/>
          <w:szCs w:val="28"/>
        </w:rPr>
        <w:t xml:space="preserve"> б) присоединение детей к деятельности без принуждения; в) свободное общение и перемещение детей во время деятельности; г) открытый временной конец занятия, когда каждый ребенок работает в своем темпе; д) самостоятельная деятельность детей.</w:t>
      </w:r>
    </w:p>
    <w:p w:rsidR="00580EB2"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25. Целью интеграции в ДОО является...</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 а) всестороннее развитие ребенка  в разных видах деятельности;</w:t>
      </w:r>
      <w:r w:rsidR="00580EB2">
        <w:rPr>
          <w:rFonts w:ascii="Times New Roman" w:hAnsi="Times New Roman" w:cs="Times New Roman"/>
          <w:sz w:val="28"/>
          <w:szCs w:val="28"/>
        </w:rPr>
        <w:t xml:space="preserve">                        </w:t>
      </w:r>
      <w:r w:rsidRPr="00C20893">
        <w:rPr>
          <w:rFonts w:ascii="Times New Roman" w:hAnsi="Times New Roman" w:cs="Times New Roman"/>
          <w:sz w:val="28"/>
          <w:szCs w:val="28"/>
        </w:rPr>
        <w:t xml:space="preserve"> б) выстраивание преемственности между ДОО и школой; в) включение в образовательный процесс детей с ограниченными возможностями здоровья: г) учет возрастных особенностей детей при планировании образовательных мероприятий.</w:t>
      </w:r>
    </w:p>
    <w:p w:rsidR="00580EB2"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26. К формам организации познавательно</w:t>
      </w:r>
      <w:r w:rsidR="00580EB2">
        <w:rPr>
          <w:rFonts w:ascii="Times New Roman" w:hAnsi="Times New Roman" w:cs="Times New Roman"/>
          <w:sz w:val="28"/>
          <w:szCs w:val="28"/>
        </w:rPr>
        <w:t>-</w:t>
      </w:r>
      <w:r w:rsidRPr="00C20893">
        <w:rPr>
          <w:rFonts w:ascii="Times New Roman" w:hAnsi="Times New Roman" w:cs="Times New Roman"/>
          <w:sz w:val="28"/>
          <w:szCs w:val="28"/>
        </w:rPr>
        <w:t>исследовательской деятельности не относится…</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 а) наблюдение; б) заучивание и пересказ; в) моделирование:</w:t>
      </w:r>
      <w:r w:rsidR="00580EB2">
        <w:rPr>
          <w:rFonts w:ascii="Times New Roman" w:hAnsi="Times New Roman" w:cs="Times New Roman"/>
          <w:sz w:val="28"/>
          <w:szCs w:val="28"/>
        </w:rPr>
        <w:t xml:space="preserve">                             </w:t>
      </w:r>
      <w:r w:rsidRPr="00C20893">
        <w:rPr>
          <w:rFonts w:ascii="Times New Roman" w:hAnsi="Times New Roman" w:cs="Times New Roman"/>
          <w:sz w:val="28"/>
          <w:szCs w:val="28"/>
        </w:rPr>
        <w:t xml:space="preserve"> г) конструирование; д) экспериментирование.</w:t>
      </w:r>
    </w:p>
    <w:p w:rsidR="00580EB2"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27. Какие из перечисленных компонентов режима в ДОО являются гибкими и динамичными? </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а) Дневной и ночной сон. б) Бодрствование. в) График работы сотрудников и администрации. г) Интервалы между приемами пищи. д) Общее время прогулок.</w:t>
      </w:r>
    </w:p>
    <w:p w:rsidR="00580EB2"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28. В режиме дня должно быть предусмотрено время…</w:t>
      </w:r>
    </w:p>
    <w:p w:rsidR="00A67966"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 а) для индивидуальных контактов педагога с каждым ребенком;</w:t>
      </w:r>
      <w:r w:rsidR="00580EB2">
        <w:rPr>
          <w:rFonts w:ascii="Times New Roman" w:hAnsi="Times New Roman" w:cs="Times New Roman"/>
          <w:sz w:val="28"/>
          <w:szCs w:val="28"/>
        </w:rPr>
        <w:t xml:space="preserve">                          </w:t>
      </w:r>
      <w:r w:rsidRPr="00C20893">
        <w:rPr>
          <w:rFonts w:ascii="Times New Roman" w:hAnsi="Times New Roman" w:cs="Times New Roman"/>
          <w:sz w:val="28"/>
          <w:szCs w:val="28"/>
        </w:rPr>
        <w:t xml:space="preserve"> б) совместных игр детей </w:t>
      </w:r>
      <w:proofErr w:type="gramStart"/>
      <w:r w:rsidRPr="00C20893">
        <w:rPr>
          <w:rFonts w:ascii="Times New Roman" w:hAnsi="Times New Roman" w:cs="Times New Roman"/>
          <w:sz w:val="28"/>
          <w:szCs w:val="28"/>
        </w:rPr>
        <w:t>со</w:t>
      </w:r>
      <w:proofErr w:type="gramEnd"/>
      <w:r w:rsidRPr="00C20893">
        <w:rPr>
          <w:rFonts w:ascii="Times New Roman" w:hAnsi="Times New Roman" w:cs="Times New Roman"/>
          <w:sz w:val="28"/>
          <w:szCs w:val="28"/>
        </w:rPr>
        <w:t xml:space="preserve"> взрослым; в) проведения профилактических мероприятий и релаксационных пауз: г) все, перечисленное выше.</w:t>
      </w:r>
    </w:p>
    <w:p w:rsidR="00580EB2"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29. В результате работы над проектом решаются следующие задачи.</w:t>
      </w:r>
    </w:p>
    <w:p w:rsidR="00A67966" w:rsidRPr="00C20893" w:rsidRDefault="00580EB2" w:rsidP="00C20893">
      <w:pPr>
        <w:jc w:val="both"/>
        <w:rPr>
          <w:rFonts w:ascii="Times New Roman" w:hAnsi="Times New Roman" w:cs="Times New Roman"/>
          <w:sz w:val="28"/>
          <w:szCs w:val="28"/>
        </w:rPr>
      </w:pPr>
      <w:r>
        <w:rPr>
          <w:rFonts w:ascii="Times New Roman" w:hAnsi="Times New Roman" w:cs="Times New Roman"/>
          <w:sz w:val="28"/>
          <w:szCs w:val="28"/>
        </w:rPr>
        <w:t xml:space="preserve"> а) </w:t>
      </w:r>
      <w:r w:rsidR="00A67966" w:rsidRPr="00C20893">
        <w:rPr>
          <w:rFonts w:ascii="Times New Roman" w:hAnsi="Times New Roman" w:cs="Times New Roman"/>
          <w:sz w:val="28"/>
          <w:szCs w:val="28"/>
        </w:rPr>
        <w:t xml:space="preserve">Расширяется социально-познавательное пространство детей. </w:t>
      </w:r>
      <w:r>
        <w:rPr>
          <w:rFonts w:ascii="Times New Roman" w:hAnsi="Times New Roman" w:cs="Times New Roman"/>
          <w:sz w:val="28"/>
          <w:szCs w:val="28"/>
        </w:rPr>
        <w:t xml:space="preserve">                            </w:t>
      </w:r>
      <w:r w:rsidR="00A67966" w:rsidRPr="00C20893">
        <w:rPr>
          <w:rFonts w:ascii="Times New Roman" w:hAnsi="Times New Roman" w:cs="Times New Roman"/>
          <w:sz w:val="28"/>
          <w:szCs w:val="28"/>
        </w:rPr>
        <w:t>б) Развивается познавательная и творческая активность детей. в) Развиваются общие интеллектуальные способности. г) Формируется познавательная мотивация. д) Все, перечисленное выше.</w:t>
      </w:r>
    </w:p>
    <w:p w:rsidR="00580EB2"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30. Прогулки, посвященные какой-либо теме – это…</w:t>
      </w:r>
    </w:p>
    <w:p w:rsidR="009C1BB9" w:rsidRPr="00C20893" w:rsidRDefault="00A67966" w:rsidP="00C20893">
      <w:pPr>
        <w:jc w:val="both"/>
        <w:rPr>
          <w:rFonts w:ascii="Times New Roman" w:hAnsi="Times New Roman" w:cs="Times New Roman"/>
          <w:sz w:val="28"/>
          <w:szCs w:val="28"/>
        </w:rPr>
      </w:pPr>
      <w:r w:rsidRPr="00C20893">
        <w:rPr>
          <w:rFonts w:ascii="Times New Roman" w:hAnsi="Times New Roman" w:cs="Times New Roman"/>
          <w:sz w:val="28"/>
          <w:szCs w:val="28"/>
        </w:rPr>
        <w:t xml:space="preserve"> а) прогулки-походы; б) развлекательные прогулки с персонажем; </w:t>
      </w:r>
      <w:r w:rsidR="00580EB2">
        <w:rPr>
          <w:rFonts w:ascii="Times New Roman" w:hAnsi="Times New Roman" w:cs="Times New Roman"/>
          <w:sz w:val="28"/>
          <w:szCs w:val="28"/>
        </w:rPr>
        <w:t xml:space="preserve">                         </w:t>
      </w:r>
      <w:bookmarkStart w:id="0" w:name="_GoBack"/>
      <w:bookmarkEnd w:id="0"/>
      <w:r w:rsidRPr="00C20893">
        <w:rPr>
          <w:rFonts w:ascii="Times New Roman" w:hAnsi="Times New Roman" w:cs="Times New Roman"/>
          <w:sz w:val="28"/>
          <w:szCs w:val="28"/>
        </w:rPr>
        <w:t>в) прогулки-события; г) спортивные прогулки; д) прогулки – трудовые акции.</w:t>
      </w:r>
    </w:p>
    <w:sectPr w:rsidR="009C1BB9" w:rsidRPr="00C20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66"/>
    <w:rsid w:val="00077E1B"/>
    <w:rsid w:val="00345228"/>
    <w:rsid w:val="00580EB2"/>
    <w:rsid w:val="00A67966"/>
    <w:rsid w:val="00C20893"/>
    <w:rsid w:val="00C23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1482</Words>
  <Characters>8449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irina1</dc:creator>
  <cp:lastModifiedBy>irina1</cp:lastModifiedBy>
  <cp:revision>4</cp:revision>
  <dcterms:created xsi:type="dcterms:W3CDTF">2015-01-09T17:23:00Z</dcterms:created>
  <dcterms:modified xsi:type="dcterms:W3CDTF">2015-01-09T19:02:00Z</dcterms:modified>
</cp:coreProperties>
</file>