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6" w:rsidRDefault="00B26734" w:rsidP="00BF3D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Содержание курса </w:t>
      </w:r>
      <w:r w:rsidR="00484ADC">
        <w:rPr>
          <w:sz w:val="36"/>
          <w:szCs w:val="36"/>
        </w:rPr>
        <w:t xml:space="preserve"> Литературное чтение</w:t>
      </w:r>
    </w:p>
    <w:tbl>
      <w:tblPr>
        <w:tblStyle w:val="a3"/>
        <w:tblW w:w="15170" w:type="dxa"/>
        <w:tblInd w:w="-459" w:type="dxa"/>
        <w:tblLayout w:type="fixed"/>
        <w:tblLook w:val="04A0"/>
      </w:tblPr>
      <w:tblGrid>
        <w:gridCol w:w="3119"/>
        <w:gridCol w:w="1843"/>
        <w:gridCol w:w="8380"/>
        <w:gridCol w:w="1828"/>
      </w:tblGrid>
      <w:tr w:rsidR="00E26EC7" w:rsidTr="00484ADC">
        <w:trPr>
          <w:trHeight w:val="54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C7" w:rsidRDefault="00E26EC7">
            <w:pPr>
              <w:jc w:val="center"/>
              <w:rPr>
                <w:b/>
              </w:rPr>
            </w:pPr>
          </w:p>
          <w:p w:rsidR="00E26EC7" w:rsidRDefault="00E26EC7">
            <w:pPr>
              <w:jc w:val="center"/>
              <w:rPr>
                <w:b/>
              </w:rPr>
            </w:pPr>
            <w:r>
              <w:rPr>
                <w:b/>
              </w:rPr>
              <w:t>Содержательная линия</w:t>
            </w:r>
          </w:p>
        </w:tc>
        <w:tc>
          <w:tcPr>
            <w:tcW w:w="10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DE" w:rsidRDefault="00E74BDE" w:rsidP="00E74BDE">
            <w:pPr>
              <w:pStyle w:val="4"/>
              <w:shd w:val="clear" w:color="auto" w:fill="auto"/>
              <w:spacing w:after="0" w:line="250" w:lineRule="exact"/>
              <w:ind w:right="260"/>
            </w:pPr>
            <w:r>
              <w:rPr>
                <w:rStyle w:val="1"/>
              </w:rPr>
              <w:t>Планируемые результаты формирования</w:t>
            </w:r>
          </w:p>
          <w:p w:rsidR="00E74BDE" w:rsidRDefault="00E74BDE" w:rsidP="00E74BDE">
            <w:pPr>
              <w:pStyle w:val="4"/>
              <w:shd w:val="clear" w:color="auto" w:fill="auto"/>
              <w:spacing w:after="252" w:line="250" w:lineRule="exact"/>
              <w:ind w:right="40"/>
            </w:pPr>
            <w:r>
              <w:rPr>
                <w:rStyle w:val="1"/>
              </w:rPr>
              <w:t>универсальных учебных действий средствами предмета «Литературное чтение»</w:t>
            </w:r>
          </w:p>
          <w:p w:rsidR="00E26EC7" w:rsidRDefault="00E26EC7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C7" w:rsidRDefault="00E26EC7">
            <w:pPr>
              <w:jc w:val="center"/>
              <w:rPr>
                <w:b/>
              </w:rPr>
            </w:pPr>
            <w:r>
              <w:rPr>
                <w:b/>
              </w:rPr>
              <w:t>Авторская линия</w:t>
            </w:r>
          </w:p>
          <w:p w:rsidR="00E26EC7" w:rsidRDefault="00E26E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(возможность</w:t>
            </w:r>
            <w:proofErr w:type="gramEnd"/>
          </w:p>
          <w:p w:rsidR="00E26EC7" w:rsidRDefault="00E26EC7">
            <w:pPr>
              <w:jc w:val="center"/>
            </w:pPr>
            <w:r>
              <w:rPr>
                <w:b/>
              </w:rPr>
              <w:t>углубления)</w:t>
            </w:r>
          </w:p>
        </w:tc>
      </w:tr>
      <w:tr w:rsidR="00E74BDE" w:rsidTr="00484ADC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BDE" w:rsidRDefault="00484ADC" w:rsidP="00D20A95">
            <w:pPr>
              <w:pStyle w:val="a6"/>
              <w:rPr>
                <w:rStyle w:val="10pt"/>
                <w:rFonts w:eastAsia="Courier New"/>
                <w:bCs w:val="0"/>
                <w:sz w:val="24"/>
                <w:szCs w:val="24"/>
              </w:rPr>
            </w:pPr>
            <w:r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1. 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Учимся читать: </w:t>
            </w:r>
            <w:r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                  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>Читая — думаем</w:t>
            </w:r>
          </w:p>
          <w:p w:rsidR="00484ADC" w:rsidRPr="00484ADC" w:rsidRDefault="00484ADC" w:rsidP="00D20A95">
            <w:pPr>
              <w:pStyle w:val="a6"/>
              <w:rPr>
                <w:rStyle w:val="10pt"/>
                <w:rFonts w:eastAsia="Courier New"/>
                <w:bCs w:val="0"/>
                <w:sz w:val="24"/>
                <w:szCs w:val="24"/>
              </w:rPr>
            </w:pPr>
          </w:p>
          <w:p w:rsidR="00E74BDE" w:rsidRDefault="00484ADC" w:rsidP="00D20A95">
            <w:pPr>
              <w:pStyle w:val="a6"/>
              <w:rPr>
                <w:rStyle w:val="10pt"/>
                <w:rFonts w:eastAsia="Courier New"/>
                <w:bCs w:val="0"/>
                <w:sz w:val="24"/>
                <w:szCs w:val="24"/>
              </w:rPr>
            </w:pPr>
            <w:r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>2.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Учимся читать: </w:t>
            </w:r>
            <w:r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    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Читаем правильно </w:t>
            </w:r>
          </w:p>
          <w:p w:rsidR="00484ADC" w:rsidRPr="00484ADC" w:rsidRDefault="00484ADC" w:rsidP="00D20A95">
            <w:pPr>
              <w:pStyle w:val="a6"/>
              <w:rPr>
                <w:rStyle w:val="10pt"/>
                <w:rFonts w:eastAsia="Courier New"/>
                <w:sz w:val="24"/>
                <w:szCs w:val="24"/>
              </w:rPr>
            </w:pPr>
          </w:p>
          <w:p w:rsidR="00E74BDE" w:rsidRDefault="00484ADC" w:rsidP="00D20A95">
            <w:pPr>
              <w:pStyle w:val="a6"/>
              <w:rPr>
                <w:rStyle w:val="10pt"/>
                <w:rFonts w:eastAsia="Courier New"/>
                <w:bCs w:val="0"/>
                <w:sz w:val="24"/>
                <w:szCs w:val="24"/>
              </w:rPr>
            </w:pPr>
            <w:r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>3.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Учимся читать: </w:t>
            </w:r>
            <w:r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                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Читаем быстро </w:t>
            </w:r>
          </w:p>
          <w:p w:rsidR="00484ADC" w:rsidRPr="00484ADC" w:rsidRDefault="00484ADC" w:rsidP="00D20A95">
            <w:pPr>
              <w:pStyle w:val="a6"/>
              <w:rPr>
                <w:rStyle w:val="10pt"/>
                <w:rFonts w:eastAsia="Courier New"/>
                <w:sz w:val="24"/>
                <w:szCs w:val="24"/>
              </w:rPr>
            </w:pPr>
          </w:p>
          <w:p w:rsidR="00E74BDE" w:rsidRDefault="00484ADC" w:rsidP="00D20A95">
            <w:pPr>
              <w:pStyle w:val="a6"/>
              <w:rPr>
                <w:rStyle w:val="10pt"/>
                <w:rFonts w:eastAsia="Courier New"/>
                <w:bCs w:val="0"/>
                <w:sz w:val="24"/>
                <w:szCs w:val="24"/>
              </w:rPr>
            </w:pPr>
            <w:r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>4.Учи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мся работать с текстом: </w:t>
            </w:r>
            <w:r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                                    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Автор и его герои </w:t>
            </w:r>
          </w:p>
          <w:p w:rsidR="00484ADC" w:rsidRPr="00484ADC" w:rsidRDefault="00484ADC" w:rsidP="00D20A95">
            <w:pPr>
              <w:pStyle w:val="a6"/>
              <w:rPr>
                <w:rStyle w:val="10pt"/>
                <w:rFonts w:eastAsia="Courier New"/>
                <w:sz w:val="24"/>
                <w:szCs w:val="24"/>
              </w:rPr>
            </w:pPr>
          </w:p>
          <w:p w:rsidR="00E74BDE" w:rsidRDefault="00484ADC" w:rsidP="00D20A95">
            <w:pPr>
              <w:pStyle w:val="a6"/>
              <w:rPr>
                <w:rStyle w:val="10pt"/>
                <w:rFonts w:eastAsia="Courier New"/>
                <w:bCs w:val="0"/>
                <w:sz w:val="24"/>
                <w:szCs w:val="24"/>
              </w:rPr>
            </w:pPr>
            <w:r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>5.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Учимся работать с текстом:</w:t>
            </w:r>
            <w:r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                                      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Слова, слова, слова... </w:t>
            </w:r>
          </w:p>
          <w:p w:rsidR="00484ADC" w:rsidRPr="00484ADC" w:rsidRDefault="00484ADC" w:rsidP="00D20A95">
            <w:pPr>
              <w:pStyle w:val="a6"/>
              <w:rPr>
                <w:rStyle w:val="10pt"/>
                <w:rFonts w:eastAsia="Courier New"/>
                <w:sz w:val="24"/>
                <w:szCs w:val="24"/>
              </w:rPr>
            </w:pPr>
          </w:p>
          <w:p w:rsidR="00E74BDE" w:rsidRDefault="00484ADC" w:rsidP="00D20A95">
            <w:pPr>
              <w:pStyle w:val="a6"/>
              <w:rPr>
                <w:rStyle w:val="10pt"/>
                <w:rFonts w:eastAsia="Courier New"/>
                <w:bCs w:val="0"/>
                <w:sz w:val="24"/>
                <w:szCs w:val="24"/>
              </w:rPr>
            </w:pPr>
            <w:r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>6.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Учимся работать с текстом: План и пересказ </w:t>
            </w:r>
          </w:p>
          <w:p w:rsidR="00484ADC" w:rsidRPr="00484ADC" w:rsidRDefault="00484ADC" w:rsidP="00D20A95">
            <w:pPr>
              <w:pStyle w:val="a6"/>
              <w:rPr>
                <w:rStyle w:val="10pt"/>
                <w:rFonts w:eastAsia="Courier New"/>
                <w:sz w:val="24"/>
                <w:szCs w:val="24"/>
              </w:rPr>
            </w:pPr>
          </w:p>
          <w:p w:rsidR="00E74BDE" w:rsidRPr="00D20A95" w:rsidRDefault="00484ADC" w:rsidP="00484ADC">
            <w:pPr>
              <w:pStyle w:val="a6"/>
              <w:rPr>
                <w:rFonts w:ascii="Times New Roman" w:hAnsi="Times New Roman" w:cs="Times New Roman"/>
              </w:rPr>
            </w:pPr>
            <w:r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>7.</w:t>
            </w:r>
            <w:r w:rsidR="00E74BDE" w:rsidRPr="00484ADC">
              <w:rPr>
                <w:rStyle w:val="10pt"/>
                <w:rFonts w:eastAsia="Courier New"/>
                <w:bCs w:val="0"/>
                <w:sz w:val="24"/>
                <w:szCs w:val="24"/>
              </w:rPr>
              <w:t xml:space="preserve"> В мире книг</w:t>
            </w:r>
            <w:r w:rsidR="00E74BDE">
              <w:rPr>
                <w:rStyle w:val="10pt"/>
                <w:rFonts w:eastAsia="Courier New"/>
                <w:b w:val="0"/>
                <w:b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BDE" w:rsidRPr="00D20A95" w:rsidRDefault="00E74BDE" w:rsidP="00E74BDE">
            <w:pPr>
              <w:pStyle w:val="a6"/>
              <w:rPr>
                <w:rFonts w:ascii="Times New Roman" w:hAnsi="Times New Roman" w:cs="Times New Roman"/>
              </w:rPr>
            </w:pPr>
          </w:p>
          <w:p w:rsidR="00E74BDE" w:rsidRPr="00D20A95" w:rsidRDefault="00E74BDE" w:rsidP="00D20A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  <w:b w:val="0"/>
                <w:bCs w:val="0"/>
              </w:rPr>
              <w:t>Личностные качества:</w:t>
            </w:r>
          </w:p>
        </w:tc>
        <w:tc>
          <w:tcPr>
            <w:tcW w:w="8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DE" w:rsidRPr="00C2126D" w:rsidRDefault="00E74BDE" w:rsidP="00F37823">
            <w:pPr>
              <w:rPr>
                <w:b/>
              </w:rPr>
            </w:pPr>
            <w:r>
              <w:rPr>
                <w:rStyle w:val="1"/>
                <w:rFonts w:eastAsia="Courier New"/>
                <w:b w:val="0"/>
                <w:bCs w:val="0"/>
              </w:rPr>
              <w:t>положительная мотивация к обуче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нию в школе, к урокам литературного чтения, к выбору и чте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нию книг; нравственно-этическая ориентация; формирова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 xml:space="preserve">ние эстетических чувств и представлений; развитие </w:t>
            </w:r>
            <w:proofErr w:type="spellStart"/>
            <w:r>
              <w:rPr>
                <w:rStyle w:val="1"/>
                <w:rFonts w:eastAsia="Courier New"/>
                <w:b w:val="0"/>
                <w:bCs w:val="0"/>
              </w:rPr>
              <w:t>эмпатии</w:t>
            </w:r>
            <w:proofErr w:type="spellEnd"/>
            <w:r>
              <w:rPr>
                <w:rStyle w:val="1"/>
                <w:rFonts w:eastAsia="Courier New"/>
                <w:b w:val="0"/>
                <w:bCs w:val="0"/>
              </w:rPr>
              <w:t xml:space="preserve"> и эмоционально-личностной </w:t>
            </w:r>
            <w:proofErr w:type="spellStart"/>
            <w:r>
              <w:rPr>
                <w:rStyle w:val="1"/>
                <w:rFonts w:eastAsia="Courier New"/>
                <w:b w:val="0"/>
                <w:bCs w:val="0"/>
              </w:rPr>
              <w:t>децентрации</w:t>
            </w:r>
            <w:proofErr w:type="spellEnd"/>
            <w:r>
              <w:rPr>
                <w:rStyle w:val="1"/>
                <w:rFonts w:eastAsia="Courier New"/>
                <w:b w:val="0"/>
                <w:bCs w:val="0"/>
              </w:rPr>
              <w:t>; развитие дружеско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го отношения к другим детям.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DE" w:rsidRDefault="00E74BDE"/>
        </w:tc>
      </w:tr>
      <w:tr w:rsidR="00E74BDE" w:rsidTr="00484ADC"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BDE" w:rsidRPr="00D20A95" w:rsidRDefault="00E74BDE" w:rsidP="00D20A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4BDE" w:rsidRPr="00D20A95" w:rsidRDefault="00E74BDE" w:rsidP="00D20A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  <w:b w:val="0"/>
                <w:bCs w:val="0"/>
              </w:rPr>
              <w:t>Регулятивные УУД:</w:t>
            </w:r>
          </w:p>
        </w:tc>
        <w:tc>
          <w:tcPr>
            <w:tcW w:w="8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DE" w:rsidRPr="00F37823" w:rsidRDefault="00E74BDE" w:rsidP="00F37823">
            <w:pPr>
              <w:autoSpaceDE w:val="0"/>
              <w:autoSpaceDN w:val="0"/>
              <w:adjustRightInd w:val="0"/>
              <w:rPr>
                <w:rFonts w:ascii="NewtonCSanPin-Italic" w:eastAsiaTheme="minorEastAsia" w:hAnsi="NewtonCSanPin-Italic" w:cs="NewtonCSanPin-Italic"/>
                <w:i/>
                <w:iCs/>
                <w:sz w:val="21"/>
                <w:szCs w:val="21"/>
                <w:lang w:eastAsia="ru-RU"/>
              </w:rPr>
            </w:pPr>
            <w:r>
              <w:rPr>
                <w:rStyle w:val="1"/>
                <w:rFonts w:eastAsia="Courier New"/>
                <w:b w:val="0"/>
                <w:bCs w:val="0"/>
              </w:rPr>
              <w:t>понимать и принимать учебную за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дачу; использовать определённые учителем (учебником) ори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ентиры действия; прогнозировать; осуществлять последова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тельность действий в соответствии с инструкцией, устной или письменной; осуществлять самоконтроль при чтении.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DE" w:rsidRDefault="00E74BDE"/>
        </w:tc>
      </w:tr>
      <w:tr w:rsidR="00E74BDE" w:rsidTr="00484ADC"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BDE" w:rsidRPr="00D20A95" w:rsidRDefault="00E74BDE" w:rsidP="00AE76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4BDE" w:rsidRPr="00D20A95" w:rsidRDefault="00E74BDE" w:rsidP="00D20A95">
            <w:pPr>
              <w:pStyle w:val="a6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Style w:val="1"/>
                <w:rFonts w:eastAsia="Courier New"/>
                <w:b w:val="0"/>
                <w:bCs w:val="0"/>
              </w:rPr>
              <w:t>Познавательные УУД:</w:t>
            </w:r>
          </w:p>
        </w:tc>
        <w:tc>
          <w:tcPr>
            <w:tcW w:w="8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DE" w:rsidRPr="00F37823" w:rsidRDefault="00E74BDE" w:rsidP="002C0308">
            <w:pPr>
              <w:autoSpaceDE w:val="0"/>
              <w:autoSpaceDN w:val="0"/>
              <w:adjustRightInd w:val="0"/>
              <w:rPr>
                <w:rFonts w:ascii="NewtonCSanPin-Italic" w:eastAsiaTheme="minorEastAsia" w:hAnsi="NewtonCSanPin-Italic" w:cs="NewtonCSanPin-Italic"/>
                <w:i/>
                <w:iCs/>
                <w:sz w:val="21"/>
                <w:szCs w:val="21"/>
                <w:lang w:eastAsia="ru-RU"/>
              </w:rPr>
            </w:pPr>
            <w:proofErr w:type="gramStart"/>
            <w:r>
              <w:rPr>
                <w:rStyle w:val="1"/>
                <w:rFonts w:eastAsia="Courier New"/>
                <w:b w:val="0"/>
                <w:bCs w:val="0"/>
              </w:rPr>
              <w:t>понимать прочитанное, находить в тексте нужные сведения (выборочное чтение); выявлять не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понятные слова, интересоваться их значением; выделять глав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ное; составлять небольшой план; ориентироваться в книге по обложке, титульному листу, аннотации и по содержанию (оглавлению); ориентироваться в книгах (П-1.); устанавливать элементарную логическую причинно-следственную связь со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бытий и действий героев произведения; выполнять действия анализа, выявляя подтекст и идею произведения;</w:t>
            </w:r>
            <w:proofErr w:type="gramEnd"/>
            <w:r>
              <w:rPr>
                <w:rStyle w:val="1"/>
                <w:rFonts w:eastAsia="Courier New"/>
                <w:b w:val="0"/>
                <w:bCs w:val="0"/>
              </w:rPr>
              <w:t xml:space="preserve"> сравнивать персонажей одного произведения и разных произведений по заданным критериям; выдвигать гипотезы в процессе прогно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зирования читаемого; анализировать особенности языково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го оформления текста; ранжировать книги и произведения; обосновывать свои утверждения (П-2.).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DE" w:rsidRDefault="00E74BDE"/>
        </w:tc>
      </w:tr>
      <w:tr w:rsidR="00A727B5" w:rsidTr="00683A7D"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27B5" w:rsidRPr="00D20A95" w:rsidRDefault="00A727B5" w:rsidP="00E74BD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727B5" w:rsidRPr="00D20A95" w:rsidRDefault="00A727B5" w:rsidP="00D20A95">
            <w:pPr>
              <w:pStyle w:val="a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0A95"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1"/>
                <w:rFonts w:eastAsia="Courier New"/>
                <w:b w:val="0"/>
                <w:bCs w:val="0"/>
              </w:rPr>
              <w:t>Коммуникативные УУД</w:t>
            </w:r>
          </w:p>
        </w:tc>
        <w:tc>
          <w:tcPr>
            <w:tcW w:w="83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A727B5" w:rsidRPr="00F37823" w:rsidRDefault="00A727B5" w:rsidP="002C0308">
            <w:pPr>
              <w:autoSpaceDE w:val="0"/>
              <w:autoSpaceDN w:val="0"/>
              <w:adjustRightInd w:val="0"/>
              <w:rPr>
                <w:rFonts w:ascii="NewtonCSanPin-Italic" w:eastAsiaTheme="minorEastAsia" w:hAnsi="NewtonCSanPin-Italic" w:cs="NewtonCSanPin-Italic"/>
                <w:i/>
                <w:iCs/>
                <w:sz w:val="21"/>
                <w:szCs w:val="21"/>
                <w:lang w:eastAsia="ru-RU"/>
              </w:rPr>
            </w:pPr>
            <w:proofErr w:type="gramStart"/>
            <w:r>
              <w:rPr>
                <w:rStyle w:val="1"/>
                <w:rFonts w:eastAsia="Courier New"/>
                <w:b w:val="0"/>
                <w:bCs w:val="0"/>
              </w:rPr>
              <w:t>согласовывать свои действия с партнёром; уметь и желать участвовать в коллективной бесе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де, соблюдая основные правила общения на уроке; готовность оказать помощь товарищу; способность к созданию небольшо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го текста по образцу или по иллюстрации; выражать свои мыс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ли в соответствии с задачами и условиями коммуникации, вла</w:t>
            </w:r>
            <w:r>
              <w:rPr>
                <w:rStyle w:val="1"/>
                <w:rFonts w:eastAsia="Courier New"/>
                <w:b w:val="0"/>
                <w:bCs w:val="0"/>
              </w:rPr>
              <w:softHyphen/>
              <w:t>деть (на определённом программой уровне) монологической и диалогической формами речи.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B5" w:rsidRDefault="00A727B5"/>
        </w:tc>
      </w:tr>
      <w:tr w:rsidR="00A727B5" w:rsidTr="00683A7D">
        <w:trPr>
          <w:trHeight w:val="1975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B5" w:rsidRPr="00D20A95" w:rsidRDefault="00A727B5" w:rsidP="00D20A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27B5" w:rsidRPr="00D20A95" w:rsidRDefault="00A727B5" w:rsidP="00D20A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B5" w:rsidRPr="00D20A95" w:rsidRDefault="00A727B5" w:rsidP="00E26EC7">
            <w:pPr>
              <w:autoSpaceDE w:val="0"/>
              <w:autoSpaceDN w:val="0"/>
              <w:adjustRightInd w:val="0"/>
              <w:rPr>
                <w:rFonts w:ascii="NewtonCSanPin-Italic" w:eastAsiaTheme="minorEastAsia" w:hAnsi="NewtonCSanPin-Italic" w:cs="NewtonCSanPin-Italic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B5" w:rsidRDefault="00A727B5"/>
        </w:tc>
      </w:tr>
    </w:tbl>
    <w:p w:rsidR="00B563B3" w:rsidRDefault="00B563B3"/>
    <w:sectPr w:rsidR="00B563B3" w:rsidSect="00A727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70D"/>
    <w:multiLevelType w:val="hybridMultilevel"/>
    <w:tmpl w:val="932209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276F39"/>
    <w:multiLevelType w:val="hybridMultilevel"/>
    <w:tmpl w:val="BDE69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D76"/>
    <w:rsid w:val="00265D3D"/>
    <w:rsid w:val="002B4A2F"/>
    <w:rsid w:val="002C0308"/>
    <w:rsid w:val="002C4522"/>
    <w:rsid w:val="00431FFF"/>
    <w:rsid w:val="00484ADC"/>
    <w:rsid w:val="005B13E9"/>
    <w:rsid w:val="00697AAB"/>
    <w:rsid w:val="007D663F"/>
    <w:rsid w:val="0095547B"/>
    <w:rsid w:val="00A727B5"/>
    <w:rsid w:val="00A96674"/>
    <w:rsid w:val="00AA5F18"/>
    <w:rsid w:val="00AE765A"/>
    <w:rsid w:val="00B26734"/>
    <w:rsid w:val="00B563B3"/>
    <w:rsid w:val="00BF3D76"/>
    <w:rsid w:val="00C066BD"/>
    <w:rsid w:val="00C2126D"/>
    <w:rsid w:val="00CA2C34"/>
    <w:rsid w:val="00D20A95"/>
    <w:rsid w:val="00E26EC7"/>
    <w:rsid w:val="00E74BDE"/>
    <w:rsid w:val="00EF4A3B"/>
    <w:rsid w:val="00F37823"/>
    <w:rsid w:val="00FA7320"/>
    <w:rsid w:val="00F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AAB"/>
    <w:pPr>
      <w:ind w:left="720"/>
      <w:contextualSpacing/>
    </w:pPr>
  </w:style>
  <w:style w:type="character" w:customStyle="1" w:styleId="a5">
    <w:name w:val="Основной текст_"/>
    <w:basedOn w:val="a0"/>
    <w:link w:val="9"/>
    <w:locked/>
    <w:rsid w:val="00B267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5"/>
    <w:rsid w:val="00B26734"/>
    <w:pPr>
      <w:widowControl w:val="0"/>
      <w:shd w:val="clear" w:color="auto" w:fill="FFFFFF"/>
      <w:spacing w:after="54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pt">
    <w:name w:val="Основной текст + 10 pt"/>
    <w:aliases w:val="Полужирный,Не полужирный"/>
    <w:basedOn w:val="a5"/>
    <w:rsid w:val="00B2673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">
    <w:name w:val="Основной текст5"/>
    <w:basedOn w:val="a0"/>
    <w:rsid w:val="00B267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90">
    <w:name w:val="Основной текст (9)"/>
    <w:basedOn w:val="a0"/>
    <w:rsid w:val="00B267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 (11)"/>
    <w:basedOn w:val="a0"/>
    <w:rsid w:val="00B267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10">
    <w:name w:val="Основной текст (11) + Курсив"/>
    <w:basedOn w:val="a0"/>
    <w:rsid w:val="00B267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Основной текст (12)"/>
    <w:basedOn w:val="a0"/>
    <w:rsid w:val="00B267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91">
    <w:name w:val="Основной текст (9)_"/>
    <w:basedOn w:val="a0"/>
    <w:locked/>
    <w:rsid w:val="002C03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locked/>
    <w:rsid w:val="002C0308"/>
    <w:rPr>
      <w:rFonts w:ascii="Franklin Gothic Book" w:eastAsia="Franklin Gothic Book" w:hAnsi="Franklin Gothic Book" w:cs="Franklin Gothic Book"/>
      <w:spacing w:val="-12"/>
      <w:sz w:val="15"/>
      <w:szCs w:val="15"/>
      <w:shd w:val="clear" w:color="auto" w:fill="FFFFFF"/>
    </w:rPr>
  </w:style>
  <w:style w:type="paragraph" w:customStyle="1" w:styleId="50">
    <w:name w:val="Подпись к картинке (5)"/>
    <w:basedOn w:val="a"/>
    <w:link w:val="5Exact"/>
    <w:rsid w:val="002C030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2"/>
      <w:sz w:val="15"/>
      <w:szCs w:val="15"/>
    </w:rPr>
  </w:style>
  <w:style w:type="character" w:customStyle="1" w:styleId="6Exact">
    <w:name w:val="Подпись к картинке (6) Exact"/>
    <w:basedOn w:val="a0"/>
    <w:link w:val="6"/>
    <w:locked/>
    <w:rsid w:val="002C0308"/>
    <w:rPr>
      <w:rFonts w:ascii="Franklin Gothic Book" w:eastAsia="Franklin Gothic Book" w:hAnsi="Franklin Gothic Book" w:cs="Franklin Gothic Book"/>
      <w:spacing w:val="-11"/>
      <w:sz w:val="14"/>
      <w:szCs w:val="14"/>
      <w:shd w:val="clear" w:color="auto" w:fill="FFFFFF"/>
    </w:rPr>
  </w:style>
  <w:style w:type="paragraph" w:customStyle="1" w:styleId="6">
    <w:name w:val="Подпись к картинке (6)"/>
    <w:basedOn w:val="a"/>
    <w:link w:val="6Exact"/>
    <w:rsid w:val="002C030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1"/>
      <w:sz w:val="14"/>
      <w:szCs w:val="14"/>
    </w:rPr>
  </w:style>
  <w:style w:type="character" w:customStyle="1" w:styleId="90ptExact">
    <w:name w:val="Основной текст (9) + Интервал 0 pt Exact"/>
    <w:basedOn w:val="91"/>
    <w:rsid w:val="002C0308"/>
    <w:rPr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120">
    <w:name w:val="Основной текст (12) + Не курсив"/>
    <w:basedOn w:val="a0"/>
    <w:rsid w:val="002C03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6">
    <w:name w:val="No Spacing"/>
    <w:uiPriority w:val="1"/>
    <w:qFormat/>
    <w:rsid w:val="00D20A95"/>
    <w:pPr>
      <w:spacing w:after="0" w:line="240" w:lineRule="auto"/>
    </w:pPr>
  </w:style>
  <w:style w:type="paragraph" w:customStyle="1" w:styleId="4">
    <w:name w:val="Основной текст4"/>
    <w:basedOn w:val="a"/>
    <w:rsid w:val="00E74BD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5"/>
    <w:rsid w:val="00E74BDE"/>
    <w:rPr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</cp:lastModifiedBy>
  <cp:revision>8</cp:revision>
  <cp:lastPrinted>2012-09-07T09:33:00Z</cp:lastPrinted>
  <dcterms:created xsi:type="dcterms:W3CDTF">2010-08-15T09:24:00Z</dcterms:created>
  <dcterms:modified xsi:type="dcterms:W3CDTF">2012-09-07T09:33:00Z</dcterms:modified>
</cp:coreProperties>
</file>