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«Детский сад № 167 «Колокольчик»</w:t>
      </w: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B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на тему:</w:t>
      </w:r>
    </w:p>
    <w:p w:rsidR="008730B9" w:rsidRPr="002E5AB7" w:rsidRDefault="00F94254" w:rsidP="009E55E5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B7">
        <w:rPr>
          <w:rFonts w:ascii="Times New Roman" w:hAnsi="Times New Roman" w:cs="Times New Roman"/>
          <w:b/>
          <w:sz w:val="24"/>
          <w:szCs w:val="24"/>
        </w:rPr>
        <w:t>М</w:t>
      </w:r>
      <w:r w:rsidR="008730B9" w:rsidRPr="002E5AB7">
        <w:rPr>
          <w:rFonts w:ascii="Times New Roman" w:hAnsi="Times New Roman" w:cs="Times New Roman"/>
          <w:b/>
          <w:sz w:val="24"/>
          <w:szCs w:val="24"/>
        </w:rPr>
        <w:t>етодическое сопровождение педагогов</w:t>
      </w: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B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E5AB7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2E5AB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6379" w:right="-143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Подготовила</w:t>
      </w:r>
    </w:p>
    <w:p w:rsidR="008730B9" w:rsidRPr="002E5AB7" w:rsidRDefault="008730B9" w:rsidP="009E55E5">
      <w:pPr>
        <w:spacing w:after="0"/>
        <w:ind w:left="6379" w:right="-143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8730B9" w:rsidRPr="00C56BF6" w:rsidRDefault="008730B9" w:rsidP="009E55E5">
      <w:pPr>
        <w:spacing w:after="0"/>
        <w:ind w:left="6379" w:right="-143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МБДОУ «Детский сад № 167»</w:t>
      </w:r>
      <w:r w:rsidR="00C56BF6" w:rsidRPr="00C56BF6">
        <w:rPr>
          <w:rFonts w:ascii="Times New Roman" w:hAnsi="Times New Roman" w:cs="Times New Roman"/>
          <w:sz w:val="24"/>
          <w:szCs w:val="24"/>
        </w:rPr>
        <w:t xml:space="preserve"> </w:t>
      </w:r>
      <w:r w:rsidR="00C56BF6">
        <w:rPr>
          <w:rFonts w:ascii="Times New Roman" w:hAnsi="Times New Roman" w:cs="Times New Roman"/>
          <w:sz w:val="24"/>
          <w:szCs w:val="24"/>
        </w:rPr>
        <w:t>г. Чебоксары</w:t>
      </w:r>
    </w:p>
    <w:p w:rsidR="008730B9" w:rsidRPr="002E5AB7" w:rsidRDefault="008730B9" w:rsidP="009E55E5">
      <w:pPr>
        <w:spacing w:after="0"/>
        <w:ind w:left="637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2E5AB7">
        <w:rPr>
          <w:rFonts w:ascii="Times New Roman" w:hAnsi="Times New Roman" w:cs="Times New Roman"/>
          <w:sz w:val="24"/>
          <w:szCs w:val="24"/>
        </w:rPr>
        <w:t>Музянова</w:t>
      </w:r>
      <w:proofErr w:type="spellEnd"/>
      <w:r w:rsidRPr="002E5AB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E5AB7" w:rsidRDefault="002E5AB7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E5AB7" w:rsidRDefault="002E5AB7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E5AB7" w:rsidRDefault="002E5AB7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E5AB7" w:rsidRDefault="002E5AB7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E5AB7" w:rsidRDefault="002E5AB7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E5AB7" w:rsidRDefault="002E5AB7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730B9" w:rsidRPr="002E5AB7" w:rsidRDefault="008730B9" w:rsidP="009E55E5">
      <w:pPr>
        <w:spacing w:after="0"/>
        <w:ind w:left="-709" w:right="-14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Чебоксары 2012</w:t>
      </w:r>
    </w:p>
    <w:p w:rsidR="00D0107B" w:rsidRPr="002E5AB7" w:rsidRDefault="008730B9" w:rsidP="009E55E5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lastRenderedPageBreak/>
        <w:t>Подготовка и проведение аттестации педагогических работников – одно из важных направлений деятельности старшего воспитателя. Так как именно аттестация дает возможность стимулировать непрерывный рост уровня профессиональной компетентности. Аттестация работни</w:t>
      </w:r>
      <w:r w:rsidR="00D0107B" w:rsidRPr="002E5AB7">
        <w:rPr>
          <w:rFonts w:ascii="Times New Roman" w:hAnsi="Times New Roman" w:cs="Times New Roman"/>
          <w:sz w:val="24"/>
          <w:szCs w:val="24"/>
        </w:rPr>
        <w:t>ков проводится в соответствии со следующими нормативно-правовыми документами:</w:t>
      </w:r>
    </w:p>
    <w:p w:rsidR="00D0107B" w:rsidRPr="002E5AB7" w:rsidRDefault="00D0107B" w:rsidP="009E55E5">
      <w:pPr>
        <w:pStyle w:val="a5"/>
        <w:numPr>
          <w:ilvl w:val="0"/>
          <w:numId w:val="1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Закон</w:t>
      </w:r>
      <w:r w:rsidR="008730B9" w:rsidRPr="002E5AB7">
        <w:rPr>
          <w:rFonts w:ascii="Times New Roman" w:hAnsi="Times New Roman" w:cs="Times New Roman"/>
          <w:sz w:val="24"/>
          <w:szCs w:val="24"/>
        </w:rPr>
        <w:t xml:space="preserve"> РФ от </w:t>
      </w:r>
      <w:r w:rsidRPr="002E5AB7">
        <w:rPr>
          <w:rFonts w:ascii="Times New Roman" w:hAnsi="Times New Roman" w:cs="Times New Roman"/>
          <w:sz w:val="24"/>
          <w:szCs w:val="24"/>
        </w:rPr>
        <w:t xml:space="preserve">10.07.1992 № 3266-1 «Об образовании»; </w:t>
      </w:r>
    </w:p>
    <w:p w:rsidR="00D0107B" w:rsidRPr="002E5AB7" w:rsidRDefault="00D0107B" w:rsidP="009E55E5">
      <w:pPr>
        <w:pStyle w:val="a5"/>
        <w:numPr>
          <w:ilvl w:val="0"/>
          <w:numId w:val="1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марта 2010 г. N 209 «О порядке аттестации педагогических работников государственных и муниципальных образовательных учреждений»;</w:t>
      </w:r>
    </w:p>
    <w:p w:rsidR="00D0107B" w:rsidRPr="002E5AB7" w:rsidRDefault="00405269" w:rsidP="009E55E5">
      <w:pPr>
        <w:pStyle w:val="a5"/>
        <w:numPr>
          <w:ilvl w:val="0"/>
          <w:numId w:val="1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107B" w:rsidRPr="002E5AB7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здравоохранения и социального развития РФ от №761н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</w:r>
      </w:hyperlink>
    </w:p>
    <w:p w:rsidR="00D0107B" w:rsidRPr="002E5AB7" w:rsidRDefault="00D0107B" w:rsidP="009E55E5">
      <w:pPr>
        <w:pStyle w:val="a5"/>
        <w:numPr>
          <w:ilvl w:val="0"/>
          <w:numId w:val="1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D0107B" w:rsidRPr="002E5AB7" w:rsidRDefault="00405269" w:rsidP="009E55E5">
      <w:pPr>
        <w:pStyle w:val="a5"/>
        <w:numPr>
          <w:ilvl w:val="0"/>
          <w:numId w:val="1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107B" w:rsidRPr="002E5AB7">
          <w:rPr>
            <w:rFonts w:ascii="Times New Roman" w:eastAsia="Times New Roman" w:hAnsi="Times New Roman" w:cs="Times New Roman"/>
            <w:sz w:val="24"/>
            <w:szCs w:val="24"/>
          </w:rPr>
          <w:t>Разъяснения по применению Порядка аттестации педагогических работников государственных и муниципальных образовательных учреждений</w:t>
        </w:r>
        <w:r w:rsidR="00D0107B" w:rsidRPr="002E5AB7">
          <w:rPr>
            <w:rFonts w:ascii="Times New Roman" w:hAnsi="Times New Roman" w:cs="Times New Roman"/>
            <w:sz w:val="24"/>
            <w:szCs w:val="24"/>
          </w:rPr>
          <w:t xml:space="preserve">; </w:t>
        </w:r>
      </w:hyperlink>
    </w:p>
    <w:p w:rsidR="00D0107B" w:rsidRPr="002E5AB7" w:rsidRDefault="00405269" w:rsidP="009E55E5">
      <w:pPr>
        <w:pStyle w:val="a5"/>
        <w:numPr>
          <w:ilvl w:val="0"/>
          <w:numId w:val="1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107B" w:rsidRPr="002E5AB7">
          <w:rPr>
            <w:rFonts w:ascii="Times New Roman" w:eastAsia="Times New Roman" w:hAnsi="Times New Roman" w:cs="Times New Roman"/>
            <w:sz w:val="24"/>
            <w:szCs w:val="24"/>
          </w:rPr>
          <w:t>Дополнения к Разъяснениям по применению Порядка аттестации педагогических работников государственных и муниципальных образовательных учреждений</w:t>
        </w:r>
      </w:hyperlink>
      <w:r w:rsidR="00716378">
        <w:rPr>
          <w:rFonts w:ascii="Times New Roman" w:hAnsi="Times New Roman" w:cs="Times New Roman"/>
          <w:sz w:val="24"/>
          <w:szCs w:val="24"/>
        </w:rPr>
        <w:t>.</w:t>
      </w:r>
    </w:p>
    <w:p w:rsidR="00104063" w:rsidRPr="004F3B3B" w:rsidRDefault="00104063" w:rsidP="004F3B3B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B3B">
        <w:rPr>
          <w:rFonts w:ascii="Times New Roman" w:hAnsi="Times New Roman" w:cs="Times New Roman"/>
          <w:bCs/>
          <w:iCs/>
          <w:sz w:val="24"/>
          <w:szCs w:val="24"/>
        </w:rPr>
        <w:t>Аттестация  педагогов – это  оценка  не  только уровня  их   профессиональной  компетентности,  но и  деятельности  дошкольного  учреждения  в целом.   Грамотная  организация  процедуры аттестации  способствует  формированию высокопрофессионального  кадрового  состава  ДОУ. При  этом  большое  значение  имеет  объединение усилий  методической  и  психологической  служб, обеспечивающих   психоло</w:t>
      </w:r>
      <w:r w:rsidR="004F3B3B">
        <w:rPr>
          <w:rFonts w:ascii="Times New Roman" w:hAnsi="Times New Roman" w:cs="Times New Roman"/>
          <w:bCs/>
          <w:iCs/>
          <w:sz w:val="24"/>
          <w:szCs w:val="24"/>
        </w:rPr>
        <w:t>гическую  поддержку аттестуемых</w:t>
      </w:r>
      <w:r w:rsidR="004F3B3B" w:rsidRPr="00F01BE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4F3B3B">
        <w:rPr>
          <w:rFonts w:ascii="Times New Roman" w:hAnsi="Times New Roman" w:cs="Times New Roman"/>
          <w:bCs/>
          <w:iCs/>
          <w:sz w:val="24"/>
          <w:szCs w:val="24"/>
        </w:rPr>
        <w:t xml:space="preserve">Е.Ю. </w:t>
      </w:r>
      <w:proofErr w:type="spellStart"/>
      <w:r w:rsidRPr="004F3B3B">
        <w:rPr>
          <w:rFonts w:ascii="Times New Roman" w:hAnsi="Times New Roman" w:cs="Times New Roman"/>
          <w:bCs/>
          <w:iCs/>
          <w:sz w:val="24"/>
          <w:szCs w:val="24"/>
        </w:rPr>
        <w:t>Кабаленова</w:t>
      </w:r>
      <w:proofErr w:type="spellEnd"/>
      <w:r w:rsidR="004F3B3B" w:rsidRPr="00F01BE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F3B3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107B" w:rsidRPr="002E5AB7" w:rsidRDefault="00D0107B" w:rsidP="009E55E5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 xml:space="preserve">Цель аттестации: определение соответствия уровня профессиональной компетенции педагогических работников требованиям к квалификации при присвоении им квалификационных категорий. </w:t>
      </w:r>
    </w:p>
    <w:p w:rsidR="00D0107B" w:rsidRPr="002E5AB7" w:rsidRDefault="00D0107B" w:rsidP="009E55E5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Основные задачи аттестации:</w:t>
      </w:r>
    </w:p>
    <w:p w:rsidR="00D0107B" w:rsidRPr="002E5AB7" w:rsidRDefault="009B76D0" w:rsidP="009E55E5">
      <w:pPr>
        <w:pStyle w:val="a5"/>
        <w:numPr>
          <w:ilvl w:val="0"/>
          <w:numId w:val="2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профессиональной компетентности педагогических работников.</w:t>
      </w:r>
    </w:p>
    <w:p w:rsidR="009B76D0" w:rsidRPr="002E5AB7" w:rsidRDefault="009B76D0" w:rsidP="009E55E5">
      <w:pPr>
        <w:pStyle w:val="a5"/>
        <w:numPr>
          <w:ilvl w:val="0"/>
          <w:numId w:val="2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 xml:space="preserve">Обеспечение педагогическим работникам образовательных </w:t>
      </w:r>
      <w:proofErr w:type="gramStart"/>
      <w:r w:rsidRPr="002E5AB7">
        <w:rPr>
          <w:rFonts w:ascii="Times New Roman" w:hAnsi="Times New Roman" w:cs="Times New Roman"/>
          <w:sz w:val="24"/>
          <w:szCs w:val="24"/>
        </w:rPr>
        <w:t>учреждений возможности повышения уровня оплаты труда</w:t>
      </w:r>
      <w:proofErr w:type="gramEnd"/>
      <w:r w:rsidRPr="002E5AB7">
        <w:rPr>
          <w:rFonts w:ascii="Times New Roman" w:hAnsi="Times New Roman" w:cs="Times New Roman"/>
          <w:sz w:val="24"/>
          <w:szCs w:val="24"/>
        </w:rPr>
        <w:t>.</w:t>
      </w:r>
    </w:p>
    <w:p w:rsidR="009B76D0" w:rsidRPr="002E5AB7" w:rsidRDefault="009B76D0" w:rsidP="009E55E5">
      <w:pPr>
        <w:pStyle w:val="a5"/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Для педагогических работников установлены принципы добровольности, открытости и коллегиальности прохождения аттестации.</w:t>
      </w:r>
    </w:p>
    <w:p w:rsidR="00104063" w:rsidRPr="002E5AB7" w:rsidRDefault="00104063" w:rsidP="009E55E5">
      <w:pPr>
        <w:pStyle w:val="a5"/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Функции аттестации в структуре управления образование</w:t>
      </w:r>
      <w:r w:rsidR="002E5AB7" w:rsidRPr="002E5AB7">
        <w:rPr>
          <w:rFonts w:ascii="Times New Roman" w:hAnsi="Times New Roman" w:cs="Times New Roman"/>
          <w:sz w:val="24"/>
          <w:szCs w:val="24"/>
        </w:rPr>
        <w:t>м</w:t>
      </w:r>
      <w:r w:rsidRPr="002E5AB7">
        <w:rPr>
          <w:rFonts w:ascii="Times New Roman" w:hAnsi="Times New Roman" w:cs="Times New Roman"/>
          <w:sz w:val="24"/>
          <w:szCs w:val="24"/>
        </w:rPr>
        <w:t>:</w:t>
      </w:r>
    </w:p>
    <w:p w:rsidR="00104063" w:rsidRPr="002E5AB7" w:rsidRDefault="00104063" w:rsidP="009E55E5">
      <w:pPr>
        <w:pStyle w:val="a5"/>
        <w:numPr>
          <w:ilvl w:val="0"/>
          <w:numId w:val="4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bCs/>
          <w:iCs/>
          <w:sz w:val="24"/>
          <w:szCs w:val="24"/>
        </w:rPr>
        <w:t>Стимулирование персонала к эффективной профессиональной деятельности</w:t>
      </w:r>
      <w:r w:rsidR="002E5AB7" w:rsidRPr="002E5A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04063" w:rsidRPr="002E5AB7" w:rsidRDefault="00104063" w:rsidP="009E55E5">
      <w:pPr>
        <w:pStyle w:val="a5"/>
        <w:numPr>
          <w:ilvl w:val="0"/>
          <w:numId w:val="4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bCs/>
          <w:iCs/>
          <w:sz w:val="24"/>
          <w:szCs w:val="24"/>
        </w:rPr>
        <w:t>Управленческий инструмент оценивания</w:t>
      </w:r>
      <w:r w:rsidR="002E5AB7" w:rsidRPr="002E5A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04063" w:rsidRPr="002E5AB7" w:rsidRDefault="00104063" w:rsidP="009E55E5">
      <w:pPr>
        <w:pStyle w:val="a5"/>
        <w:numPr>
          <w:ilvl w:val="0"/>
          <w:numId w:val="4"/>
        </w:num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bCs/>
          <w:iCs/>
          <w:sz w:val="24"/>
          <w:szCs w:val="24"/>
        </w:rPr>
        <w:t>Внутренний контроль результатов профессиональной деятельности</w:t>
      </w:r>
      <w:r w:rsidR="002E5AB7" w:rsidRPr="002E5A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E55E5" w:rsidRDefault="002E5AB7" w:rsidP="009E55E5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 xml:space="preserve">В связи с этим становится актуальной проблема повышения профессиональной компетентности педагога в условиях дошкольного образовательного учреждения. Наиболее эффективным способом обогащения профессиональной компетентности педагога в ситуации реальной профессиональной деятельности является методическое сопровождение в </w:t>
      </w:r>
      <w:proofErr w:type="spellStart"/>
      <w:r w:rsidRPr="002E5AB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E5AB7">
        <w:rPr>
          <w:rFonts w:ascii="Times New Roman" w:hAnsi="Times New Roman" w:cs="Times New Roman"/>
          <w:sz w:val="24"/>
          <w:szCs w:val="24"/>
        </w:rPr>
        <w:t xml:space="preserve"> период</w:t>
      </w:r>
      <w:proofErr w:type="gramStart"/>
      <w:r w:rsidRPr="002E5AB7">
        <w:rPr>
          <w:rFonts w:ascii="Times New Roman" w:hAnsi="Times New Roman" w:cs="Times New Roman"/>
          <w:sz w:val="24"/>
          <w:szCs w:val="24"/>
        </w:rPr>
        <w:t xml:space="preserve"> </w:t>
      </w:r>
      <w:r w:rsidR="004C3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AB7" w:rsidRPr="002E5AB7" w:rsidRDefault="009E55E5" w:rsidP="00CB69B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5AB7" w:rsidRPr="002E5AB7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proofErr w:type="spellStart"/>
      <w:r w:rsidR="002E5AB7" w:rsidRPr="002E5AB7">
        <w:rPr>
          <w:rFonts w:ascii="Times New Roman" w:hAnsi="Times New Roman" w:cs="Times New Roman"/>
          <w:sz w:val="24"/>
          <w:szCs w:val="24"/>
        </w:rPr>
        <w:t>межаттестационного</w:t>
      </w:r>
      <w:proofErr w:type="spellEnd"/>
      <w:r w:rsidR="002E5AB7" w:rsidRPr="002E5AB7">
        <w:rPr>
          <w:rFonts w:ascii="Times New Roman" w:hAnsi="Times New Roman" w:cs="Times New Roman"/>
          <w:sz w:val="24"/>
          <w:szCs w:val="24"/>
        </w:rPr>
        <w:t xml:space="preserve"> периода – организация научно-методической сопровождения и поддержки педагога дошкольного образования в повышении уровня его профессиональной компетентности, разработке и продвижении по индивидуальной траектории профессионального развития. Методическое сопровождение становления профессиональной компетентности педагога дошкольного образования понимается как специально организованное, систематическое взаимодействие </w:t>
      </w:r>
      <w:r w:rsidR="002E5AB7">
        <w:rPr>
          <w:rFonts w:ascii="Times New Roman" w:hAnsi="Times New Roman" w:cs="Times New Roman"/>
          <w:sz w:val="24"/>
          <w:szCs w:val="24"/>
        </w:rPr>
        <w:t>старшего воспитателя (</w:t>
      </w:r>
      <w:r w:rsidR="002E5AB7" w:rsidRPr="002E5AB7">
        <w:rPr>
          <w:rFonts w:ascii="Times New Roman" w:hAnsi="Times New Roman" w:cs="Times New Roman"/>
          <w:sz w:val="24"/>
          <w:szCs w:val="24"/>
        </w:rPr>
        <w:t>методиста</w:t>
      </w:r>
      <w:r w:rsidR="002E5AB7">
        <w:rPr>
          <w:rFonts w:ascii="Times New Roman" w:hAnsi="Times New Roman" w:cs="Times New Roman"/>
          <w:sz w:val="24"/>
          <w:szCs w:val="24"/>
        </w:rPr>
        <w:t>)</w:t>
      </w:r>
      <w:r w:rsidR="002E5AB7" w:rsidRPr="002E5AB7">
        <w:rPr>
          <w:rFonts w:ascii="Times New Roman" w:hAnsi="Times New Roman" w:cs="Times New Roman"/>
          <w:sz w:val="24"/>
          <w:szCs w:val="24"/>
        </w:rPr>
        <w:t xml:space="preserve"> и воспитателя, направленное на оказание помощи педагогу в выборе путей решения задач и типичных проблем, возникающих в ситуации профессионального совершенствования, с учетом имеющегося у него уровня профессиональной компетентности</w:t>
      </w:r>
      <w:r w:rsidR="002E5AB7">
        <w:rPr>
          <w:rFonts w:ascii="Times New Roman" w:hAnsi="Times New Roman" w:cs="Times New Roman"/>
          <w:sz w:val="24"/>
          <w:szCs w:val="24"/>
        </w:rPr>
        <w:t>.</w:t>
      </w:r>
    </w:p>
    <w:p w:rsidR="00104063" w:rsidRPr="002E5AB7" w:rsidRDefault="009D03A4" w:rsidP="00CB69BD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связи с этим, </w:t>
      </w:r>
      <w:r w:rsidR="00C0242A">
        <w:rPr>
          <w:rFonts w:ascii="Times New Roman" w:hAnsi="Times New Roman" w:cs="Times New Roman"/>
          <w:bCs/>
          <w:iCs/>
          <w:sz w:val="24"/>
          <w:szCs w:val="24"/>
        </w:rPr>
        <w:t xml:space="preserve">в своей работе мы </w:t>
      </w:r>
      <w:r w:rsidR="00C0242A" w:rsidRPr="00C024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выделя</w:t>
      </w:r>
      <w:r w:rsidR="00C0242A">
        <w:rPr>
          <w:rFonts w:ascii="Times New Roman" w:hAnsi="Times New Roman" w:cs="Times New Roman"/>
          <w:bCs/>
          <w:iCs/>
          <w:sz w:val="24"/>
          <w:szCs w:val="24"/>
        </w:rPr>
        <w:t>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ц</w:t>
      </w:r>
      <w:r w:rsidR="00104063" w:rsidRPr="002E5AB7">
        <w:rPr>
          <w:rFonts w:ascii="Times New Roman" w:hAnsi="Times New Roman" w:cs="Times New Roman"/>
          <w:bCs/>
          <w:iCs/>
          <w:sz w:val="24"/>
          <w:szCs w:val="24"/>
        </w:rPr>
        <w:t>ели деятельности:</w:t>
      </w:r>
    </w:p>
    <w:p w:rsidR="00104063" w:rsidRPr="002E5AB7" w:rsidRDefault="0020142F" w:rsidP="00CB69BD">
      <w:pPr>
        <w:pStyle w:val="a5"/>
        <w:numPr>
          <w:ilvl w:val="0"/>
          <w:numId w:val="4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04063" w:rsidRPr="002E5AB7">
        <w:rPr>
          <w:rFonts w:ascii="Times New Roman" w:hAnsi="Times New Roman" w:cs="Times New Roman"/>
          <w:bCs/>
          <w:sz w:val="24"/>
          <w:szCs w:val="24"/>
        </w:rPr>
        <w:t>тимулирование  роста  квалификации, профессионализма  и  продуктивности педагогического  труда</w:t>
      </w:r>
      <w:r w:rsidR="003473A6">
        <w:rPr>
          <w:rFonts w:ascii="Times New Roman" w:hAnsi="Times New Roman" w:cs="Times New Roman"/>
          <w:bCs/>
          <w:sz w:val="24"/>
          <w:szCs w:val="24"/>
        </w:rPr>
        <w:t>,</w:t>
      </w:r>
    </w:p>
    <w:p w:rsidR="00104063" w:rsidRPr="002E5AB7" w:rsidRDefault="0020142F" w:rsidP="00CB69BD">
      <w:pPr>
        <w:pStyle w:val="a5"/>
        <w:numPr>
          <w:ilvl w:val="0"/>
          <w:numId w:val="4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04063" w:rsidRPr="002E5AB7">
        <w:rPr>
          <w:rFonts w:ascii="Times New Roman" w:hAnsi="Times New Roman" w:cs="Times New Roman"/>
          <w:bCs/>
          <w:sz w:val="24"/>
          <w:szCs w:val="24"/>
        </w:rPr>
        <w:t>азвитие  творческой  инициативы педагогов</w:t>
      </w:r>
      <w:r w:rsidR="003473A6">
        <w:rPr>
          <w:rFonts w:ascii="Times New Roman" w:hAnsi="Times New Roman" w:cs="Times New Roman"/>
          <w:bCs/>
          <w:sz w:val="24"/>
          <w:szCs w:val="24"/>
        </w:rPr>
        <w:t>,</w:t>
      </w:r>
    </w:p>
    <w:p w:rsidR="00104063" w:rsidRPr="002E5AB7" w:rsidRDefault="0020142F" w:rsidP="00CB69BD">
      <w:pPr>
        <w:pStyle w:val="a5"/>
        <w:numPr>
          <w:ilvl w:val="0"/>
          <w:numId w:val="4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04063" w:rsidRPr="002E5AB7">
        <w:rPr>
          <w:rFonts w:ascii="Times New Roman" w:hAnsi="Times New Roman" w:cs="Times New Roman"/>
          <w:bCs/>
          <w:sz w:val="24"/>
          <w:szCs w:val="24"/>
        </w:rPr>
        <w:t>овышение  качества  образования  путем объединения  усилий  методической  и психологической  служб  ДОУ.</w:t>
      </w:r>
    </w:p>
    <w:p w:rsidR="00104063" w:rsidRPr="002E5AB7" w:rsidRDefault="009D03A4" w:rsidP="00CB69BD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2E5AB7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Pr="002E5AB7">
        <w:rPr>
          <w:rFonts w:ascii="Times New Roman" w:hAnsi="Times New Roman" w:cs="Times New Roman"/>
          <w:sz w:val="24"/>
          <w:szCs w:val="24"/>
        </w:rPr>
        <w:t>, В.А. Новицка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5AB7">
        <w:rPr>
          <w:rFonts w:ascii="Times New Roman" w:hAnsi="Times New Roman" w:cs="Times New Roman"/>
          <w:sz w:val="24"/>
          <w:szCs w:val="24"/>
        </w:rPr>
        <w:t>, П.И.Третьякова</w:t>
      </w:r>
      <w:r w:rsidRPr="002E5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выделяют ф</w:t>
      </w:r>
      <w:r w:rsidR="00104063" w:rsidRPr="002E5AB7">
        <w:rPr>
          <w:rFonts w:ascii="Times New Roman" w:hAnsi="Times New Roman" w:cs="Times New Roman"/>
          <w:bCs/>
          <w:sz w:val="24"/>
          <w:szCs w:val="24"/>
        </w:rPr>
        <w:t>акторы эффективной организации аттестационного процесса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04063" w:rsidRPr="002E5AB7" w:rsidRDefault="00104063" w:rsidP="00CB69BD">
      <w:pPr>
        <w:pStyle w:val="a5"/>
        <w:numPr>
          <w:ilvl w:val="0"/>
          <w:numId w:val="1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bCs/>
          <w:sz w:val="24"/>
          <w:szCs w:val="24"/>
        </w:rPr>
        <w:t>Четкое определение функций участников образовательного процесса при подготовке и прохождении аттестации</w:t>
      </w:r>
      <w:r w:rsidR="003473A6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063" w:rsidRPr="002E5AB7" w:rsidRDefault="00104063" w:rsidP="00CB69BD">
      <w:pPr>
        <w:pStyle w:val="a5"/>
        <w:numPr>
          <w:ilvl w:val="0"/>
          <w:numId w:val="1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bCs/>
          <w:sz w:val="24"/>
          <w:szCs w:val="24"/>
        </w:rPr>
        <w:t>Целенаправленное налаживание взаимных коммуникаций и установление доверительных отношений.</w:t>
      </w:r>
    </w:p>
    <w:p w:rsidR="00104063" w:rsidRPr="002E5AB7" w:rsidRDefault="00104063" w:rsidP="00CB69BD">
      <w:pPr>
        <w:pStyle w:val="a5"/>
        <w:numPr>
          <w:ilvl w:val="0"/>
          <w:numId w:val="1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bCs/>
          <w:sz w:val="24"/>
          <w:szCs w:val="24"/>
        </w:rPr>
        <w:t>Составление плана методическо</w:t>
      </w:r>
      <w:r w:rsidR="00AA261C">
        <w:rPr>
          <w:rFonts w:ascii="Times New Roman" w:hAnsi="Times New Roman" w:cs="Times New Roman"/>
          <w:bCs/>
          <w:sz w:val="24"/>
          <w:szCs w:val="24"/>
        </w:rPr>
        <w:t>го</w:t>
      </w:r>
      <w:r w:rsidRPr="002E5A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261C">
        <w:rPr>
          <w:rFonts w:ascii="Times New Roman" w:hAnsi="Times New Roman" w:cs="Times New Roman"/>
          <w:bCs/>
          <w:sz w:val="24"/>
          <w:szCs w:val="24"/>
        </w:rPr>
        <w:t>сопровождения</w:t>
      </w:r>
      <w:r w:rsidRPr="002E5AB7">
        <w:rPr>
          <w:rFonts w:ascii="Times New Roman" w:hAnsi="Times New Roman" w:cs="Times New Roman"/>
          <w:bCs/>
          <w:sz w:val="24"/>
          <w:szCs w:val="24"/>
        </w:rPr>
        <w:t xml:space="preserve"> педагогов, готовящихся к аттестации, с учетом выявленных «проблемных зон» на основе карты самоанализа и анкетирования.</w:t>
      </w:r>
    </w:p>
    <w:p w:rsidR="00104063" w:rsidRPr="002E5AB7" w:rsidRDefault="00104063" w:rsidP="00CB69BD">
      <w:pPr>
        <w:pStyle w:val="a5"/>
        <w:numPr>
          <w:ilvl w:val="0"/>
          <w:numId w:val="1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bCs/>
          <w:sz w:val="24"/>
          <w:szCs w:val="24"/>
        </w:rPr>
        <w:t>Комплектация нормативно-правовой базы аттестации и банка методических идей.</w:t>
      </w:r>
    </w:p>
    <w:p w:rsidR="00104063" w:rsidRPr="002E5AB7" w:rsidRDefault="00104063" w:rsidP="00CB69BD">
      <w:pPr>
        <w:pStyle w:val="a5"/>
        <w:numPr>
          <w:ilvl w:val="0"/>
          <w:numId w:val="1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bCs/>
          <w:sz w:val="24"/>
          <w:szCs w:val="24"/>
        </w:rPr>
        <w:t>Оформление документов, необходимых для успешного прохождения  аттестации.</w:t>
      </w:r>
    </w:p>
    <w:p w:rsidR="002D4F2F" w:rsidRPr="002E5AB7" w:rsidRDefault="002D4F2F" w:rsidP="00AA261C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представляет опыт работы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Кабалёновой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Трошковой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Т., которые отмечают н</w:t>
      </w:r>
      <w:r w:rsidRPr="002E5AB7">
        <w:rPr>
          <w:rFonts w:ascii="Times New Roman" w:hAnsi="Times New Roman" w:cs="Times New Roman"/>
          <w:bCs/>
          <w:sz w:val="24"/>
          <w:szCs w:val="24"/>
        </w:rPr>
        <w:t>аправления деятельности методической службы  ДОУ по отношению к аттестуемым педагогам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этапы сопровождения аттестуемого.</w:t>
      </w:r>
    </w:p>
    <w:p w:rsidR="002D4F2F" w:rsidRDefault="002D4F2F" w:rsidP="00AA261C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Диагностическая</w:t>
      </w:r>
      <w:r w:rsidRPr="00C56B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деятельность. </w:t>
      </w:r>
    </w:p>
    <w:p w:rsidR="002D4F2F" w:rsidRPr="00E02DDE" w:rsidRDefault="002D4F2F" w:rsidP="00AA261C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DDE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всестороннее изучение личности и деятельности воспитателя.</w:t>
      </w:r>
    </w:p>
    <w:p w:rsidR="002D4F2F" w:rsidRPr="00E02DDE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теоретических знаний.</w:t>
      </w:r>
    </w:p>
    <w:p w:rsidR="002D4F2F" w:rsidRPr="00E02DDE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специальных умений и навыков воспитателя.</w:t>
      </w:r>
      <w:r w:rsidRPr="002E5A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F2F" w:rsidRPr="002E5AB7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личностных особенностей и профессионально значимых качеств.</w:t>
      </w:r>
    </w:p>
    <w:p w:rsidR="002D4F2F" w:rsidRDefault="002D4F2F" w:rsidP="00AA261C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Развивающая деятельность.</w:t>
      </w:r>
    </w:p>
    <w:p w:rsidR="002D4F2F" w:rsidRPr="002E5AB7" w:rsidRDefault="002D4F2F" w:rsidP="00AA261C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Цель: обеспечить профессиональный рост и совершенствование мастерства воспитателя по всем показателям его деятельности.</w:t>
      </w:r>
      <w:r w:rsidRPr="002E5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F2F" w:rsidRPr="00E02DDE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Расширение знаний основ педагогики и психологии.</w:t>
      </w:r>
    </w:p>
    <w:p w:rsidR="002D4F2F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и психологической компетенции педагога.</w:t>
      </w:r>
    </w:p>
    <w:p w:rsidR="002D4F2F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условия, дающие воспитателю возможность проявлять творчество, новаторство.</w:t>
      </w:r>
    </w:p>
    <w:p w:rsidR="002D4F2F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 и профессионально значимых качеств педагога.</w:t>
      </w:r>
    </w:p>
    <w:p w:rsidR="002D4F2F" w:rsidRPr="002E5AB7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эффективного взаимодействия с детьми, их родителями, администрацией и коллегами по работе.</w:t>
      </w:r>
    </w:p>
    <w:p w:rsidR="002D4F2F" w:rsidRDefault="002D4F2F" w:rsidP="00AA261C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Коррекционная деятельность.</w:t>
      </w:r>
    </w:p>
    <w:p w:rsidR="002D4F2F" w:rsidRPr="002E5AB7" w:rsidRDefault="002D4F2F" w:rsidP="00AA261C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Цель: оказание помощи в преодолении профессиональных и личностных проблем.</w:t>
      </w:r>
      <w:r w:rsidRPr="002E5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F2F" w:rsidRPr="00C9256E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Формирование у педагогов интереса к практической психологии.</w:t>
      </w:r>
    </w:p>
    <w:p w:rsidR="002D4F2F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Предотвращение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формирование способности к восприятию нового.</w:t>
      </w:r>
    </w:p>
    <w:p w:rsidR="002D4F2F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помощь педагогу в разрешении профессиональных проблем.</w:t>
      </w:r>
    </w:p>
    <w:p w:rsidR="002D4F2F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Мобилизация скрытых психологических ресурсов педагога, обеспечивающих самостоятельное решение проблем.</w:t>
      </w:r>
    </w:p>
    <w:p w:rsidR="002D4F2F" w:rsidRPr="002E5AB7" w:rsidRDefault="002D4F2F" w:rsidP="00AA261C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нарушений личностных дисгармоний. </w:t>
      </w:r>
    </w:p>
    <w:p w:rsidR="00AA261C" w:rsidRDefault="00AA261C" w:rsidP="00AA261C">
      <w:pPr>
        <w:pStyle w:val="a6"/>
        <w:spacing w:before="0" w:beforeAutospacing="0" w:after="0" w:afterAutospacing="0" w:line="276" w:lineRule="auto"/>
        <w:ind w:left="-426" w:firstLine="426"/>
        <w:jc w:val="both"/>
      </w:pPr>
      <w:r>
        <w:t>Мы взяли за основу опыт данной работы – этапы сопровождения и стараемся использовать разнообразные формы работы с педагогами.</w:t>
      </w:r>
    </w:p>
    <w:p w:rsidR="00F63A77" w:rsidRPr="004F3B3B" w:rsidRDefault="00AA261C" w:rsidP="00AA261C">
      <w:pPr>
        <w:pStyle w:val="a6"/>
        <w:spacing w:before="0" w:beforeAutospacing="0" w:after="0" w:afterAutospacing="0" w:line="276" w:lineRule="auto"/>
        <w:ind w:left="-426" w:firstLine="426"/>
        <w:jc w:val="both"/>
      </w:pPr>
      <w:r>
        <w:t>На первом диагностическом этапе, п</w:t>
      </w:r>
      <w:r w:rsidR="00C0242A">
        <w:t xml:space="preserve">ри организации сопровождения и поддержки педагога мы оформляем диагностическую карту, где выявляются проблемы, трудности педагогов, а так же накопленный опыт, которым они могут поделиться.  </w:t>
      </w:r>
      <w:r>
        <w:t xml:space="preserve">Данная карта разработана </w:t>
      </w:r>
      <w:proofErr w:type="gramStart"/>
      <w:r w:rsidR="004C3113">
        <w:t>выше указанными</w:t>
      </w:r>
      <w:proofErr w:type="gramEnd"/>
      <w:r w:rsidR="004C3113">
        <w:t xml:space="preserve"> </w:t>
      </w:r>
      <w:r w:rsidR="0033625C">
        <w:t xml:space="preserve">авторами. </w:t>
      </w:r>
      <w:r w:rsidR="008C2ED5">
        <w:t>Такая карта</w:t>
      </w:r>
      <w:r w:rsidR="00C0242A" w:rsidRPr="00B51736">
        <w:t xml:space="preserve"> </w:t>
      </w:r>
      <w:r w:rsidR="008C2ED5">
        <w:t xml:space="preserve">отражает </w:t>
      </w:r>
      <w:r w:rsidR="00C0242A" w:rsidRPr="00B51736">
        <w:t>все параметры деятельности педагога</w:t>
      </w:r>
      <w:r w:rsidR="008C2ED5">
        <w:t>.</w:t>
      </w:r>
      <w:r w:rsidR="00C0242A" w:rsidRPr="00B51736">
        <w:t xml:space="preserve"> Занесение в такую карту данных позволяет самому педагогу контролировать этапы своих достижений по различным направлениям, отслеживать процесс накопления необходимого </w:t>
      </w:r>
      <w:r w:rsidR="008C2ED5">
        <w:t xml:space="preserve">материала для обобщения и распространения своего опыта, </w:t>
      </w:r>
      <w:r w:rsidR="00C0242A" w:rsidRPr="00B51736">
        <w:t xml:space="preserve"> повышения квалификации, тематику </w:t>
      </w:r>
      <w:r w:rsidR="008C2ED5">
        <w:t xml:space="preserve"> самообразования.</w:t>
      </w:r>
      <w:r w:rsidR="004A103A" w:rsidRPr="004A103A">
        <w:t xml:space="preserve"> </w:t>
      </w:r>
      <w:proofErr w:type="gramStart"/>
      <w:r w:rsidR="004A103A">
        <w:t>По результатам диагностирования выводятся сводный результат: определяются уровни профессиональной компетенции:</w:t>
      </w:r>
      <w:r w:rsidR="004A103A" w:rsidRPr="004A103A">
        <w:t xml:space="preserve"> </w:t>
      </w:r>
      <w:r w:rsidR="004B624C">
        <w:t>недопустимый (низкий), критический (ниже среднего), достаточный (хороший), уровень педагогической компетентности оптимальный (высокий)</w:t>
      </w:r>
      <w:r w:rsidR="0033625C">
        <w:t xml:space="preserve"> – позволяющие определить дальнейшую работу</w:t>
      </w:r>
      <w:r w:rsidR="004B624C">
        <w:t>.</w:t>
      </w:r>
      <w:proofErr w:type="gramEnd"/>
      <w:r w:rsidR="004B624C">
        <w:t xml:space="preserve"> </w:t>
      </w:r>
      <w:r w:rsidR="009A0F0B">
        <w:t>Так же данная карта позволяет педагогам реально оценить свои возможности и определить горизонты самообразования. П</w:t>
      </w:r>
      <w:r w:rsidR="004B624C">
        <w:t>роводим анкетирование педагогов</w:t>
      </w:r>
      <w:r w:rsidR="009A0F0B">
        <w:t xml:space="preserve"> по вопросам подготовки к процедуре аттестации, где воспитатели определяют формы повышения своих профессиональных знаний, затруднения, направления профессиональной подготовки.  </w:t>
      </w:r>
      <w:r w:rsidR="004B624C">
        <w:t>Кроме этого в начале учебного года с помощью «Диагностической карты возможностей и затруднений педагогов» определяем как слабые места в работе, так и возможности педагогов поделиться накопленным опытом работы.</w:t>
      </w:r>
      <w:r w:rsidR="009A0F0B">
        <w:t xml:space="preserve"> На основе полученных сведений </w:t>
      </w:r>
      <w:r w:rsidR="00CB69BD">
        <w:t>определяем направления и формы работы</w:t>
      </w:r>
      <w:r w:rsidR="00F63A77">
        <w:t xml:space="preserve"> с педагогами,</w:t>
      </w:r>
      <w:r w:rsidR="00CB69BD">
        <w:t xml:space="preserve"> </w:t>
      </w:r>
      <w:r w:rsidR="00F63A77">
        <w:t>и с</w:t>
      </w:r>
      <w:r w:rsidR="00F63A77" w:rsidRPr="004F3B3B">
        <w:t xml:space="preserve">одержание методического сопровождения: </w:t>
      </w:r>
    </w:p>
    <w:p w:rsidR="00F63A77" w:rsidRPr="004F3B3B" w:rsidRDefault="00F63A77" w:rsidP="00AA261C">
      <w:pPr>
        <w:pStyle w:val="a6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-426" w:firstLine="426"/>
        <w:jc w:val="both"/>
      </w:pPr>
      <w:r w:rsidRPr="004F3B3B">
        <w:t>определение групп педагогических трудностей и проблем в профессиональной компетентности воспитателей;</w:t>
      </w:r>
    </w:p>
    <w:p w:rsidR="00F63A77" w:rsidRPr="004F3B3B" w:rsidRDefault="00F63A77" w:rsidP="00AA261C">
      <w:pPr>
        <w:pStyle w:val="a6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-426" w:firstLine="426"/>
        <w:jc w:val="both"/>
      </w:pPr>
      <w:r w:rsidRPr="004F3B3B">
        <w:t>совместная разработка индивидуальных маршрутов развития профессиональной компетентности воспитателей, в зависимости от результатов оценки состояния профессиональной компетентности</w:t>
      </w:r>
      <w:r>
        <w:t xml:space="preserve"> (план самообразования)</w:t>
      </w:r>
      <w:r w:rsidRPr="004F3B3B">
        <w:t>;</w:t>
      </w:r>
    </w:p>
    <w:p w:rsidR="00F63A77" w:rsidRPr="004F3B3B" w:rsidRDefault="00F63A77" w:rsidP="00AA261C">
      <w:pPr>
        <w:pStyle w:val="a6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-426" w:firstLine="426"/>
        <w:jc w:val="both"/>
      </w:pPr>
      <w:r w:rsidRPr="004F3B3B">
        <w:t>осуществление вариантов методического сопровождения воспитателя, групп воспитателей со схожими профессиональными трудностями, всего педагогического коллектива в условиях дошкольного образовательного учреждения;</w:t>
      </w:r>
    </w:p>
    <w:p w:rsidR="00F63A77" w:rsidRDefault="00F63A77" w:rsidP="00AA261C">
      <w:pPr>
        <w:pStyle w:val="a6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-426" w:firstLine="426"/>
        <w:jc w:val="both"/>
      </w:pPr>
      <w:r w:rsidRPr="004F3B3B">
        <w:t>проведение промежуточной диагностики и самодиагностики становления профессиональной компетентности воспитателя, внесение корректив в методическое сопровождение.</w:t>
      </w:r>
    </w:p>
    <w:p w:rsidR="00000044" w:rsidRDefault="00324414" w:rsidP="00AA261C">
      <w:pPr>
        <w:pStyle w:val="a6"/>
        <w:spacing w:before="0" w:beforeAutospacing="0" w:after="0" w:afterAutospacing="0" w:line="276" w:lineRule="auto"/>
        <w:ind w:left="-426" w:firstLine="426"/>
        <w:jc w:val="both"/>
      </w:pPr>
      <w:r w:rsidRPr="00B137EA">
        <w:t xml:space="preserve">На втором </w:t>
      </w:r>
      <w:r w:rsidR="00B137EA" w:rsidRPr="00B137EA">
        <w:t xml:space="preserve">этапе </w:t>
      </w:r>
      <w:r w:rsidRPr="00B137EA">
        <w:t>сопровождения аттестуемого</w:t>
      </w:r>
      <w:r w:rsidR="00B137EA">
        <w:t xml:space="preserve"> составляем план дальнейшей работы.</w:t>
      </w:r>
      <w:r>
        <w:t xml:space="preserve"> </w:t>
      </w:r>
      <w:r w:rsidR="00CB69BD">
        <w:t>Составление плана работы предполагает организацию работы по повышению квалификации,  для этого мы составляем отдельный план для более четкого отслеживания работы по курсовой переподготовке воспитателей</w:t>
      </w:r>
      <w:r w:rsidR="00CB69BD" w:rsidRPr="00B137EA">
        <w:t>. План по самообразованию и представлению передового педагогического опыта</w:t>
      </w:r>
      <w:r w:rsidR="00B137EA" w:rsidRPr="00B137EA">
        <w:t xml:space="preserve"> составляется педагогами самостоятельно, учитывая свои возможности, </w:t>
      </w:r>
      <w:r w:rsidR="00B137EA" w:rsidRPr="00B137EA">
        <w:lastRenderedPageBreak/>
        <w:t>свой накопленный опыт</w:t>
      </w:r>
      <w:r w:rsidR="00CB69BD" w:rsidRPr="0076019D">
        <w:t xml:space="preserve">. </w:t>
      </w:r>
      <w:r w:rsidR="00D92FDD" w:rsidRPr="0076019D">
        <w:t xml:space="preserve"> </w:t>
      </w:r>
      <w:r w:rsidR="00000044" w:rsidRPr="0076019D">
        <w:t>При составлении плана учитываем стаж работы  педаг</w:t>
      </w:r>
      <w:r w:rsidR="0076019D" w:rsidRPr="0076019D">
        <w:t>огов, имеющуюся категорию</w:t>
      </w:r>
      <w:r w:rsidR="0076019D">
        <w:t>, здесь педагоги указывают тему самообразования, форму и сроки отчетов, а так же тематику курсов повышения квалификации, которая для них интересна.</w:t>
      </w:r>
    </w:p>
    <w:p w:rsidR="00324414" w:rsidRDefault="00324414" w:rsidP="00AA261C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здесь второй и третий этап неразрывно связаны между собой, так как сопровождение, коррекция, профессиональная помощь и поддержка в разрешении проблем осуществляется</w:t>
      </w:r>
      <w:r w:rsidR="00B137EA">
        <w:rPr>
          <w:rFonts w:ascii="Times New Roman" w:hAnsi="Times New Roman" w:cs="Times New Roman"/>
          <w:sz w:val="24"/>
          <w:szCs w:val="24"/>
        </w:rPr>
        <w:t xml:space="preserve"> одновременно, по мере возникновения проблем.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73FD" w:rsidRDefault="006473FD" w:rsidP="006473FD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полученной информации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педагогов, готовящихся к аттестации составляется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работы, включающий в себя содержание, формы работы, сроки проведения.</w:t>
      </w:r>
    </w:p>
    <w:p w:rsidR="00C0242A" w:rsidRPr="002E5AB7" w:rsidRDefault="00C0242A" w:rsidP="00AA261C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основных методов сопровождения аттестующихся, который мы используем в ДОУ является с</w:t>
      </w:r>
      <w:r w:rsidRPr="002E5AB7">
        <w:rPr>
          <w:rFonts w:ascii="Times New Roman" w:hAnsi="Times New Roman" w:cs="Times New Roman"/>
          <w:sz w:val="24"/>
          <w:szCs w:val="24"/>
        </w:rPr>
        <w:t>истема непрерывного повышения квалификации педагогов ДОУ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2E5AB7">
        <w:rPr>
          <w:rFonts w:ascii="Times New Roman" w:hAnsi="Times New Roman" w:cs="Times New Roman"/>
          <w:sz w:val="24"/>
          <w:szCs w:val="24"/>
        </w:rPr>
        <w:t xml:space="preserve"> предполагает разные формы:</w:t>
      </w:r>
    </w:p>
    <w:p w:rsidR="00C0242A" w:rsidRPr="002E5AB7" w:rsidRDefault="00C0242A" w:rsidP="00AA261C">
      <w:pPr>
        <w:pStyle w:val="a5"/>
        <w:numPr>
          <w:ilvl w:val="0"/>
          <w:numId w:val="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обучение на курсах;</w:t>
      </w:r>
    </w:p>
    <w:p w:rsidR="00C0242A" w:rsidRPr="002E5AB7" w:rsidRDefault="00C0242A" w:rsidP="00AA261C">
      <w:pPr>
        <w:pStyle w:val="a5"/>
        <w:numPr>
          <w:ilvl w:val="0"/>
          <w:numId w:val="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CB69BD" w:rsidRDefault="00C0242A" w:rsidP="00AA261C">
      <w:pPr>
        <w:pStyle w:val="a5"/>
        <w:numPr>
          <w:ilvl w:val="0"/>
          <w:numId w:val="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AB7">
        <w:rPr>
          <w:rFonts w:ascii="Times New Roman" w:hAnsi="Times New Roman" w:cs="Times New Roman"/>
          <w:sz w:val="24"/>
          <w:szCs w:val="24"/>
        </w:rPr>
        <w:t>участие в методической работе города, района, детского  сада</w:t>
      </w:r>
      <w:r w:rsidR="00CB69BD">
        <w:rPr>
          <w:rFonts w:ascii="Times New Roman" w:hAnsi="Times New Roman" w:cs="Times New Roman"/>
          <w:sz w:val="24"/>
          <w:szCs w:val="24"/>
        </w:rPr>
        <w:t>;</w:t>
      </w:r>
    </w:p>
    <w:p w:rsidR="00C0242A" w:rsidRPr="002E5AB7" w:rsidRDefault="00CB69BD" w:rsidP="00AA261C">
      <w:pPr>
        <w:pStyle w:val="a5"/>
        <w:numPr>
          <w:ilvl w:val="0"/>
          <w:numId w:val="3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конкурсах, фестивалях на уровне города, республики, федерации</w:t>
      </w:r>
      <w:r w:rsidR="00C0242A" w:rsidRPr="002E5AB7">
        <w:rPr>
          <w:rFonts w:ascii="Times New Roman" w:hAnsi="Times New Roman" w:cs="Times New Roman"/>
          <w:sz w:val="24"/>
          <w:szCs w:val="24"/>
        </w:rPr>
        <w:t>.</w:t>
      </w:r>
    </w:p>
    <w:p w:rsidR="009D5BD0" w:rsidRDefault="009D5BD0" w:rsidP="00AA261C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проходят на базе ЧРИО по предварительной заявке. Вся информация на сайте организации.</w:t>
      </w:r>
    </w:p>
    <w:p w:rsidR="00C34486" w:rsidRDefault="009D5BD0" w:rsidP="00C34486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BD0">
        <w:rPr>
          <w:rFonts w:ascii="Times New Roman" w:hAnsi="Times New Roman" w:cs="Times New Roman"/>
          <w:sz w:val="24"/>
          <w:szCs w:val="24"/>
        </w:rPr>
        <w:t xml:space="preserve"> </w:t>
      </w:r>
      <w:r w:rsidR="0015472C" w:rsidRPr="00BA449E">
        <w:rPr>
          <w:rFonts w:ascii="Times New Roman" w:hAnsi="Times New Roman" w:cs="Times New Roman"/>
          <w:sz w:val="24"/>
          <w:szCs w:val="24"/>
        </w:rPr>
        <w:t>На современном этапе – основная работа</w:t>
      </w:r>
      <w:r w:rsidR="0015472C">
        <w:rPr>
          <w:rFonts w:ascii="Times New Roman" w:hAnsi="Times New Roman" w:cs="Times New Roman"/>
          <w:sz w:val="24"/>
          <w:szCs w:val="24"/>
        </w:rPr>
        <w:t xml:space="preserve"> </w:t>
      </w:r>
      <w:r w:rsidR="00BA44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A449E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BA449E">
        <w:rPr>
          <w:rFonts w:ascii="Times New Roman" w:hAnsi="Times New Roman" w:cs="Times New Roman"/>
          <w:sz w:val="24"/>
          <w:szCs w:val="24"/>
        </w:rPr>
        <w:t xml:space="preserve"> период – это </w:t>
      </w:r>
      <w:r w:rsidR="00BA449E" w:rsidRPr="00BA449E">
        <w:rPr>
          <w:rFonts w:ascii="Times New Roman" w:hAnsi="Times New Roman" w:cs="Times New Roman"/>
          <w:sz w:val="24"/>
          <w:szCs w:val="24"/>
        </w:rPr>
        <w:t xml:space="preserve"> </w:t>
      </w:r>
      <w:r w:rsidR="00BA449E">
        <w:rPr>
          <w:rFonts w:ascii="Times New Roman" w:hAnsi="Times New Roman" w:cs="Times New Roman"/>
          <w:sz w:val="24"/>
          <w:szCs w:val="24"/>
        </w:rPr>
        <w:t>повышение результативности деятельности педагога</w:t>
      </w:r>
      <w:r w:rsidR="0015472C">
        <w:rPr>
          <w:rFonts w:ascii="Times New Roman" w:hAnsi="Times New Roman" w:cs="Times New Roman"/>
          <w:sz w:val="24"/>
          <w:szCs w:val="24"/>
        </w:rPr>
        <w:t>.</w:t>
      </w:r>
      <w:r w:rsidR="003763CB">
        <w:rPr>
          <w:rFonts w:ascii="Times New Roman" w:hAnsi="Times New Roman" w:cs="Times New Roman"/>
          <w:sz w:val="24"/>
          <w:szCs w:val="24"/>
        </w:rPr>
        <w:t xml:space="preserve"> Для воплощения необходима долгая, плодотворная работа педагога. </w:t>
      </w:r>
      <w:r w:rsidR="00C34486">
        <w:rPr>
          <w:rFonts w:ascii="Times New Roman" w:hAnsi="Times New Roman" w:cs="Times New Roman"/>
          <w:sz w:val="24"/>
          <w:szCs w:val="24"/>
        </w:rPr>
        <w:t>Обязательно знакомим педагогов с картами результативности педагогической деятельности, что позволяет им объективно оценить свои возможности, перспективы роста и деятельности, нацеливании на результат.</w:t>
      </w:r>
    </w:p>
    <w:p w:rsidR="00D92FDD" w:rsidRDefault="00D92FDD" w:rsidP="00AA261C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Самообразование, по словам К.Ю.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самостоятельное приобретение знаний из различных источников с учетом интересов и склонностей каждого конкретного человека. </w:t>
      </w:r>
      <w:r w:rsidRPr="002E5AB7">
        <w:rPr>
          <w:rFonts w:ascii="Times New Roman" w:hAnsi="Times New Roman" w:cs="Times New Roman"/>
          <w:sz w:val="24"/>
          <w:szCs w:val="24"/>
        </w:rPr>
        <w:t>Темы для самообразования подбира</w:t>
      </w:r>
      <w:r w:rsidR="009D5BD0">
        <w:rPr>
          <w:rFonts w:ascii="Times New Roman" w:hAnsi="Times New Roman" w:cs="Times New Roman"/>
          <w:sz w:val="24"/>
          <w:szCs w:val="24"/>
        </w:rPr>
        <w:t>ют</w:t>
      </w:r>
      <w:r w:rsidRPr="002E5AB7">
        <w:rPr>
          <w:rFonts w:ascii="Times New Roman" w:hAnsi="Times New Roman" w:cs="Times New Roman"/>
          <w:sz w:val="24"/>
          <w:szCs w:val="24"/>
        </w:rPr>
        <w:t xml:space="preserve">ся с учетом индивидуального опыта и профессионального мастерства. Они всегда связаны с прогнозируемым результатом и направлены на достижение качественно новых результатов работы. Поэтому организацию самообразования педагогов необходимо делать гибкой, позволяющей приобщать каждого сотрудника, активно включать работу по самообразованию в педагогический процесс детского сада. </w:t>
      </w:r>
      <w:r w:rsidRPr="0076019D">
        <w:rPr>
          <w:rFonts w:ascii="Times New Roman" w:hAnsi="Times New Roman" w:cs="Times New Roman"/>
          <w:sz w:val="24"/>
          <w:szCs w:val="24"/>
        </w:rPr>
        <w:t xml:space="preserve">Система методических мероприятий обязательно подчиняется главной цели – стимулирование педагогов в профессиональном совершенствовании. </w:t>
      </w:r>
      <w:r w:rsidR="0076019D" w:rsidRPr="0076019D">
        <w:rPr>
          <w:rFonts w:ascii="Times New Roman" w:hAnsi="Times New Roman" w:cs="Times New Roman"/>
          <w:sz w:val="24"/>
          <w:szCs w:val="24"/>
        </w:rPr>
        <w:t xml:space="preserve">Мы предложили воспитателям </w:t>
      </w:r>
      <w:r w:rsidRPr="0076019D">
        <w:rPr>
          <w:rFonts w:ascii="Times New Roman" w:hAnsi="Times New Roman" w:cs="Times New Roman"/>
          <w:sz w:val="24"/>
          <w:szCs w:val="24"/>
        </w:rPr>
        <w:t>объединить</w:t>
      </w:r>
      <w:r w:rsidR="0076019D" w:rsidRPr="0076019D">
        <w:rPr>
          <w:rFonts w:ascii="Times New Roman" w:hAnsi="Times New Roman" w:cs="Times New Roman"/>
          <w:sz w:val="24"/>
          <w:szCs w:val="24"/>
        </w:rPr>
        <w:t>ся</w:t>
      </w:r>
      <w:r w:rsidRPr="0076019D">
        <w:rPr>
          <w:rFonts w:ascii="Times New Roman" w:hAnsi="Times New Roman" w:cs="Times New Roman"/>
          <w:sz w:val="24"/>
          <w:szCs w:val="24"/>
        </w:rPr>
        <w:t xml:space="preserve"> в </w:t>
      </w:r>
      <w:r w:rsidR="0076019D" w:rsidRPr="0076019D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76019D">
        <w:rPr>
          <w:rFonts w:ascii="Times New Roman" w:hAnsi="Times New Roman" w:cs="Times New Roman"/>
          <w:sz w:val="24"/>
          <w:szCs w:val="24"/>
        </w:rPr>
        <w:t xml:space="preserve">работе над </w:t>
      </w:r>
      <w:r w:rsidR="0076019D" w:rsidRPr="0076019D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Pr="0076019D">
        <w:rPr>
          <w:rFonts w:ascii="Times New Roman" w:hAnsi="Times New Roman" w:cs="Times New Roman"/>
          <w:sz w:val="24"/>
          <w:szCs w:val="24"/>
        </w:rPr>
        <w:t xml:space="preserve">темой, </w:t>
      </w:r>
      <w:r w:rsidR="0076019D">
        <w:rPr>
          <w:rFonts w:ascii="Times New Roman" w:hAnsi="Times New Roman" w:cs="Times New Roman"/>
          <w:sz w:val="24"/>
          <w:szCs w:val="24"/>
        </w:rPr>
        <w:t>близкой им по содержанию.</w:t>
      </w:r>
    </w:p>
    <w:p w:rsidR="00D92FDD" w:rsidRDefault="00D92FDD" w:rsidP="00AA261C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К.Ю.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рекомендует организовывать самообразование педагогов гибкой, позволяющей приобщать каждого сотрудника, активно включать всю работу по самообразованию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педпроцесс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сада. В индивидуальной беседе с воспитателем определяем, какая проблема ему интересна или в чем он испытывает затруднения, что нового есть в его практике. </w:t>
      </w:r>
      <w:r w:rsidR="009D5BD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8F40F1">
        <w:rPr>
          <w:rFonts w:ascii="Times New Roman" w:hAnsi="Times New Roman" w:cs="Times New Roman"/>
          <w:sz w:val="24"/>
          <w:szCs w:val="24"/>
        </w:rPr>
        <w:t xml:space="preserve">же </w:t>
      </w:r>
      <w:r w:rsidR="009D5BD0">
        <w:rPr>
          <w:rFonts w:ascii="Times New Roman" w:hAnsi="Times New Roman" w:cs="Times New Roman"/>
          <w:sz w:val="24"/>
          <w:szCs w:val="24"/>
        </w:rPr>
        <w:t>проводим анкетирование</w:t>
      </w:r>
      <w:r w:rsidR="008F40F1">
        <w:rPr>
          <w:rFonts w:ascii="Times New Roman" w:hAnsi="Times New Roman" w:cs="Times New Roman"/>
          <w:sz w:val="24"/>
          <w:szCs w:val="24"/>
        </w:rPr>
        <w:t>, определяем тему самообразования, выявление, изучение и распространение педагогического опыта.</w:t>
      </w:r>
    </w:p>
    <w:p w:rsidR="008F40F1" w:rsidRDefault="008F40F1" w:rsidP="00AA261C">
      <w:pPr>
        <w:pStyle w:val="a6"/>
        <w:spacing w:before="0" w:beforeAutospacing="0" w:after="0" w:afterAutospacing="0" w:line="276" w:lineRule="auto"/>
        <w:ind w:left="-426" w:firstLine="426"/>
        <w:jc w:val="both"/>
      </w:pPr>
      <w:r>
        <w:t>Отметим важный момент – обобщение и распространение педагогического опыта в рамках профессионального сообщества на разных уровнях:</w:t>
      </w:r>
    </w:p>
    <w:p w:rsidR="008F40F1" w:rsidRDefault="008F40F1" w:rsidP="00AA261C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-426" w:firstLine="426"/>
        <w:jc w:val="both"/>
      </w:pPr>
      <w:r>
        <w:t>на уровне образовательного учреждения через открытые занятия, семинары, педагогические советы, участи в «круглых столах», консультирование, наставничество для молодых воспитателей, работа в творческих группах,</w:t>
      </w:r>
    </w:p>
    <w:p w:rsidR="008F40F1" w:rsidRDefault="008F40F1" w:rsidP="00AA261C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-426" w:firstLine="426"/>
        <w:jc w:val="both"/>
      </w:pPr>
      <w:r>
        <w:lastRenderedPageBreak/>
        <w:t>на муниципальном уровне через открытые занятия, семинары, участие в методических объединениях, участие в конкурсах, фестивалях;</w:t>
      </w:r>
    </w:p>
    <w:p w:rsidR="008F40F1" w:rsidRDefault="008F40F1" w:rsidP="00AA261C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-426" w:firstLine="426"/>
        <w:jc w:val="both"/>
      </w:pPr>
      <w:r>
        <w:t>на региональном уровне: научно-практические конференции, фестивали, конкурсы;</w:t>
      </w:r>
    </w:p>
    <w:p w:rsidR="008F40F1" w:rsidRDefault="008F40F1" w:rsidP="00AA261C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-426" w:firstLine="426"/>
        <w:jc w:val="both"/>
      </w:pPr>
      <w:r>
        <w:t xml:space="preserve">на федеральном уровне: научно-практические конференции, всероссийские конкурсы, фестивали, </w:t>
      </w:r>
      <w:proofErr w:type="spellStart"/>
      <w:proofErr w:type="gramStart"/>
      <w:r>
        <w:t>интернет-конференции</w:t>
      </w:r>
      <w:proofErr w:type="spellEnd"/>
      <w:proofErr w:type="gramEnd"/>
      <w:r>
        <w:t>.</w:t>
      </w:r>
    </w:p>
    <w:p w:rsidR="0033625C" w:rsidRDefault="0033625C" w:rsidP="00324414">
      <w:pPr>
        <w:pStyle w:val="a6"/>
        <w:spacing w:before="0" w:beforeAutospacing="0" w:after="0" w:afterAutospacing="0" w:line="276" w:lineRule="auto"/>
        <w:ind w:left="-426" w:firstLine="426"/>
        <w:jc w:val="both"/>
      </w:pPr>
      <w:r>
        <w:t>Результаты своей  работы педагоги представляют н</w:t>
      </w:r>
      <w:r w:rsidR="00324414">
        <w:t>а мероприятиях в ДОУ: выступления на педагогических советах, проведение семинарских занятий, практикумов, консультаций</w:t>
      </w:r>
      <w:r w:rsidR="00E15D05">
        <w:t>, участие</w:t>
      </w:r>
      <w:r w:rsidR="00245B97">
        <w:t>м</w:t>
      </w:r>
      <w:r w:rsidR="00E15D05">
        <w:t xml:space="preserve"> в творческих группах</w:t>
      </w:r>
      <w:r w:rsidR="00324414">
        <w:t>. Так же проходят открытые показы, мастер-классы, творческие отчеты, выставки работ воспитанников.</w:t>
      </w:r>
    </w:p>
    <w:p w:rsidR="00D92FDD" w:rsidRPr="002E5AB7" w:rsidRDefault="00D92FDD" w:rsidP="00AA261C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форм самообразования, которую мы предлагаем педагогам, является научно-исследовательская работа, тема которой определяется самим педагогом. Научно-исследовательская работа предполагает углубление знаний педагогов по какому-либо вопросу, приобретаемые из разных источников, заставляя занимающихся сравнивать, анализировать, делать выводы и формировать свое собственное мнение по данному вопросу.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 собирать, накапливать и хранить сведения, факты, выводы пригодятся для выступления на семинарах, педагогических советах, участия в дискуссиях и др. Мы предлагаем педагогам представлять итоги своей работы, публикуясь в сборниках научных трудов издательства ФГБОУ ВПО «Чувашский государственный педагогических университет им. И.Я. Яковлева», международных сборниках и др.</w:t>
      </w:r>
      <w:proofErr w:type="gramEnd"/>
    </w:p>
    <w:p w:rsidR="0093146D" w:rsidRDefault="002D4F2F" w:rsidP="00AA261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2F">
        <w:rPr>
          <w:rFonts w:ascii="Times New Roman" w:eastAsia="Times New Roman" w:hAnsi="Times New Roman" w:cs="Times New Roman"/>
          <w:sz w:val="24"/>
          <w:szCs w:val="24"/>
        </w:rPr>
        <w:t xml:space="preserve">Как воспитатель работал в </w:t>
      </w:r>
      <w:proofErr w:type="spellStart"/>
      <w:r w:rsidRPr="002D4F2F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2D4F2F">
        <w:rPr>
          <w:rFonts w:ascii="Times New Roman" w:eastAsia="Times New Roman" w:hAnsi="Times New Roman" w:cs="Times New Roman"/>
          <w:sz w:val="24"/>
          <w:szCs w:val="24"/>
        </w:rPr>
        <w:t xml:space="preserve"> период, хорошо прослеживается в его материалах. Педагоги могут проявить себя в работе городских методических объединений, проводить открытые занятия, участвовать в семинарах, обобщать опыт своей работы. Сейчас проводится огромное количество конкурсов по различным направлениям. Педагог может принимать участие в научно-исследовательской и экспериментальной работе</w:t>
      </w:r>
      <w:r w:rsidR="0093146D">
        <w:rPr>
          <w:rFonts w:ascii="Times New Roman" w:eastAsia="Times New Roman" w:hAnsi="Times New Roman" w:cs="Times New Roman"/>
          <w:sz w:val="24"/>
          <w:szCs w:val="24"/>
        </w:rPr>
        <w:t>, участвовать в работе методических объединений</w:t>
      </w:r>
      <w:r w:rsidRPr="002D4F2F">
        <w:rPr>
          <w:rFonts w:ascii="Times New Roman" w:eastAsia="Times New Roman" w:hAnsi="Times New Roman" w:cs="Times New Roman"/>
          <w:sz w:val="24"/>
          <w:szCs w:val="24"/>
        </w:rPr>
        <w:t xml:space="preserve">. Участие в данных мероприятиях положительно сказывается на оценке уровня профессионального развития. Кроме того, педагог может представить результаты не только своего труда, но и достижения </w:t>
      </w:r>
      <w:r w:rsidR="0093146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2D4F2F">
        <w:rPr>
          <w:rFonts w:ascii="Times New Roman" w:eastAsia="Times New Roman" w:hAnsi="Times New Roman" w:cs="Times New Roman"/>
          <w:sz w:val="24"/>
          <w:szCs w:val="24"/>
        </w:rPr>
        <w:t xml:space="preserve">. Это результаты творческих конкурсов различного уровня, </w:t>
      </w:r>
      <w:r w:rsidR="0093146D">
        <w:rPr>
          <w:rFonts w:ascii="Times New Roman" w:eastAsia="Times New Roman" w:hAnsi="Times New Roman" w:cs="Times New Roman"/>
          <w:sz w:val="24"/>
          <w:szCs w:val="24"/>
        </w:rPr>
        <w:t xml:space="preserve">которые проводятся </w:t>
      </w:r>
      <w:r w:rsidRPr="002D4F2F">
        <w:rPr>
          <w:rFonts w:ascii="Times New Roman" w:eastAsia="Times New Roman" w:hAnsi="Times New Roman" w:cs="Times New Roman"/>
          <w:sz w:val="24"/>
          <w:szCs w:val="24"/>
        </w:rPr>
        <w:t>ежегодно в городе</w:t>
      </w:r>
      <w:r w:rsidR="0093146D">
        <w:rPr>
          <w:rFonts w:ascii="Times New Roman" w:eastAsia="Times New Roman" w:hAnsi="Times New Roman" w:cs="Times New Roman"/>
          <w:sz w:val="24"/>
          <w:szCs w:val="24"/>
        </w:rPr>
        <w:t>, республике. Среди республиканских организаций, проводящих всевозможные конкурсы</w:t>
      </w:r>
      <w:r w:rsidR="008F40F1">
        <w:rPr>
          <w:rFonts w:ascii="Times New Roman" w:eastAsia="Times New Roman" w:hAnsi="Times New Roman" w:cs="Times New Roman"/>
          <w:sz w:val="24"/>
          <w:szCs w:val="24"/>
        </w:rPr>
        <w:t xml:space="preserve">, мы предлагаем </w:t>
      </w:r>
      <w:r w:rsidR="0093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F1">
        <w:rPr>
          <w:rFonts w:ascii="Times New Roman" w:eastAsia="Times New Roman" w:hAnsi="Times New Roman" w:cs="Times New Roman"/>
          <w:sz w:val="24"/>
          <w:szCs w:val="24"/>
        </w:rPr>
        <w:t>воспитателям сотрудничать</w:t>
      </w:r>
      <w:r w:rsidR="009314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40F1" w:rsidRPr="0093146D" w:rsidRDefault="008F40F1" w:rsidP="00AA261C">
      <w:pPr>
        <w:pStyle w:val="a5"/>
        <w:numPr>
          <w:ilvl w:val="0"/>
          <w:numId w:val="20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Развивающий центр школьников и дошкольников «Сов</w:t>
      </w:r>
      <w:r w:rsidR="00324414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нок»,</w:t>
      </w:r>
    </w:p>
    <w:p w:rsidR="008F40F1" w:rsidRDefault="008F40F1" w:rsidP="00AA261C">
      <w:pPr>
        <w:pStyle w:val="a5"/>
        <w:numPr>
          <w:ilvl w:val="0"/>
          <w:numId w:val="20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Российский образовательный центр «Дарование»,</w:t>
      </w:r>
    </w:p>
    <w:p w:rsidR="0093146D" w:rsidRDefault="0093146D" w:rsidP="00AA261C">
      <w:pPr>
        <w:pStyle w:val="a5"/>
        <w:numPr>
          <w:ilvl w:val="0"/>
          <w:numId w:val="20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Российский разв</w:t>
      </w:r>
      <w:r w:rsidR="008F40F1">
        <w:rPr>
          <w:rFonts w:ascii="Times New Roman" w:eastAsia="Times New Roman" w:hAnsi="Times New Roman" w:cs="Times New Roman"/>
          <w:sz w:val="24"/>
          <w:szCs w:val="24"/>
        </w:rPr>
        <w:t>ивающий детский центр  «Радуга» и др.</w:t>
      </w:r>
    </w:p>
    <w:p w:rsidR="00F22A51" w:rsidRDefault="00F22A51" w:rsidP="00AA261C">
      <w:pPr>
        <w:pStyle w:val="a5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участия в конкурсах педагогам выдаются дипломы, грамоты.</w:t>
      </w:r>
      <w:r w:rsidR="00C34486">
        <w:rPr>
          <w:rFonts w:ascii="Times New Roman" w:hAnsi="Times New Roman" w:cs="Times New Roman"/>
          <w:sz w:val="24"/>
          <w:szCs w:val="24"/>
        </w:rPr>
        <w:t xml:space="preserve"> Здесь отметим, что в последнее время наблюдается активность  воспитателей, проявляется желание участвовать в конкурсах.</w:t>
      </w:r>
    </w:p>
    <w:p w:rsidR="000828ED" w:rsidRDefault="006B3C59" w:rsidP="00AA261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развития педагога </w:t>
      </w:r>
      <w:r w:rsidR="0076019D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служит </w:t>
      </w:r>
      <w:proofErr w:type="spellStart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, которое педагог формирует в течение всего </w:t>
      </w:r>
      <w:proofErr w:type="spellStart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>межаттестационного</w:t>
      </w:r>
      <w:proofErr w:type="spellEnd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 периода. </w:t>
      </w:r>
      <w:proofErr w:type="spellStart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папку-накопитель, целью которой является фиксирование, накопление и оценка уровня профессионального развития и роста, а также эффективности труда педагога</w:t>
      </w:r>
      <w:r w:rsidR="00B551EE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годы</w:t>
      </w:r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 помещаются материалы </w:t>
      </w:r>
      <w:r w:rsidR="000828E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достижений, творческие работы, проекты, о</w:t>
      </w:r>
      <w:r w:rsidR="000828ED" w:rsidRPr="002E5AB7">
        <w:rPr>
          <w:rFonts w:ascii="Times New Roman" w:eastAsia="Times New Roman" w:hAnsi="Times New Roman" w:cs="Times New Roman"/>
          <w:sz w:val="24"/>
          <w:szCs w:val="24"/>
        </w:rPr>
        <w:t>формление достижений педагога, методических наработок, творческой копилки, публикаций и другое</w:t>
      </w:r>
      <w:r w:rsidR="000828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материалы рассматриваются как свидетельства </w:t>
      </w:r>
      <w:r w:rsidR="003738C0" w:rsidRPr="000828ED">
        <w:rPr>
          <w:rFonts w:ascii="Times New Roman" w:eastAsia="Times New Roman" w:hAnsi="Times New Roman" w:cs="Times New Roman"/>
          <w:sz w:val="24"/>
          <w:szCs w:val="24"/>
        </w:rPr>
        <w:t>профессионализма педагога</w:t>
      </w:r>
      <w:r w:rsidR="000828ED" w:rsidRPr="000828ED">
        <w:rPr>
          <w:rFonts w:ascii="Times New Roman" w:eastAsia="Times New Roman" w:hAnsi="Times New Roman" w:cs="Times New Roman"/>
          <w:sz w:val="24"/>
          <w:szCs w:val="24"/>
        </w:rPr>
        <w:t xml:space="preserve">: свидетельства о повышении квалификации, участии в семинарах, конференциях, дипломы, поощрения, награды; результаты деятельности </w:t>
      </w:r>
      <w:r w:rsidR="000828ED" w:rsidRPr="000828E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воспитанников</w:t>
      </w:r>
      <w:r w:rsidR="003738C0" w:rsidRPr="000828ED">
        <w:rPr>
          <w:rFonts w:ascii="Times New Roman" w:eastAsia="Times New Roman" w:hAnsi="Times New Roman" w:cs="Times New Roman"/>
          <w:sz w:val="24"/>
          <w:szCs w:val="24"/>
        </w:rPr>
        <w:t>. Это позволяет педагогу провести анализ своего профессионального роста, обобщить</w:t>
      </w:r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 опыт работы, поставить дальнейшие цели, спланировать и организовать собственную деятельность. Следует помнить, что </w:t>
      </w:r>
      <w:proofErr w:type="gramStart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>представляемый</w:t>
      </w:r>
      <w:proofErr w:type="gramEnd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 аттестуемым </w:t>
      </w:r>
      <w:proofErr w:type="spellStart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3738C0" w:rsidRPr="002E5AB7">
        <w:rPr>
          <w:rFonts w:ascii="Times New Roman" w:eastAsia="Times New Roman" w:hAnsi="Times New Roman" w:cs="Times New Roman"/>
          <w:sz w:val="24"/>
          <w:szCs w:val="24"/>
        </w:rPr>
        <w:t xml:space="preserve"> помогает судить о результативности деятельности педагога. </w:t>
      </w:r>
    </w:p>
    <w:p w:rsidR="00591770" w:rsidRDefault="00000044" w:rsidP="0076019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044">
        <w:rPr>
          <w:rFonts w:ascii="Times New Roman" w:hAnsi="Times New Roman" w:cs="Times New Roman"/>
          <w:sz w:val="24"/>
          <w:szCs w:val="24"/>
        </w:rPr>
        <w:t xml:space="preserve">В настоящее время, в связи с внедрением ИКТ существует различные подходы к организации </w:t>
      </w:r>
      <w:r>
        <w:rPr>
          <w:rFonts w:ascii="Times New Roman" w:hAnsi="Times New Roman" w:cs="Times New Roman"/>
          <w:sz w:val="24"/>
          <w:szCs w:val="24"/>
        </w:rPr>
        <w:t>методического сопровождения</w:t>
      </w:r>
      <w:r w:rsidRPr="00000044">
        <w:rPr>
          <w:rFonts w:ascii="Times New Roman" w:hAnsi="Times New Roman" w:cs="Times New Roman"/>
          <w:sz w:val="24"/>
          <w:szCs w:val="24"/>
        </w:rPr>
        <w:t xml:space="preserve">, педагогические технологии и методики, основанные на использовании информационно-коммуникативных технологий. Расширение информационного пространства за счет внедрение сервисов сети Интернет открывает новые модели взаимодействия с другими педагогами на различных уровнях. Одним из эффективных средств изменения традиционного подхода к деятельности педагога является создание собственного Интернет-ресурса педагога, который может быть представлен в виде </w:t>
      </w:r>
      <w:proofErr w:type="spellStart"/>
      <w:r w:rsidRPr="00000044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000044">
        <w:rPr>
          <w:rFonts w:ascii="Times New Roman" w:hAnsi="Times New Roman" w:cs="Times New Roman"/>
          <w:sz w:val="24"/>
          <w:szCs w:val="24"/>
        </w:rPr>
        <w:t xml:space="preserve"> на сайте ДОУ. На сайте нашего ДОУ мы </w:t>
      </w:r>
      <w:r w:rsidR="00D92FDD">
        <w:rPr>
          <w:rFonts w:ascii="Times New Roman" w:hAnsi="Times New Roman" w:cs="Times New Roman"/>
          <w:sz w:val="24"/>
          <w:szCs w:val="24"/>
        </w:rPr>
        <w:t>поместили</w:t>
      </w:r>
      <w:r w:rsidRPr="00000044">
        <w:rPr>
          <w:rFonts w:ascii="Times New Roman" w:hAnsi="Times New Roman" w:cs="Times New Roman"/>
          <w:sz w:val="24"/>
          <w:szCs w:val="24"/>
        </w:rPr>
        <w:t xml:space="preserve"> странички наших специалистов</w:t>
      </w:r>
      <w:r w:rsidR="00D92FDD">
        <w:rPr>
          <w:rFonts w:ascii="Times New Roman" w:hAnsi="Times New Roman" w:cs="Times New Roman"/>
          <w:sz w:val="24"/>
          <w:szCs w:val="24"/>
        </w:rPr>
        <w:t xml:space="preserve">, где размещаем сведения о профессионализме, а так как сайт больше ориентирован на родительскую общественность, то </w:t>
      </w:r>
      <w:proofErr w:type="gramStart"/>
      <w:r w:rsidR="00D92FDD">
        <w:rPr>
          <w:rFonts w:ascii="Times New Roman" w:hAnsi="Times New Roman" w:cs="Times New Roman"/>
          <w:sz w:val="24"/>
          <w:szCs w:val="24"/>
        </w:rPr>
        <w:t>разместили  рекомендации</w:t>
      </w:r>
      <w:proofErr w:type="gramEnd"/>
      <w:r w:rsidR="00D92FDD">
        <w:rPr>
          <w:rFonts w:ascii="Times New Roman" w:hAnsi="Times New Roman" w:cs="Times New Roman"/>
          <w:sz w:val="24"/>
          <w:szCs w:val="24"/>
        </w:rPr>
        <w:t xml:space="preserve"> для родителей на актуальные вопросы</w:t>
      </w:r>
      <w:r w:rsidRPr="00000044">
        <w:rPr>
          <w:rFonts w:ascii="Times New Roman" w:hAnsi="Times New Roman" w:cs="Times New Roman"/>
          <w:sz w:val="24"/>
          <w:szCs w:val="24"/>
        </w:rPr>
        <w:t>.</w:t>
      </w:r>
      <w:r w:rsidR="00591770">
        <w:rPr>
          <w:rFonts w:ascii="Times New Roman" w:hAnsi="Times New Roman" w:cs="Times New Roman"/>
          <w:sz w:val="24"/>
          <w:szCs w:val="24"/>
        </w:rPr>
        <w:t xml:space="preserve"> В перспективе – размещение страницы для каждого педагога нашего ДОУ.  Но на сегодняшний день существуют и проблемы – это не достаточное овладение педагогами И</w:t>
      </w:r>
      <w:r w:rsidR="00740D24">
        <w:rPr>
          <w:rFonts w:ascii="Times New Roman" w:hAnsi="Times New Roman" w:cs="Times New Roman"/>
          <w:sz w:val="24"/>
          <w:szCs w:val="24"/>
        </w:rPr>
        <w:t>КТ</w:t>
      </w:r>
      <w:r w:rsidR="00591770">
        <w:rPr>
          <w:rFonts w:ascii="Times New Roman" w:hAnsi="Times New Roman" w:cs="Times New Roman"/>
          <w:sz w:val="24"/>
          <w:szCs w:val="24"/>
        </w:rPr>
        <w:t>, отсутствие информационного обеспечения.</w:t>
      </w:r>
      <w:r w:rsidR="00F6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24" w:rsidRPr="00000044" w:rsidRDefault="00740D24" w:rsidP="00740D2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работы по аттестации педагогов в нашем ДОУ являются следующие показатели: в 2009 году аттестовалось 8 человек – 1 педагог на первую, 7 – на вторую, в 2010 году аттестовалось 8 педагогов, из них на первую категорию – 5 человек, на вторую 3. В 2011 году на </w:t>
      </w:r>
      <w:r w:rsidR="001D15E6">
        <w:rPr>
          <w:rFonts w:ascii="Times New Roman" w:hAnsi="Times New Roman" w:cs="Times New Roman"/>
          <w:sz w:val="24"/>
          <w:szCs w:val="24"/>
        </w:rPr>
        <w:t>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</w:t>
      </w:r>
      <w:r w:rsidR="001D15E6">
        <w:rPr>
          <w:rFonts w:ascii="Times New Roman" w:hAnsi="Times New Roman" w:cs="Times New Roman"/>
          <w:sz w:val="24"/>
          <w:szCs w:val="24"/>
        </w:rPr>
        <w:t>ионную категорию аттестовалось</w:t>
      </w:r>
      <w:r>
        <w:rPr>
          <w:rFonts w:ascii="Times New Roman" w:hAnsi="Times New Roman" w:cs="Times New Roman"/>
          <w:sz w:val="24"/>
          <w:szCs w:val="24"/>
        </w:rPr>
        <w:t xml:space="preserve"> 3 педагога. </w:t>
      </w:r>
      <w:r w:rsidR="001D15E6">
        <w:rPr>
          <w:rFonts w:ascii="Times New Roman" w:hAnsi="Times New Roman" w:cs="Times New Roman"/>
          <w:sz w:val="24"/>
          <w:szCs w:val="24"/>
        </w:rPr>
        <w:t>В этом году на первую категорию</w:t>
      </w:r>
      <w:r w:rsidR="007850D2">
        <w:rPr>
          <w:rFonts w:ascii="Times New Roman" w:hAnsi="Times New Roman" w:cs="Times New Roman"/>
          <w:sz w:val="24"/>
          <w:szCs w:val="24"/>
        </w:rPr>
        <w:t xml:space="preserve"> претендуют 3 педагога. Но, так</w:t>
      </w:r>
      <w:r w:rsidR="001D15E6">
        <w:rPr>
          <w:rFonts w:ascii="Times New Roman" w:hAnsi="Times New Roman" w:cs="Times New Roman"/>
          <w:sz w:val="24"/>
          <w:szCs w:val="24"/>
        </w:rPr>
        <w:t xml:space="preserve">же наблюдается большое количество </w:t>
      </w:r>
      <w:proofErr w:type="spellStart"/>
      <w:r w:rsidR="001D15E6">
        <w:rPr>
          <w:rFonts w:ascii="Times New Roman" w:hAnsi="Times New Roman" w:cs="Times New Roman"/>
          <w:sz w:val="24"/>
          <w:szCs w:val="24"/>
        </w:rPr>
        <w:t>неаттестованных</w:t>
      </w:r>
      <w:proofErr w:type="spellEnd"/>
      <w:r w:rsidR="001D15E6">
        <w:rPr>
          <w:rFonts w:ascii="Times New Roman" w:hAnsi="Times New Roman" w:cs="Times New Roman"/>
          <w:sz w:val="24"/>
          <w:szCs w:val="24"/>
        </w:rPr>
        <w:t xml:space="preserve"> педагогов, это  связано с текучестью кадров.</w:t>
      </w:r>
      <w:r w:rsidR="0078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D15E6">
        <w:rPr>
          <w:rFonts w:ascii="Times New Roman" w:hAnsi="Times New Roman" w:cs="Times New Roman"/>
          <w:sz w:val="24"/>
          <w:szCs w:val="24"/>
        </w:rPr>
        <w:t xml:space="preserve">за период 2010-2012 г. аттестовано </w:t>
      </w:r>
      <w:r w:rsidR="007850D2">
        <w:rPr>
          <w:rFonts w:ascii="Times New Roman" w:hAnsi="Times New Roman" w:cs="Times New Roman"/>
          <w:sz w:val="24"/>
          <w:szCs w:val="24"/>
        </w:rPr>
        <w:t xml:space="preserve"> 76% педагогов, 8 (</w:t>
      </w:r>
      <w:proofErr w:type="gramStart"/>
      <w:r w:rsidR="007850D2">
        <w:rPr>
          <w:rFonts w:ascii="Times New Roman" w:hAnsi="Times New Roman" w:cs="Times New Roman"/>
          <w:sz w:val="24"/>
          <w:szCs w:val="24"/>
        </w:rPr>
        <w:t>46%) че</w:t>
      </w:r>
      <w:proofErr w:type="gramEnd"/>
      <w:r w:rsidR="007850D2">
        <w:rPr>
          <w:rFonts w:ascii="Times New Roman" w:hAnsi="Times New Roman" w:cs="Times New Roman"/>
          <w:sz w:val="24"/>
          <w:szCs w:val="24"/>
        </w:rPr>
        <w:t xml:space="preserve">ловек повысили свой квалификационный уровень.  </w:t>
      </w:r>
    </w:p>
    <w:p w:rsidR="00F615D6" w:rsidRDefault="0076019D" w:rsidP="0076019D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44">
        <w:rPr>
          <w:rFonts w:ascii="Times New Roman" w:eastAsia="Times New Roman" w:hAnsi="Times New Roman" w:cs="Times New Roman"/>
          <w:sz w:val="24"/>
          <w:szCs w:val="24"/>
        </w:rPr>
        <w:t xml:space="preserve">Итак, в работе в </w:t>
      </w:r>
      <w:proofErr w:type="spellStart"/>
      <w:r w:rsidRPr="00000044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000044">
        <w:rPr>
          <w:rFonts w:ascii="Times New Roman" w:eastAsia="Times New Roman" w:hAnsi="Times New Roman" w:cs="Times New Roman"/>
          <w:sz w:val="24"/>
          <w:szCs w:val="24"/>
        </w:rPr>
        <w:t xml:space="preserve"> период мы стараемся создавать условия веры педагога в свои силы, оказывать всестороннюю помощь внутри</w:t>
      </w:r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 учреждения. </w:t>
      </w:r>
      <w:r w:rsidR="007E61F2">
        <w:rPr>
          <w:rFonts w:ascii="Times New Roman" w:eastAsia="Times New Roman" w:hAnsi="Times New Roman" w:cs="Times New Roman"/>
          <w:sz w:val="24"/>
          <w:szCs w:val="24"/>
        </w:rPr>
        <w:t>Продолжать работу с педагогами по распространению педагогического опыта через публикации</w:t>
      </w:r>
      <w:r w:rsidR="00F615D6">
        <w:rPr>
          <w:rFonts w:ascii="Times New Roman" w:eastAsia="Times New Roman" w:hAnsi="Times New Roman" w:cs="Times New Roman"/>
          <w:sz w:val="24"/>
          <w:szCs w:val="24"/>
        </w:rPr>
        <w:t xml:space="preserve"> в сборниках научных статей. Активизировать педагогов на участие в конкурсах, научно-практических конференциях, семинарах разного уровня.</w:t>
      </w:r>
    </w:p>
    <w:p w:rsidR="0076019D" w:rsidRPr="00D3752A" w:rsidRDefault="0076019D" w:rsidP="0076019D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усилий педагога </w:t>
      </w:r>
      <w:r w:rsidR="00F615D6">
        <w:rPr>
          <w:rFonts w:ascii="Times New Roman" w:eastAsia="Times New Roman" w:hAnsi="Times New Roman" w:cs="Times New Roman"/>
          <w:sz w:val="24"/>
          <w:szCs w:val="24"/>
        </w:rPr>
        <w:t>обязательно будет</w:t>
      </w:r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работы,  профессиональных интересов на достаточно продолжительный период времени</w:t>
      </w:r>
      <w:r w:rsidR="00F615D6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 равномерно</w:t>
      </w:r>
      <w:r w:rsidR="00F615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 распреде</w:t>
      </w:r>
      <w:r w:rsidR="00F615D6"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 усили</w:t>
      </w:r>
      <w:r w:rsidR="00F615D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3752A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proofErr w:type="gramEnd"/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 на профессиональное развитие ориентирует на развитие таких профессионально значимых умений, как рефлексия, самоанализ, п</w:t>
      </w:r>
      <w:r w:rsidR="00CA796D">
        <w:rPr>
          <w:rFonts w:ascii="Times New Roman" w:eastAsia="Times New Roman" w:hAnsi="Times New Roman" w:cs="Times New Roman"/>
          <w:sz w:val="24"/>
          <w:szCs w:val="24"/>
        </w:rPr>
        <w:t>роектирование, организованность</w:t>
      </w:r>
      <w:r>
        <w:rPr>
          <w:rFonts w:ascii="Times New Roman" w:eastAsia="Times New Roman" w:hAnsi="Times New Roman" w:cs="Times New Roman"/>
          <w:sz w:val="24"/>
          <w:szCs w:val="24"/>
        </w:rPr>
        <w:t>, самостоятельность.</w:t>
      </w:r>
      <w:r w:rsidRPr="00D37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19D" w:rsidRPr="00D3752A" w:rsidRDefault="0076019D" w:rsidP="00F22A51">
      <w:pPr>
        <w:ind w:left="-426" w:firstLine="426"/>
        <w:jc w:val="both"/>
        <w:rPr>
          <w:sz w:val="24"/>
          <w:szCs w:val="24"/>
        </w:rPr>
      </w:pPr>
    </w:p>
    <w:p w:rsidR="00D3752A" w:rsidRPr="0033542B" w:rsidRDefault="00D3752A" w:rsidP="00AA261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319" w:rsidRDefault="00C55319" w:rsidP="00AA261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BF6" w:rsidRDefault="00C56BF6" w:rsidP="00AA261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91A" w:rsidRDefault="00A1591A" w:rsidP="00AA261C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91A" w:rsidRDefault="00A1591A" w:rsidP="00AA261C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91A" w:rsidRDefault="00A1591A" w:rsidP="00AA261C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91A" w:rsidRDefault="00A1591A" w:rsidP="00AA261C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91A" w:rsidRDefault="00A1591A" w:rsidP="00AA261C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91A" w:rsidRDefault="00A1591A" w:rsidP="00AA261C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5E5" w:rsidRDefault="009E55E5" w:rsidP="00AA261C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D03A4" w:rsidRPr="009E55E5" w:rsidRDefault="009D03A4" w:rsidP="00AA261C">
      <w:pPr>
        <w:pStyle w:val="a6"/>
        <w:numPr>
          <w:ilvl w:val="0"/>
          <w:numId w:val="14"/>
        </w:numPr>
        <w:spacing w:line="276" w:lineRule="auto"/>
        <w:ind w:left="-426" w:firstLine="426"/>
      </w:pPr>
      <w:r w:rsidRPr="009E55E5">
        <w:rPr>
          <w:iCs/>
        </w:rPr>
        <w:t xml:space="preserve">Алехина И. В. Методическое сопровождение становления профессиональной компетентности педагога дошкольного образования в </w:t>
      </w:r>
      <w:proofErr w:type="spellStart"/>
      <w:r w:rsidRPr="009E55E5">
        <w:rPr>
          <w:iCs/>
        </w:rPr>
        <w:t>межаттестационный</w:t>
      </w:r>
      <w:proofErr w:type="spellEnd"/>
      <w:r w:rsidRPr="009E55E5">
        <w:rPr>
          <w:iCs/>
        </w:rPr>
        <w:t xml:space="preserve"> период [Текст] / И. В. Алехина // Педагогическое мастерство: материалы </w:t>
      </w:r>
      <w:proofErr w:type="spellStart"/>
      <w:r w:rsidRPr="009E55E5">
        <w:rPr>
          <w:iCs/>
        </w:rPr>
        <w:t>междунар</w:t>
      </w:r>
      <w:proofErr w:type="spellEnd"/>
      <w:r w:rsidRPr="009E55E5">
        <w:rPr>
          <w:iCs/>
        </w:rPr>
        <w:t xml:space="preserve">. </w:t>
      </w:r>
      <w:proofErr w:type="spellStart"/>
      <w:r w:rsidRPr="009E55E5">
        <w:rPr>
          <w:iCs/>
        </w:rPr>
        <w:t>заоч</w:t>
      </w:r>
      <w:proofErr w:type="spellEnd"/>
      <w:r w:rsidRPr="009E55E5">
        <w:rPr>
          <w:iCs/>
        </w:rPr>
        <w:t xml:space="preserve">. </w:t>
      </w:r>
      <w:proofErr w:type="spellStart"/>
      <w:r w:rsidRPr="009E55E5">
        <w:rPr>
          <w:iCs/>
        </w:rPr>
        <w:t>науч</w:t>
      </w:r>
      <w:proofErr w:type="spellEnd"/>
      <w:r w:rsidRPr="009E55E5">
        <w:rPr>
          <w:iCs/>
        </w:rPr>
        <w:t xml:space="preserve">. </w:t>
      </w:r>
      <w:proofErr w:type="spellStart"/>
      <w:r w:rsidRPr="009E55E5">
        <w:rPr>
          <w:iCs/>
        </w:rPr>
        <w:t>конф</w:t>
      </w:r>
      <w:proofErr w:type="spellEnd"/>
      <w:r w:rsidRPr="009E55E5">
        <w:rPr>
          <w:iCs/>
        </w:rPr>
        <w:t>. (г. Москва, апрель 2012 г.).  </w:t>
      </w:r>
      <w:r>
        <w:t>–</w:t>
      </w:r>
      <w:r w:rsidRPr="009E55E5">
        <w:rPr>
          <w:iCs/>
        </w:rPr>
        <w:t xml:space="preserve"> М.: Буки-Веди, 2012. </w:t>
      </w:r>
      <w:r>
        <w:t>–</w:t>
      </w:r>
      <w:r w:rsidRPr="009E55E5">
        <w:rPr>
          <w:iCs/>
        </w:rPr>
        <w:t xml:space="preserve"> С. 307-310.</w:t>
      </w:r>
    </w:p>
    <w:p w:rsidR="009D03A4" w:rsidRDefault="009D03A4" w:rsidP="00AA261C">
      <w:pPr>
        <w:pStyle w:val="a5"/>
        <w:numPr>
          <w:ilvl w:val="0"/>
          <w:numId w:val="14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Волобуева Л.М. Организация  аттестации педагогов в дошкольном учреждении / Л.М. Волобуева  // Справочник старшего воспитателя. – 2007. – № 3. – С. 4-10.</w:t>
      </w:r>
    </w:p>
    <w:p w:rsidR="009D03A4" w:rsidRDefault="009D03A4" w:rsidP="00AA261C">
      <w:pPr>
        <w:pStyle w:val="a5"/>
        <w:numPr>
          <w:ilvl w:val="0"/>
          <w:numId w:val="14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Кабаленова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Как помочь воспитателю пройти аттестацию /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Кабаленова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Дошкольное образование. – 2007. – № 22. – С. 7-23.</w:t>
      </w:r>
    </w:p>
    <w:sectPr w:rsidR="009D03A4" w:rsidSect="0015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BA4"/>
    <w:multiLevelType w:val="hybridMultilevel"/>
    <w:tmpl w:val="E8BCFB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927"/>
    <w:multiLevelType w:val="hybridMultilevel"/>
    <w:tmpl w:val="C8DE8858"/>
    <w:lvl w:ilvl="0" w:tplc="2B2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E4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CC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4A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81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A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29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E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0E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3A7616"/>
    <w:multiLevelType w:val="hybridMultilevel"/>
    <w:tmpl w:val="E0CC7E28"/>
    <w:lvl w:ilvl="0" w:tplc="6CF0D2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3E5539F"/>
    <w:multiLevelType w:val="multilevel"/>
    <w:tmpl w:val="8F5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F89"/>
    <w:multiLevelType w:val="hybridMultilevel"/>
    <w:tmpl w:val="ED6601A0"/>
    <w:lvl w:ilvl="0" w:tplc="99B4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A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6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2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8A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E9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C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C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B861AE"/>
    <w:multiLevelType w:val="hybridMultilevel"/>
    <w:tmpl w:val="55DA0D48"/>
    <w:lvl w:ilvl="0" w:tplc="6CF0D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A2856"/>
    <w:multiLevelType w:val="hybridMultilevel"/>
    <w:tmpl w:val="4E6A94C8"/>
    <w:lvl w:ilvl="0" w:tplc="6CF0D2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F207C99"/>
    <w:multiLevelType w:val="hybridMultilevel"/>
    <w:tmpl w:val="9E687722"/>
    <w:lvl w:ilvl="0" w:tplc="64BC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13B68"/>
    <w:multiLevelType w:val="hybridMultilevel"/>
    <w:tmpl w:val="91C49EB2"/>
    <w:lvl w:ilvl="0" w:tplc="B60EB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8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8C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2F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8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E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65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49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E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EA4842"/>
    <w:multiLevelType w:val="hybridMultilevel"/>
    <w:tmpl w:val="BCFCA68C"/>
    <w:lvl w:ilvl="0" w:tplc="6CF0D2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BB06A68"/>
    <w:multiLevelType w:val="hybridMultilevel"/>
    <w:tmpl w:val="AEF6B31A"/>
    <w:lvl w:ilvl="0" w:tplc="7E7CF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AB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2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2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8E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C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E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2B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77425F"/>
    <w:multiLevelType w:val="hybridMultilevel"/>
    <w:tmpl w:val="E3607736"/>
    <w:lvl w:ilvl="0" w:tplc="E528C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4D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0D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A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0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9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A9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8C01E7"/>
    <w:multiLevelType w:val="multilevel"/>
    <w:tmpl w:val="4E3243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70EBF"/>
    <w:multiLevelType w:val="hybridMultilevel"/>
    <w:tmpl w:val="C550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2843"/>
    <w:multiLevelType w:val="hybridMultilevel"/>
    <w:tmpl w:val="7E0E3B56"/>
    <w:lvl w:ilvl="0" w:tplc="D5E2C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E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4E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F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E3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64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46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C9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8D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BB7D49"/>
    <w:multiLevelType w:val="hybridMultilevel"/>
    <w:tmpl w:val="72C68198"/>
    <w:lvl w:ilvl="0" w:tplc="6CF0D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79C0762"/>
    <w:multiLevelType w:val="hybridMultilevel"/>
    <w:tmpl w:val="F54026C4"/>
    <w:lvl w:ilvl="0" w:tplc="6CF0D2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DFD4D34"/>
    <w:multiLevelType w:val="hybridMultilevel"/>
    <w:tmpl w:val="311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51C5D"/>
    <w:multiLevelType w:val="hybridMultilevel"/>
    <w:tmpl w:val="7FEE6998"/>
    <w:lvl w:ilvl="0" w:tplc="6CF0D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0145F"/>
    <w:multiLevelType w:val="hybridMultilevel"/>
    <w:tmpl w:val="EC1C7462"/>
    <w:lvl w:ilvl="0" w:tplc="6CF0D2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CF0D2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5"/>
  </w:num>
  <w:num w:numId="5">
    <w:abstractNumId w:val="18"/>
  </w:num>
  <w:num w:numId="6">
    <w:abstractNumId w:val="19"/>
  </w:num>
  <w:num w:numId="7">
    <w:abstractNumId w:val="4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0B9"/>
    <w:rsid w:val="00000044"/>
    <w:rsid w:val="00062B3C"/>
    <w:rsid w:val="000828ED"/>
    <w:rsid w:val="000F6613"/>
    <w:rsid w:val="00104063"/>
    <w:rsid w:val="0015472C"/>
    <w:rsid w:val="00157DF1"/>
    <w:rsid w:val="001D15E6"/>
    <w:rsid w:val="001E0F87"/>
    <w:rsid w:val="0020142F"/>
    <w:rsid w:val="00211CF8"/>
    <w:rsid w:val="00245B97"/>
    <w:rsid w:val="002C3199"/>
    <w:rsid w:val="002D4F2F"/>
    <w:rsid w:val="002E5AB7"/>
    <w:rsid w:val="002F56FC"/>
    <w:rsid w:val="00324414"/>
    <w:rsid w:val="0033542B"/>
    <w:rsid w:val="0033625C"/>
    <w:rsid w:val="0034353D"/>
    <w:rsid w:val="003473A6"/>
    <w:rsid w:val="003738C0"/>
    <w:rsid w:val="003763CB"/>
    <w:rsid w:val="00392C64"/>
    <w:rsid w:val="003B0F44"/>
    <w:rsid w:val="00405269"/>
    <w:rsid w:val="004A103A"/>
    <w:rsid w:val="004B4B05"/>
    <w:rsid w:val="004B624C"/>
    <w:rsid w:val="004C08B9"/>
    <w:rsid w:val="004C3113"/>
    <w:rsid w:val="004F3B3B"/>
    <w:rsid w:val="00505365"/>
    <w:rsid w:val="0051039D"/>
    <w:rsid w:val="00591770"/>
    <w:rsid w:val="005C1DDD"/>
    <w:rsid w:val="005D4B8E"/>
    <w:rsid w:val="00607ABB"/>
    <w:rsid w:val="006473FD"/>
    <w:rsid w:val="006B3C59"/>
    <w:rsid w:val="00716378"/>
    <w:rsid w:val="007312EB"/>
    <w:rsid w:val="00740D24"/>
    <w:rsid w:val="00741C8A"/>
    <w:rsid w:val="0076019D"/>
    <w:rsid w:val="007836B0"/>
    <w:rsid w:val="007850D2"/>
    <w:rsid w:val="007C565B"/>
    <w:rsid w:val="007E61F2"/>
    <w:rsid w:val="007F7884"/>
    <w:rsid w:val="00816949"/>
    <w:rsid w:val="00853365"/>
    <w:rsid w:val="008730B9"/>
    <w:rsid w:val="008C2ED5"/>
    <w:rsid w:val="008F40F1"/>
    <w:rsid w:val="0090375C"/>
    <w:rsid w:val="0093146D"/>
    <w:rsid w:val="00987102"/>
    <w:rsid w:val="00987CAE"/>
    <w:rsid w:val="009A0F0B"/>
    <w:rsid w:val="009A13CB"/>
    <w:rsid w:val="009A2744"/>
    <w:rsid w:val="009B76D0"/>
    <w:rsid w:val="009D03A4"/>
    <w:rsid w:val="009D5BD0"/>
    <w:rsid w:val="009E55E5"/>
    <w:rsid w:val="00A1591A"/>
    <w:rsid w:val="00A97D8C"/>
    <w:rsid w:val="00AA261C"/>
    <w:rsid w:val="00AB26F2"/>
    <w:rsid w:val="00AB5A0E"/>
    <w:rsid w:val="00B116F2"/>
    <w:rsid w:val="00B137EA"/>
    <w:rsid w:val="00B51736"/>
    <w:rsid w:val="00B551EE"/>
    <w:rsid w:val="00B72F60"/>
    <w:rsid w:val="00BA449E"/>
    <w:rsid w:val="00BD3428"/>
    <w:rsid w:val="00C0242A"/>
    <w:rsid w:val="00C34486"/>
    <w:rsid w:val="00C55319"/>
    <w:rsid w:val="00C56BF6"/>
    <w:rsid w:val="00C56D86"/>
    <w:rsid w:val="00C872E1"/>
    <w:rsid w:val="00C9256E"/>
    <w:rsid w:val="00C92C20"/>
    <w:rsid w:val="00C9674D"/>
    <w:rsid w:val="00CA38F2"/>
    <w:rsid w:val="00CA796D"/>
    <w:rsid w:val="00CB2C68"/>
    <w:rsid w:val="00CB69BD"/>
    <w:rsid w:val="00D0107B"/>
    <w:rsid w:val="00D06B39"/>
    <w:rsid w:val="00D074B0"/>
    <w:rsid w:val="00D21F81"/>
    <w:rsid w:val="00D31610"/>
    <w:rsid w:val="00D3752A"/>
    <w:rsid w:val="00D92FDD"/>
    <w:rsid w:val="00DC12CD"/>
    <w:rsid w:val="00DC1526"/>
    <w:rsid w:val="00DF07BA"/>
    <w:rsid w:val="00E02DDE"/>
    <w:rsid w:val="00E0605C"/>
    <w:rsid w:val="00E15D05"/>
    <w:rsid w:val="00EC6EF1"/>
    <w:rsid w:val="00EC7AEA"/>
    <w:rsid w:val="00EE5D26"/>
    <w:rsid w:val="00F01BEB"/>
    <w:rsid w:val="00F22A51"/>
    <w:rsid w:val="00F615D6"/>
    <w:rsid w:val="00F63A77"/>
    <w:rsid w:val="00F70D4E"/>
    <w:rsid w:val="00F93111"/>
    <w:rsid w:val="00F9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10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07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10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7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murmansk.ru/www/metslujba/attestation/2011-08-15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murmansk.ru/www/to_guidance/docs/federal_prikaz/2010-08-18_46.rar" TargetMode="External"/><Relationship Id="rId5" Type="http://schemas.openxmlformats.org/officeDocument/2006/relationships/hyperlink" Target="http://www.edu.murmansk.ru/www/to_guidance/docs/federal_prikaz/2010-08-26_76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2012-09-28T06:33:00Z</cp:lastPrinted>
  <dcterms:created xsi:type="dcterms:W3CDTF">2012-09-12T09:27:00Z</dcterms:created>
  <dcterms:modified xsi:type="dcterms:W3CDTF">2012-09-28T06:35:00Z</dcterms:modified>
</cp:coreProperties>
</file>