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EF" w:rsidRDefault="00C66AEF" w:rsidP="0065264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72"/>
          <w:szCs w:val="72"/>
          <w:lang w:eastAsia="ru-RU"/>
        </w:rPr>
      </w:pPr>
    </w:p>
    <w:p w:rsidR="00C66AEF" w:rsidRDefault="00C66AEF" w:rsidP="0065264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72"/>
          <w:szCs w:val="72"/>
          <w:lang w:eastAsia="ru-RU"/>
        </w:rPr>
      </w:pPr>
    </w:p>
    <w:p w:rsidR="00C66AEF" w:rsidRDefault="00C66AEF" w:rsidP="0065264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72"/>
          <w:szCs w:val="72"/>
          <w:lang w:eastAsia="ru-RU"/>
        </w:rPr>
      </w:pPr>
    </w:p>
    <w:p w:rsidR="00652642" w:rsidRPr="00C66AEF" w:rsidRDefault="00C66AEF" w:rsidP="0065264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72"/>
          <w:szCs w:val="72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72"/>
          <w:szCs w:val="72"/>
          <w:lang w:eastAsia="ru-RU"/>
        </w:rPr>
        <w:t>О</w:t>
      </w:r>
      <w:r w:rsidR="00652642" w:rsidRPr="00C66AEF">
        <w:rPr>
          <w:rFonts w:ascii="Arial" w:eastAsia="Times New Roman" w:hAnsi="Arial" w:cs="Arial"/>
          <w:color w:val="FD9A00"/>
          <w:kern w:val="36"/>
          <w:sz w:val="72"/>
          <w:szCs w:val="72"/>
          <w:lang w:eastAsia="ru-RU"/>
        </w:rPr>
        <w:t xml:space="preserve">тчет по теме </w:t>
      </w:r>
      <w:r w:rsidR="00D364D3" w:rsidRPr="00C66AEF">
        <w:rPr>
          <w:rFonts w:ascii="Arial" w:eastAsia="Times New Roman" w:hAnsi="Arial" w:cs="Arial"/>
          <w:color w:val="FD9A00"/>
          <w:kern w:val="36"/>
          <w:sz w:val="72"/>
          <w:szCs w:val="72"/>
          <w:lang w:eastAsia="ru-RU"/>
        </w:rPr>
        <w:t>самообразования «Воспитание физической культуры средствами подвижных игр</w:t>
      </w:r>
      <w:proofErr w:type="gramStart"/>
      <w:r w:rsidR="00D364D3" w:rsidRPr="00C66AEF">
        <w:rPr>
          <w:rFonts w:ascii="Arial" w:eastAsia="Times New Roman" w:hAnsi="Arial" w:cs="Arial"/>
          <w:color w:val="FD9A00"/>
          <w:kern w:val="36"/>
          <w:sz w:val="72"/>
          <w:szCs w:val="72"/>
          <w:lang w:eastAsia="ru-RU"/>
        </w:rPr>
        <w:t>.</w:t>
      </w:r>
      <w:r w:rsidR="00652642" w:rsidRPr="00C66AEF">
        <w:rPr>
          <w:rFonts w:ascii="Arial" w:eastAsia="Times New Roman" w:hAnsi="Arial" w:cs="Arial"/>
          <w:color w:val="FD9A00"/>
          <w:kern w:val="36"/>
          <w:sz w:val="72"/>
          <w:szCs w:val="72"/>
          <w:lang w:eastAsia="ru-RU"/>
        </w:rPr>
        <w:t>»</w:t>
      </w:r>
      <w:proofErr w:type="gramEnd"/>
    </w:p>
    <w:p w:rsidR="00C66AEF" w:rsidRDefault="00C66AEF" w:rsidP="00524B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66AEF" w:rsidRDefault="00C66AEF" w:rsidP="00524B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66AEF" w:rsidRDefault="00C66AEF" w:rsidP="00524B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66AEF" w:rsidRDefault="00C66AEF" w:rsidP="00524B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66AEF" w:rsidRDefault="00C66AEF" w:rsidP="00524B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66AEF" w:rsidRDefault="00C66AEF" w:rsidP="00524B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66AEF" w:rsidRDefault="00C66AEF" w:rsidP="00524B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66AEF" w:rsidRDefault="00C66AEF" w:rsidP="00524B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66AEF" w:rsidRDefault="00C66AEF" w:rsidP="00524B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66AEF" w:rsidRPr="00C66AEF" w:rsidRDefault="00C66AEF" w:rsidP="00C66AEF">
      <w:pPr>
        <w:shd w:val="clear" w:color="auto" w:fill="FFFFFF"/>
        <w:spacing w:before="225" w:after="225" w:line="315" w:lineRule="atLeast"/>
        <w:ind w:left="2832"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C66AEF">
        <w:rPr>
          <w:rFonts w:ascii="Times New Roman" w:eastAsia="Times New Roman" w:hAnsi="Times New Roman" w:cs="Times New Roman"/>
          <w:sz w:val="40"/>
          <w:szCs w:val="40"/>
          <w:lang w:eastAsia="ru-RU"/>
        </w:rPr>
        <w:t>Подготовила</w:t>
      </w:r>
      <w:proofErr w:type="gramStart"/>
      <w:r w:rsidRPr="00C66AEF">
        <w:rPr>
          <w:rFonts w:ascii="Times New Roman" w:eastAsia="Times New Roman" w:hAnsi="Times New Roman" w:cs="Times New Roman"/>
          <w:sz w:val="40"/>
          <w:szCs w:val="40"/>
          <w:lang w:eastAsia="ru-RU"/>
        </w:rPr>
        <w:t>:М</w:t>
      </w:r>
      <w:proofErr w:type="gramEnd"/>
      <w:r w:rsidRPr="00C66AEF">
        <w:rPr>
          <w:rFonts w:ascii="Times New Roman" w:eastAsia="Times New Roman" w:hAnsi="Times New Roman" w:cs="Times New Roman"/>
          <w:sz w:val="40"/>
          <w:szCs w:val="40"/>
          <w:lang w:eastAsia="ru-RU"/>
        </w:rPr>
        <w:t>азунова</w:t>
      </w:r>
      <w:proofErr w:type="spellEnd"/>
      <w:r w:rsidRPr="00C66AE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И.В.</w:t>
      </w:r>
    </w:p>
    <w:p w:rsidR="00C66AEF" w:rsidRDefault="00C66AEF" w:rsidP="00524B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66AEF" w:rsidRDefault="00C66AEF" w:rsidP="00524B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24BD7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.</w:t>
      </w:r>
      <w:r w:rsidR="00524BD7"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 игра является одной из форм  организации детской жизни, в процессе которой «дети влияют друг на друга</w:t>
      </w:r>
      <w:proofErr w:type="gramStart"/>
      <w:r w:rsidR="00524BD7"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24BD7"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приобретая жизненные привычки»(</w:t>
      </w:r>
      <w:proofErr w:type="spellStart"/>
      <w:r w:rsidR="00524BD7"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А.П,Усова</w:t>
      </w:r>
      <w:proofErr w:type="spellEnd"/>
      <w:r w:rsidR="00524BD7"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4BD7" w:rsidRPr="006E2226" w:rsidRDefault="00524BD7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E2226">
        <w:rPr>
          <w:rFonts w:ascii="Times New Roman" w:hAnsi="Times New Roman" w:cs="Times New Roman"/>
          <w:sz w:val="28"/>
          <w:szCs w:val="28"/>
        </w:rPr>
        <w:t xml:space="preserve"> Проблема воспитания здорового поколения были и остаются актуальными в практике общественного и семейного дошкольного воспитания и диктуют необходимость поисков эффективных средств их реализации. Формирование здоровья детей, полноценное развитие их организм</w:t>
      </w:r>
      <w:proofErr w:type="gramStart"/>
      <w:r w:rsidRPr="006E222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E2226">
        <w:rPr>
          <w:rFonts w:ascii="Times New Roman" w:hAnsi="Times New Roman" w:cs="Times New Roman"/>
          <w:sz w:val="28"/>
          <w:szCs w:val="28"/>
        </w:rPr>
        <w:t xml:space="preserve"> одна из основных проблем в современном обществе. В период дошкольного детства у ребенка закладываются основы здоровья, всесторонней физической подготовленности и гармонического физического развития.</w:t>
      </w:r>
    </w:p>
    <w:p w:rsidR="00524BD7" w:rsidRPr="006E2226" w:rsidRDefault="00524BD7" w:rsidP="006E2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226">
        <w:rPr>
          <w:rFonts w:ascii="Times New Roman" w:hAnsi="Times New Roman" w:cs="Times New Roman"/>
          <w:sz w:val="28"/>
          <w:szCs w:val="28"/>
        </w:rPr>
        <w:t>Игра в детстве имеет высокое развивающее значение. Л.С. Выготский отмечал, что в детском возрасте игра и занятия, игра и труд образуют два основных русла, по которым протекает деятельность. Он видел в игре неиссякаемый источник развития личности, сферу определяющую «зону ближайшего развития».</w:t>
      </w:r>
    </w:p>
    <w:p w:rsidR="00524BD7" w:rsidRPr="006E2226" w:rsidRDefault="00524BD7" w:rsidP="006E2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226">
        <w:rPr>
          <w:rFonts w:ascii="Times New Roman" w:hAnsi="Times New Roman" w:cs="Times New Roman"/>
          <w:sz w:val="28"/>
          <w:szCs w:val="28"/>
        </w:rPr>
        <w:t>Подвижные игры — одно из основных средств физического воспитания и развития детей. Огромную потребность детей в движении необходимо удовлетворять посредством таких игр. Игра создает положительный эмоциональный фон, на котором все психические процессы протекают наиболее активно.</w:t>
      </w:r>
    </w:p>
    <w:p w:rsidR="00524BD7" w:rsidRPr="006E2226" w:rsidRDefault="00524BD7" w:rsidP="006E2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226">
        <w:rPr>
          <w:rFonts w:ascii="Times New Roman" w:hAnsi="Times New Roman" w:cs="Times New Roman"/>
          <w:sz w:val="28"/>
          <w:szCs w:val="28"/>
        </w:rPr>
        <w:t>Вообще, трудно переоценить значение подвижных игр для малышей, особенно в настоящее время. Во время активного движения активизируются обменные процессы в организме, дыхание и кровообращение. Кроме того, развиваются такие качества, как: внимание, пространственное восприятие, координация движений, быстрота реакции, тренируется сила и выносливость, снимается импульсивность</w:t>
      </w:r>
      <w:proofErr w:type="gramStart"/>
      <w:r w:rsidRPr="006E22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2226">
        <w:rPr>
          <w:rFonts w:ascii="Times New Roman" w:hAnsi="Times New Roman" w:cs="Times New Roman"/>
          <w:sz w:val="28"/>
          <w:szCs w:val="28"/>
        </w:rPr>
        <w:t xml:space="preserve"> эмоциональное и мышечное напряжение. Так же во время проведения таких игр малыши развивают и совершенствуют коммуникативные навыки.</w:t>
      </w:r>
    </w:p>
    <w:p w:rsidR="0030063B" w:rsidRPr="006E2226" w:rsidRDefault="0030063B" w:rsidP="006E2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226">
        <w:rPr>
          <w:rFonts w:ascii="Times New Roman" w:hAnsi="Times New Roman" w:cs="Times New Roman"/>
          <w:sz w:val="28"/>
          <w:szCs w:val="28"/>
        </w:rPr>
        <w:lastRenderedPageBreak/>
        <w:t>Подвижная игра  относится к играм с правилами</w:t>
      </w:r>
      <w:proofErr w:type="gramStart"/>
      <w:r w:rsidRPr="006E22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2226">
        <w:rPr>
          <w:rFonts w:ascii="Times New Roman" w:hAnsi="Times New Roman" w:cs="Times New Roman"/>
          <w:sz w:val="28"/>
          <w:szCs w:val="28"/>
        </w:rPr>
        <w:t xml:space="preserve"> а в ее структуре есть двигательная задача, к самостоятельному решению которой ребенок идет путем проб и ошибок, ища и находя целенаправленные действия и способы их выполнения</w:t>
      </w:r>
    </w:p>
    <w:p w:rsidR="00524BD7" w:rsidRPr="006E2226" w:rsidRDefault="0030063B" w:rsidP="006E2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226">
        <w:rPr>
          <w:rFonts w:ascii="Times New Roman" w:hAnsi="Times New Roman" w:cs="Times New Roman"/>
          <w:sz w:val="28"/>
          <w:szCs w:val="28"/>
        </w:rPr>
        <w:t xml:space="preserve">Современные дети совсем не играют, либо играют слишком мало. Это связано с целым рядом причин. Исходя из этого я выбрала для себя тему по </w:t>
      </w:r>
      <w:proofErr w:type="spellStart"/>
      <w:r w:rsidRPr="006E2226">
        <w:rPr>
          <w:rFonts w:ascii="Times New Roman" w:hAnsi="Times New Roman" w:cs="Times New Roman"/>
          <w:sz w:val="28"/>
          <w:szCs w:val="28"/>
        </w:rPr>
        <w:t>самообразованию</w:t>
      </w:r>
      <w:proofErr w:type="gramStart"/>
      <w:r w:rsidRPr="006E222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E2226">
        <w:rPr>
          <w:rFonts w:ascii="Times New Roman" w:hAnsi="Times New Roman" w:cs="Times New Roman"/>
          <w:sz w:val="28"/>
          <w:szCs w:val="28"/>
        </w:rPr>
        <w:t>Воспитание</w:t>
      </w:r>
      <w:proofErr w:type="spellEnd"/>
      <w:r w:rsidRPr="006E2226">
        <w:rPr>
          <w:rFonts w:ascii="Times New Roman" w:hAnsi="Times New Roman" w:cs="Times New Roman"/>
          <w:sz w:val="28"/>
          <w:szCs w:val="28"/>
        </w:rPr>
        <w:t xml:space="preserve"> физической культуры средствами подвижных игр» и выявила для себя ряд причин:</w:t>
      </w:r>
    </w:p>
    <w:p w:rsidR="0030063B" w:rsidRPr="006E2226" w:rsidRDefault="0030063B" w:rsidP="006E2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226">
        <w:rPr>
          <w:rFonts w:ascii="Times New Roman" w:hAnsi="Times New Roman" w:cs="Times New Roman"/>
          <w:sz w:val="28"/>
          <w:szCs w:val="28"/>
        </w:rPr>
        <w:t xml:space="preserve">1)Родители стремятся как можно раньше научить детей читать </w:t>
      </w:r>
      <w:proofErr w:type="spellStart"/>
      <w:r w:rsidRPr="006E2226">
        <w:rPr>
          <w:rFonts w:ascii="Times New Roman" w:hAnsi="Times New Roman" w:cs="Times New Roman"/>
          <w:sz w:val="28"/>
          <w:szCs w:val="28"/>
        </w:rPr>
        <w:t>писать</w:t>
      </w:r>
      <w:proofErr w:type="gramStart"/>
      <w:r w:rsidRPr="006E222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E2226">
        <w:rPr>
          <w:rFonts w:ascii="Times New Roman" w:hAnsi="Times New Roman" w:cs="Times New Roman"/>
          <w:sz w:val="28"/>
          <w:szCs w:val="28"/>
        </w:rPr>
        <w:t>читать,забыв</w:t>
      </w:r>
      <w:proofErr w:type="spellEnd"/>
      <w:r w:rsidRPr="006E2226">
        <w:rPr>
          <w:rFonts w:ascii="Times New Roman" w:hAnsi="Times New Roman" w:cs="Times New Roman"/>
          <w:sz w:val="28"/>
          <w:szCs w:val="28"/>
        </w:rPr>
        <w:t xml:space="preserve"> о том </w:t>
      </w:r>
      <w:r w:rsidR="00BC21F0" w:rsidRPr="006E2226">
        <w:rPr>
          <w:rFonts w:ascii="Times New Roman" w:hAnsi="Times New Roman" w:cs="Times New Roman"/>
          <w:sz w:val="28"/>
          <w:szCs w:val="28"/>
        </w:rPr>
        <w:t xml:space="preserve">что ведущая деятельность дошкольника игровая(без игрового периода не будет успешного обучения в </w:t>
      </w:r>
      <w:proofErr w:type="spellStart"/>
      <w:r w:rsidR="00BC21F0" w:rsidRPr="006E2226">
        <w:rPr>
          <w:rFonts w:ascii="Times New Roman" w:hAnsi="Times New Roman" w:cs="Times New Roman"/>
          <w:sz w:val="28"/>
          <w:szCs w:val="28"/>
        </w:rPr>
        <w:t>школе,не</w:t>
      </w:r>
      <w:proofErr w:type="spellEnd"/>
      <w:r w:rsidR="00BC21F0" w:rsidRPr="006E2226">
        <w:rPr>
          <w:rFonts w:ascii="Times New Roman" w:hAnsi="Times New Roman" w:cs="Times New Roman"/>
          <w:sz w:val="28"/>
          <w:szCs w:val="28"/>
        </w:rPr>
        <w:t xml:space="preserve"> произойдет полноценного развития личности).</w:t>
      </w:r>
    </w:p>
    <w:p w:rsidR="00BC21F0" w:rsidRPr="006E2226" w:rsidRDefault="00BC21F0" w:rsidP="006E2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226">
        <w:rPr>
          <w:rFonts w:ascii="Times New Roman" w:hAnsi="Times New Roman" w:cs="Times New Roman"/>
          <w:sz w:val="28"/>
          <w:szCs w:val="28"/>
        </w:rPr>
        <w:t>2)Современные дети</w:t>
      </w:r>
      <w:proofErr w:type="gramStart"/>
      <w:r w:rsidRPr="006E22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2226">
        <w:rPr>
          <w:rFonts w:ascii="Times New Roman" w:hAnsi="Times New Roman" w:cs="Times New Roman"/>
          <w:sz w:val="28"/>
          <w:szCs w:val="28"/>
        </w:rPr>
        <w:t xml:space="preserve">как правило играют в обучающие игры по правилам </w:t>
      </w:r>
      <w:proofErr w:type="spellStart"/>
      <w:r w:rsidRPr="006E2226">
        <w:rPr>
          <w:rFonts w:ascii="Times New Roman" w:hAnsi="Times New Roman" w:cs="Times New Roman"/>
          <w:sz w:val="28"/>
          <w:szCs w:val="28"/>
        </w:rPr>
        <w:t>взрослых,часами</w:t>
      </w:r>
      <w:proofErr w:type="spellEnd"/>
      <w:r w:rsidRPr="006E2226">
        <w:rPr>
          <w:rFonts w:ascii="Times New Roman" w:hAnsi="Times New Roman" w:cs="Times New Roman"/>
          <w:sz w:val="28"/>
          <w:szCs w:val="28"/>
        </w:rPr>
        <w:t xml:space="preserve"> просиживают у </w:t>
      </w:r>
      <w:proofErr w:type="spellStart"/>
      <w:r w:rsidRPr="006E2226">
        <w:rPr>
          <w:rFonts w:ascii="Times New Roman" w:hAnsi="Times New Roman" w:cs="Times New Roman"/>
          <w:sz w:val="28"/>
          <w:szCs w:val="28"/>
        </w:rPr>
        <w:t>телевизора,проигрывая</w:t>
      </w:r>
      <w:proofErr w:type="spellEnd"/>
      <w:r w:rsidRPr="006E2226">
        <w:rPr>
          <w:rFonts w:ascii="Times New Roman" w:hAnsi="Times New Roman" w:cs="Times New Roman"/>
          <w:sz w:val="28"/>
          <w:szCs w:val="28"/>
        </w:rPr>
        <w:t xml:space="preserve"> вместе с героями взрослую </w:t>
      </w:r>
      <w:proofErr w:type="spellStart"/>
      <w:r w:rsidRPr="006E2226">
        <w:rPr>
          <w:rFonts w:ascii="Times New Roman" w:hAnsi="Times New Roman" w:cs="Times New Roman"/>
          <w:sz w:val="28"/>
          <w:szCs w:val="28"/>
        </w:rPr>
        <w:t>жизнь</w:t>
      </w:r>
      <w:r w:rsidR="00415131" w:rsidRPr="006E2226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="00415131" w:rsidRPr="006E2226">
        <w:rPr>
          <w:rFonts w:ascii="Times New Roman" w:hAnsi="Times New Roman" w:cs="Times New Roman"/>
          <w:sz w:val="28"/>
          <w:szCs w:val="28"/>
        </w:rPr>
        <w:t xml:space="preserve"> трудом отрываются от компьютерных </w:t>
      </w:r>
      <w:proofErr w:type="spellStart"/>
      <w:r w:rsidR="00415131" w:rsidRPr="006E2226">
        <w:rPr>
          <w:rFonts w:ascii="Times New Roman" w:hAnsi="Times New Roman" w:cs="Times New Roman"/>
          <w:sz w:val="28"/>
          <w:szCs w:val="28"/>
        </w:rPr>
        <w:t>монстров,подчас</w:t>
      </w:r>
      <w:proofErr w:type="spellEnd"/>
      <w:r w:rsidR="00415131" w:rsidRPr="006E2226">
        <w:rPr>
          <w:rFonts w:ascii="Times New Roman" w:hAnsi="Times New Roman" w:cs="Times New Roman"/>
          <w:sz w:val="28"/>
          <w:szCs w:val="28"/>
        </w:rPr>
        <w:t xml:space="preserve"> выплескивая не только свою энергию, но и агрессивность.</w:t>
      </w:r>
    </w:p>
    <w:p w:rsidR="00415131" w:rsidRPr="006E2226" w:rsidRDefault="00415131" w:rsidP="006E2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226">
        <w:rPr>
          <w:rFonts w:ascii="Times New Roman" w:hAnsi="Times New Roman" w:cs="Times New Roman"/>
          <w:sz w:val="28"/>
          <w:szCs w:val="28"/>
        </w:rPr>
        <w:t>Также родители современных детей сами принадлежат к неиграющему поколению, именно по этому они не играют со своими детьми</w:t>
      </w:r>
      <w:r w:rsidR="00AD03CA" w:rsidRPr="006E2226">
        <w:rPr>
          <w:rFonts w:ascii="Times New Roman" w:hAnsi="Times New Roman" w:cs="Times New Roman"/>
          <w:sz w:val="28"/>
          <w:szCs w:val="28"/>
        </w:rPr>
        <w:t xml:space="preserve"> ,не умеют этого </w:t>
      </w:r>
      <w:proofErr w:type="spellStart"/>
      <w:r w:rsidR="00AD03CA" w:rsidRPr="006E2226">
        <w:rPr>
          <w:rFonts w:ascii="Times New Roman" w:hAnsi="Times New Roman" w:cs="Times New Roman"/>
          <w:sz w:val="28"/>
          <w:szCs w:val="28"/>
        </w:rPr>
        <w:t>делать</w:t>
      </w:r>
      <w:proofErr w:type="gramStart"/>
      <w:r w:rsidR="00AD03CA" w:rsidRPr="006E2226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="00AD03CA" w:rsidRPr="006E2226">
        <w:rPr>
          <w:rFonts w:ascii="Times New Roman" w:hAnsi="Times New Roman" w:cs="Times New Roman"/>
          <w:sz w:val="28"/>
          <w:szCs w:val="28"/>
        </w:rPr>
        <w:t xml:space="preserve"> тому же им </w:t>
      </w:r>
      <w:proofErr w:type="spellStart"/>
      <w:r w:rsidR="00AD03CA" w:rsidRPr="006E2226">
        <w:rPr>
          <w:rFonts w:ascii="Times New Roman" w:hAnsi="Times New Roman" w:cs="Times New Roman"/>
          <w:sz w:val="28"/>
          <w:szCs w:val="28"/>
        </w:rPr>
        <w:t>нехватает</w:t>
      </w:r>
      <w:proofErr w:type="spellEnd"/>
      <w:r w:rsidR="00AD03CA" w:rsidRPr="006E2226">
        <w:rPr>
          <w:rFonts w:ascii="Times New Roman" w:hAnsi="Times New Roman" w:cs="Times New Roman"/>
          <w:sz w:val="28"/>
          <w:szCs w:val="28"/>
        </w:rPr>
        <w:t xml:space="preserve"> времени на занятия и </w:t>
      </w:r>
      <w:proofErr w:type="spellStart"/>
      <w:r w:rsidR="00AD03CA" w:rsidRPr="006E2226">
        <w:rPr>
          <w:rFonts w:ascii="Times New Roman" w:hAnsi="Times New Roman" w:cs="Times New Roman"/>
          <w:sz w:val="28"/>
          <w:szCs w:val="28"/>
        </w:rPr>
        <w:t>гры</w:t>
      </w:r>
      <w:proofErr w:type="spellEnd"/>
      <w:r w:rsidR="00AD03CA" w:rsidRPr="006E222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AD03CA" w:rsidRPr="006E2226">
        <w:rPr>
          <w:rFonts w:ascii="Times New Roman" w:hAnsi="Times New Roman" w:cs="Times New Roman"/>
          <w:sz w:val="28"/>
          <w:szCs w:val="28"/>
        </w:rPr>
        <w:t>детьми,хотя</w:t>
      </w:r>
      <w:proofErr w:type="spellEnd"/>
      <w:r w:rsidR="00AD03CA" w:rsidRPr="006E2226">
        <w:rPr>
          <w:rFonts w:ascii="Times New Roman" w:hAnsi="Times New Roman" w:cs="Times New Roman"/>
          <w:sz w:val="28"/>
          <w:szCs w:val="28"/>
        </w:rPr>
        <w:t xml:space="preserve"> именно родители должны стать первыми участниками игр своих </w:t>
      </w:r>
      <w:proofErr w:type="spellStart"/>
      <w:r w:rsidR="00AD03CA" w:rsidRPr="006E2226">
        <w:rPr>
          <w:rFonts w:ascii="Times New Roman" w:hAnsi="Times New Roman" w:cs="Times New Roman"/>
          <w:sz w:val="28"/>
          <w:szCs w:val="28"/>
        </w:rPr>
        <w:t>малышей.И</w:t>
      </w:r>
      <w:proofErr w:type="spellEnd"/>
      <w:r w:rsidR="00AD03CA" w:rsidRPr="006E2226">
        <w:rPr>
          <w:rFonts w:ascii="Times New Roman" w:hAnsi="Times New Roman" w:cs="Times New Roman"/>
          <w:sz w:val="28"/>
          <w:szCs w:val="28"/>
        </w:rPr>
        <w:t xml:space="preserve"> чем активнее будет общение матери и отца с ребенком ,тем быстрее он </w:t>
      </w:r>
      <w:proofErr w:type="spellStart"/>
      <w:r w:rsidR="00AD03CA" w:rsidRPr="006E2226">
        <w:rPr>
          <w:rFonts w:ascii="Times New Roman" w:hAnsi="Times New Roman" w:cs="Times New Roman"/>
          <w:sz w:val="28"/>
          <w:szCs w:val="28"/>
        </w:rPr>
        <w:t>развивается.В</w:t>
      </w:r>
      <w:proofErr w:type="spellEnd"/>
      <w:r w:rsidR="00AD03CA" w:rsidRPr="006E2226">
        <w:rPr>
          <w:rFonts w:ascii="Times New Roman" w:hAnsi="Times New Roman" w:cs="Times New Roman"/>
          <w:sz w:val="28"/>
          <w:szCs w:val="28"/>
        </w:rPr>
        <w:t xml:space="preserve"> связи с этим я провела консультации для родителей: «Роль подвижных игр» и «Игры по </w:t>
      </w:r>
      <w:proofErr w:type="spellStart"/>
      <w:r w:rsidR="00AD03CA" w:rsidRPr="006E2226">
        <w:rPr>
          <w:rFonts w:ascii="Times New Roman" w:hAnsi="Times New Roman" w:cs="Times New Roman"/>
          <w:sz w:val="28"/>
          <w:szCs w:val="28"/>
        </w:rPr>
        <w:t>преодалению</w:t>
      </w:r>
      <w:proofErr w:type="spellEnd"/>
      <w:r w:rsidR="00AD03CA" w:rsidRPr="006E2226">
        <w:rPr>
          <w:rFonts w:ascii="Times New Roman" w:hAnsi="Times New Roman" w:cs="Times New Roman"/>
          <w:sz w:val="28"/>
          <w:szCs w:val="28"/>
        </w:rPr>
        <w:t xml:space="preserve"> общего ослабления после </w:t>
      </w:r>
      <w:proofErr w:type="spellStart"/>
      <w:r w:rsidR="00AD03CA" w:rsidRPr="006E2226">
        <w:rPr>
          <w:rFonts w:ascii="Times New Roman" w:hAnsi="Times New Roman" w:cs="Times New Roman"/>
          <w:sz w:val="28"/>
          <w:szCs w:val="28"/>
        </w:rPr>
        <w:t>заболеваний»</w:t>
      </w:r>
      <w:proofErr w:type="gramStart"/>
      <w:r w:rsidR="00AD03CA" w:rsidRPr="006E2226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AD03CA" w:rsidRPr="006E2226">
        <w:rPr>
          <w:rFonts w:ascii="Times New Roman" w:hAnsi="Times New Roman" w:cs="Times New Roman"/>
          <w:sz w:val="28"/>
          <w:szCs w:val="28"/>
        </w:rPr>
        <w:t>елью</w:t>
      </w:r>
      <w:proofErr w:type="spellEnd"/>
      <w:r w:rsidR="00AD03CA" w:rsidRPr="006E2226">
        <w:rPr>
          <w:rFonts w:ascii="Times New Roman" w:hAnsi="Times New Roman" w:cs="Times New Roman"/>
          <w:sz w:val="28"/>
          <w:szCs w:val="28"/>
        </w:rPr>
        <w:t xml:space="preserve"> которых является приоб</w:t>
      </w:r>
      <w:r w:rsidR="00073E4F" w:rsidRPr="006E2226">
        <w:rPr>
          <w:rFonts w:ascii="Times New Roman" w:hAnsi="Times New Roman" w:cs="Times New Roman"/>
          <w:sz w:val="28"/>
          <w:szCs w:val="28"/>
        </w:rPr>
        <w:t xml:space="preserve">щение родителей к подвижным играм с </w:t>
      </w:r>
      <w:proofErr w:type="spellStart"/>
      <w:r w:rsidR="00073E4F" w:rsidRPr="006E2226">
        <w:rPr>
          <w:rFonts w:ascii="Times New Roman" w:hAnsi="Times New Roman" w:cs="Times New Roman"/>
          <w:sz w:val="28"/>
          <w:szCs w:val="28"/>
        </w:rPr>
        <w:t>детьми,укреплению</w:t>
      </w:r>
      <w:proofErr w:type="spellEnd"/>
      <w:r w:rsidR="00073E4F" w:rsidRPr="006E2226">
        <w:rPr>
          <w:rFonts w:ascii="Times New Roman" w:hAnsi="Times New Roman" w:cs="Times New Roman"/>
          <w:sz w:val="28"/>
          <w:szCs w:val="28"/>
        </w:rPr>
        <w:t xml:space="preserve"> эмоционально положительных контактов между родителями и </w:t>
      </w:r>
      <w:proofErr w:type="spellStart"/>
      <w:r w:rsidR="00073E4F" w:rsidRPr="006E2226">
        <w:rPr>
          <w:rFonts w:ascii="Times New Roman" w:hAnsi="Times New Roman" w:cs="Times New Roman"/>
          <w:sz w:val="28"/>
          <w:szCs w:val="28"/>
        </w:rPr>
        <w:t>детьми,В</w:t>
      </w:r>
      <w:proofErr w:type="spellEnd"/>
      <w:r w:rsidR="00073E4F" w:rsidRPr="006E2226">
        <w:rPr>
          <w:rFonts w:ascii="Times New Roman" w:hAnsi="Times New Roman" w:cs="Times New Roman"/>
          <w:sz w:val="28"/>
          <w:szCs w:val="28"/>
        </w:rPr>
        <w:t xml:space="preserve"> которых имеют значения и простота и досту</w:t>
      </w:r>
      <w:r w:rsidR="00BD5103" w:rsidRPr="006E2226">
        <w:rPr>
          <w:rFonts w:ascii="Times New Roman" w:hAnsi="Times New Roman" w:cs="Times New Roman"/>
          <w:sz w:val="28"/>
          <w:szCs w:val="28"/>
        </w:rPr>
        <w:t xml:space="preserve">пность. Они не требуют специального </w:t>
      </w:r>
      <w:proofErr w:type="spellStart"/>
      <w:r w:rsidR="00BD5103" w:rsidRPr="006E2226">
        <w:rPr>
          <w:rFonts w:ascii="Times New Roman" w:hAnsi="Times New Roman" w:cs="Times New Roman"/>
          <w:sz w:val="28"/>
          <w:szCs w:val="28"/>
        </w:rPr>
        <w:t>оборудования,специального</w:t>
      </w:r>
      <w:proofErr w:type="spellEnd"/>
      <w:r w:rsidR="00BD5103" w:rsidRPr="006E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103" w:rsidRPr="006E2226">
        <w:rPr>
          <w:rFonts w:ascii="Times New Roman" w:hAnsi="Times New Roman" w:cs="Times New Roman"/>
          <w:sz w:val="28"/>
          <w:szCs w:val="28"/>
        </w:rPr>
        <w:t>времени</w:t>
      </w:r>
      <w:proofErr w:type="gramStart"/>
      <w:r w:rsidR="00BD5103" w:rsidRPr="006E2226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="00BD5103" w:rsidRPr="006E2226">
        <w:rPr>
          <w:rFonts w:ascii="Times New Roman" w:hAnsi="Times New Roman" w:cs="Times New Roman"/>
          <w:sz w:val="28"/>
          <w:szCs w:val="28"/>
        </w:rPr>
        <w:t xml:space="preserve"> ребенком можно играть по дороге в детский сад ,на прогулке, во время </w:t>
      </w:r>
      <w:proofErr w:type="spellStart"/>
      <w:r w:rsidR="00BD5103" w:rsidRPr="006E2226">
        <w:rPr>
          <w:rFonts w:ascii="Times New Roman" w:hAnsi="Times New Roman" w:cs="Times New Roman"/>
          <w:sz w:val="28"/>
          <w:szCs w:val="28"/>
        </w:rPr>
        <w:lastRenderedPageBreak/>
        <w:t>путешествий.Чтобы</w:t>
      </w:r>
      <w:proofErr w:type="spellEnd"/>
      <w:r w:rsidR="00BD5103" w:rsidRPr="006E2226">
        <w:rPr>
          <w:rFonts w:ascii="Times New Roman" w:hAnsi="Times New Roman" w:cs="Times New Roman"/>
          <w:sz w:val="28"/>
          <w:szCs w:val="28"/>
        </w:rPr>
        <w:t xml:space="preserve"> было интересно </w:t>
      </w:r>
      <w:proofErr w:type="spellStart"/>
      <w:r w:rsidR="00BD5103" w:rsidRPr="006E2226">
        <w:rPr>
          <w:rFonts w:ascii="Times New Roman" w:hAnsi="Times New Roman" w:cs="Times New Roman"/>
          <w:sz w:val="28"/>
          <w:szCs w:val="28"/>
        </w:rPr>
        <w:t>детя</w:t>
      </w:r>
      <w:proofErr w:type="spellEnd"/>
      <w:r w:rsidR="00BD5103" w:rsidRPr="006E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103" w:rsidRPr="006E2226">
        <w:rPr>
          <w:rFonts w:ascii="Times New Roman" w:hAnsi="Times New Roman" w:cs="Times New Roman"/>
          <w:sz w:val="28"/>
          <w:szCs w:val="28"/>
        </w:rPr>
        <w:t>играть,да</w:t>
      </w:r>
      <w:proofErr w:type="spellEnd"/>
      <w:r w:rsidR="00BD5103" w:rsidRPr="006E2226">
        <w:rPr>
          <w:rFonts w:ascii="Times New Roman" w:hAnsi="Times New Roman" w:cs="Times New Roman"/>
          <w:sz w:val="28"/>
          <w:szCs w:val="28"/>
        </w:rPr>
        <w:t xml:space="preserve"> и мышление у них наглядно образное. Я разработала кружок «умелые ручки на котором мы изготавливали атрибуты для игр (маски </w:t>
      </w:r>
      <w:proofErr w:type="spellStart"/>
      <w:r w:rsidR="00BD5103" w:rsidRPr="006E2226">
        <w:rPr>
          <w:rFonts w:ascii="Times New Roman" w:hAnsi="Times New Roman" w:cs="Times New Roman"/>
          <w:sz w:val="28"/>
          <w:szCs w:val="28"/>
        </w:rPr>
        <w:t>животных</w:t>
      </w:r>
      <w:proofErr w:type="gramStart"/>
      <w:r w:rsidR="00BD5103" w:rsidRPr="006E2226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BD5103" w:rsidRPr="006E2226">
        <w:rPr>
          <w:rFonts w:ascii="Times New Roman" w:hAnsi="Times New Roman" w:cs="Times New Roman"/>
          <w:sz w:val="28"/>
          <w:szCs w:val="28"/>
        </w:rPr>
        <w:t>азноцветные</w:t>
      </w:r>
      <w:proofErr w:type="spellEnd"/>
      <w:r w:rsidR="00BD5103" w:rsidRPr="006E2226">
        <w:rPr>
          <w:rFonts w:ascii="Times New Roman" w:hAnsi="Times New Roman" w:cs="Times New Roman"/>
          <w:sz w:val="28"/>
          <w:szCs w:val="28"/>
        </w:rPr>
        <w:t xml:space="preserve"> жетоны и многое другое.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систему оздоровительной работы включаю следующие </w:t>
      </w:r>
      <w:proofErr w:type="spellStart"/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технологии: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Утренняя гимнастика, является одним из важных компонентов двигательного режима, ее организация направлена на поднятие эмоционального и мышечного тонуса детей. Ежедневное выполнение физических упражнений способствует проявлению определенных волевых усилий, вырабатывая полезную привычку у детей начинать день с утренней гимнастики.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Ежедневно, в процессе НОД детей и по мере необходимости, я провожу физкультминутки, главным образом в момент появления признаков утомляемости детей. В работе использую разные виды физкультминуток: с текстом, с музыкальным сопровождением, в форме подвижной игры.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Пальчиковая гимнастика, которая является действенным способом повышения сопротивляемости детского организма простудным заболеваниям. Известному педагогу В. А. Сухомлинскому принадлежит высказывание: «Ум ребенка находится на кончиках его пальцев».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Дыхательная гимнастика, проводится в различных формах физкультурно-оздоровительной работы. От дыхания во многом зависят здоровье человека, его физическая и умственная деятельность. Ещё древние восточные мудрецы придавали большое значение дыхательным упражнениям. Считалось, что кроме кислородного питания с помощью дыхания происходит и энергетическая подпитка организма.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Гимнастика для глаз. Нагрузка на глаза у современного ребенка огромная, а отдыхают они лишь во время сна. Вот почему выполнение гимнастики для глаз полезно для гигиены и профилактики нарушения зрения.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Бодрящая гимнастика после сна, помогает улучшить настроение детей, поднять мышечный тонус, а также способствует профилактике нарушений осанки и стопы. Форма её проведения различна (гимнастика пробуждения в постели и самомассаж, гимнастика игрового характера).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Я широко использую </w:t>
      </w:r>
      <w:proofErr w:type="spellStart"/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массажным дорожкам. Массажные дорожки составлены из пособий и предметов, способствующих массажу стопы (ребристая дорожка, резиновые коврики, </w:t>
      </w:r>
      <w:proofErr w:type="spellStart"/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следочки</w:t>
      </w:r>
      <w:proofErr w:type="spellEnd"/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Релаксация – проводится в зависимости от состояния детей и поставленных целей, для всех возрастных групп (во время заключительной части занятий, перед сном). Для этого использую спокойную классическую музыку, звуки природы.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Игровой массаж. Суть его заключается в выполнении комплекса игровых упражнений с носом, руками, ногами, ушами. Он основан на стимуляции биологически активных точек.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Подвижные игры – служат методом совершенствования уже освоенных детьми двигательных навыков и воспитание физических качеств.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подвижных играх обогащает детей новыми впечатлениями.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Обширное умывание – как эффективный вид закаливания рекомендуется для детей среднего и старшего возраста. Провожу его после сна.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Фитонциды - это образуемые растениями вещества. Фитонциды чеснока, лука убивают многие виды простейших.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proofErr w:type="spellStart"/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 Они стимулируют творческую деятельность, помогают мобилизоваться детям перед интенсивной умственной нагрузкой.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обстановке психологического комфорта и эмоциональной приподнятости работоспособность группы детей заметно повышается, что в конечном итоге приводит и к более качественному усвоению знаний, и, как следствие, к более высоким результатам.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использование технологий даёт положительный результат в оздоровлении детей. Уровень заболеваемости снизился на 3, 5%, </w:t>
      </w:r>
      <w:proofErr w:type="gramStart"/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снижено</w:t>
      </w:r>
      <w:proofErr w:type="gramEnd"/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пропусков по болезни. Количество </w:t>
      </w:r>
      <w:proofErr w:type="gramStart"/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имеющих высокий уровень физического развития повысилось</w:t>
      </w:r>
      <w:proofErr w:type="gramEnd"/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10% и составляет 45%.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детей, имеющих высокий уровень представлений о здоровом образе жизни, увеличилось на 44% и составляет 82%.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положительных результатов по данной теме, естественно могут быть препятствия, то есть возникать трудности в работе. Это в первую очередь не возможность охвата всех детей группы каждым видом </w:t>
      </w:r>
      <w:proofErr w:type="spellStart"/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Так как состояние здоровья некоторых детей требует только индивидуального подхода. И, конечно же, </w:t>
      </w:r>
      <w:proofErr w:type="gramStart"/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</w:t>
      </w:r>
      <w:proofErr w:type="gramEnd"/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важной причиной является непонимание некоторых родителей в необходимости закаливания организма и применение данных технологий. Первоначально они с недоверием относятся к советам, поэтому нужно какое- то определённое время, что бы наладилась совместная работа семьи и ДОУ.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положительного результата стараюсь использовать как традиционные, так и нетрадиционные формы работы: знакомлю их с методами и приемами </w:t>
      </w:r>
      <w:proofErr w:type="spellStart"/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через создание информационных стендов, папок – передвижек.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Положительный эмоциональный настрой дают праздники, проводимые совместно с родителями.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моей работы не ставит целью достижения высоких результатов за короткий отрезок времени. Главное в ней - помочь детям проявить их собственные потенциальные возможности, чтобы, взрослея, каждый из них осознал свою индивидуальность, был готов вести здоровый образ жизни, ценил свое здоровье и здоровье окружающих.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изученного мною материала, я подобрала и создала картотеку п</w:t>
      </w:r>
      <w:r w:rsidR="00D364D3"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одвижных игр, картотеку игр направленных на повышение защитных функций организма</w:t>
      </w: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64D3"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преодоление болезней носа и горла, картотеку пальчиковых игр.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заключение, вслед за великим гуманистом и педагогом Ж. - Ж. Руссо, хочется сказать: «Чтобы сделать ребёнка умным и рассудительным, сделайте его крепким и здоровым».</w:t>
      </w:r>
    </w:p>
    <w:p w:rsidR="00652642" w:rsidRPr="006E2226" w:rsidRDefault="00652642" w:rsidP="006E222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убеждают в правильности и действенности, выбранных мною мер в совершенствовании оздоровительной работы. Однако не останавливаюсь на </w:t>
      </w:r>
      <w:bookmarkStart w:id="0" w:name="_GoBack"/>
      <w:bookmarkEnd w:id="0"/>
      <w:r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достигнутом уровне. Мо</w:t>
      </w:r>
      <w:r w:rsidR="00D364D3" w:rsidRPr="006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творческий поиск продолжается.</w:t>
      </w:r>
    </w:p>
    <w:p w:rsidR="004B7741" w:rsidRPr="006E2226" w:rsidRDefault="004B7741" w:rsidP="006E2226">
      <w:pPr>
        <w:spacing w:line="360" w:lineRule="auto"/>
        <w:rPr>
          <w:sz w:val="28"/>
          <w:szCs w:val="28"/>
        </w:rPr>
      </w:pPr>
    </w:p>
    <w:sectPr w:rsidR="004B7741" w:rsidRPr="006E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42"/>
    <w:rsid w:val="00073E4F"/>
    <w:rsid w:val="0030063B"/>
    <w:rsid w:val="00415131"/>
    <w:rsid w:val="00493F0F"/>
    <w:rsid w:val="004B7741"/>
    <w:rsid w:val="00524BD7"/>
    <w:rsid w:val="00574D10"/>
    <w:rsid w:val="00652642"/>
    <w:rsid w:val="006E2226"/>
    <w:rsid w:val="00AD03CA"/>
    <w:rsid w:val="00BC21F0"/>
    <w:rsid w:val="00BD5103"/>
    <w:rsid w:val="00C66AEF"/>
    <w:rsid w:val="00D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Мазуновы</dc:creator>
  <cp:lastModifiedBy>Мазуновы</cp:lastModifiedBy>
  <cp:revision>12</cp:revision>
  <dcterms:created xsi:type="dcterms:W3CDTF">2014-05-12T07:24:00Z</dcterms:created>
  <dcterms:modified xsi:type="dcterms:W3CDTF">2015-03-01T08:42:00Z</dcterms:modified>
</cp:coreProperties>
</file>