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В  развитии  мышления и других психических процессов  дошкольников большое значение имеет  игра, процесс которой связан со свойствами предметов (их формой, весом, величиной, цветом, особенностями), произведением с ними различных действий. Это способствует комплексному изучению этих предметов, создает условия для одновременного взаимодействия различных органов чувств.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Примеры игр на развитие мышления дошкольников.      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1) «Собери большую семью»      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Подбираются картинки с изображением животных, овощей, фруктов, транспорта и т.п. Перед детьми  раскладываются эти </w:t>
      </w:r>
      <w:proofErr w:type="gramStart"/>
      <w:r w:rsidRPr="00FF288C">
        <w:rPr>
          <w:rFonts w:ascii="Times New Roman" w:hAnsi="Times New Roman" w:cs="Times New Roman"/>
          <w:sz w:val="24"/>
        </w:rPr>
        <w:t>картинки</w:t>
      </w:r>
      <w:proofErr w:type="gramEnd"/>
      <w:r w:rsidRPr="00FF288C">
        <w:rPr>
          <w:rFonts w:ascii="Times New Roman" w:hAnsi="Times New Roman" w:cs="Times New Roman"/>
          <w:sz w:val="24"/>
        </w:rPr>
        <w:t xml:space="preserve"> и даётся задание собрать большие семьи»   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2) «Любимая еда»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Подбираются картинки с изображением животных и пищи для этих животных. Перед дошкольниками раскладываются картинки с животными и отдельно картинки с изображением пищи, предлагается каждому животному разложить его любимую еду.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3) «Найди маму малышу»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proofErr w:type="gramStart"/>
      <w:r w:rsidRPr="00FF288C">
        <w:rPr>
          <w:rFonts w:ascii="Times New Roman" w:hAnsi="Times New Roman" w:cs="Times New Roman"/>
          <w:sz w:val="24"/>
        </w:rPr>
        <w:t>Перед детьми раскладываются картинки домашних животных: собака, кошка, свинья, корова и т.п. и отдельно картинки: котёнка, щенка, поросёнка, телёнка и т.п., предлагается найти маму малышу.</w:t>
      </w:r>
      <w:proofErr w:type="gramEnd"/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4) «Назови одним словом»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Перед дошкольниками раскладываются картинки, взрослый просит рассмотреть и назвать их одним словом. </w:t>
      </w:r>
      <w:proofErr w:type="gramStart"/>
      <w:r w:rsidRPr="00FF288C">
        <w:rPr>
          <w:rFonts w:ascii="Times New Roman" w:hAnsi="Times New Roman" w:cs="Times New Roman"/>
          <w:sz w:val="24"/>
        </w:rPr>
        <w:t>Например: поезд, самолёт, машина – транспорт; лиса, заяц, медведь – дикие животные;  яблоко, груша, слива – фрукты и т.п.</w:t>
      </w:r>
      <w:proofErr w:type="gramEnd"/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5) « Волшебный мешочек»   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В мешочек подбираются игрушки: красного, синего, зелёного, желтого цветов. На столе раскладываются картинки с изображением: красного яблока, синего облака, зелёного кузнечика, жёлтого цыплёнка, дошкольникам предлагается подобрать им друзей по цвету, достав из мешочка соответствующие игрушки.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6) «Собери друзей»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Детям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FF288C">
        <w:rPr>
          <w:rFonts w:ascii="Times New Roman" w:hAnsi="Times New Roman" w:cs="Times New Roman"/>
          <w:sz w:val="24"/>
        </w:rPr>
        <w:t>подходящими</w:t>
      </w:r>
      <w:proofErr w:type="gramEnd"/>
      <w:r w:rsidRPr="00FF288C">
        <w:rPr>
          <w:rFonts w:ascii="Times New Roman" w:hAnsi="Times New Roman" w:cs="Times New Roman"/>
          <w:sz w:val="24"/>
        </w:rPr>
        <w:t>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7) «Разложи картинки»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Используются готовые серии сюжетных последовательных картинок. Дошкольникам дают картинки и просят их рассмотреть. Объясняют, что картинки должны быть разложены по порядку развертывания событий. В заключение дети составляют рассказ по картинкам.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8</w:t>
      </w:r>
      <w:proofErr w:type="gramStart"/>
      <w:r w:rsidRPr="00FF288C">
        <w:rPr>
          <w:rFonts w:ascii="Times New Roman" w:hAnsi="Times New Roman" w:cs="Times New Roman"/>
          <w:sz w:val="24"/>
        </w:rPr>
        <w:t xml:space="preserve"> )</w:t>
      </w:r>
      <w:proofErr w:type="gramEnd"/>
      <w:r w:rsidRPr="00FF288C">
        <w:rPr>
          <w:rFonts w:ascii="Times New Roman" w:hAnsi="Times New Roman" w:cs="Times New Roman"/>
          <w:sz w:val="24"/>
        </w:rPr>
        <w:t xml:space="preserve"> «Что лишнее?»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Подберите серию картинок, среди которых три картинки можно объединить в группу по какому-либо общему признаку (животные, транспорт, летает, прыгает, мягкое, холодное и т.п.</w:t>
      </w:r>
      <w:proofErr w:type="gramStart"/>
      <w:r w:rsidRPr="00FF288C">
        <w:rPr>
          <w:rFonts w:ascii="Times New Roman" w:hAnsi="Times New Roman" w:cs="Times New Roman"/>
          <w:sz w:val="24"/>
        </w:rPr>
        <w:t xml:space="preserve"> )</w:t>
      </w:r>
      <w:proofErr w:type="gramEnd"/>
      <w:r w:rsidRPr="00FF288C">
        <w:rPr>
          <w:rFonts w:ascii="Times New Roman" w:hAnsi="Times New Roman" w:cs="Times New Roman"/>
          <w:sz w:val="24"/>
        </w:rPr>
        <w:t>, а четвертая картинка – лишняя. Предложите детям найти лишнюю картинку. Спросите, почему они так думают и чем похожи картинки, которые они оставили.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9)  «Чередование»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Предложите дошкольникам нарисовать, раскрасить или нанизать бусы. Обратите внимание, что бусинки должны чередоваться в определенной последовательности, например за цветом: красная, синяя, жёлтая, зелёная и т.д. Таким же образом можно предложить нарисовать разноцветный забор, или же выложить его на столе из разноцветных палочек и т.д.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10) «Найди лишнее слово»  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Взрослый читает серию слов, например: животные, овощи, фрукты и т.п. и предлагает дошкольникам хлопнуть в ладоши тогда, когда они услышат лишнее слово, можно также выбрать ребёнка, который объяснит, почему слово лишнее, к какой группе он бы его соотнёс.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11) «Кто быстрее»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Взрослый, бросая ребенку мяч, называет цвет, а ребенок, возвращая мяч, должен быстро назвать предмет этого цвета. Можно также называть не только цвет, но и качество (например: вкус, форму) предмета.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12) «Профессии»    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Взрослый показывает детям картинки с профессиями людей и просит </w:t>
      </w:r>
      <w:proofErr w:type="gramStart"/>
      <w:r w:rsidRPr="00FF288C">
        <w:rPr>
          <w:rFonts w:ascii="Times New Roman" w:hAnsi="Times New Roman" w:cs="Times New Roman"/>
          <w:sz w:val="24"/>
        </w:rPr>
        <w:t>назвать</w:t>
      </w:r>
      <w:proofErr w:type="gramEnd"/>
      <w:r w:rsidRPr="00FF288C">
        <w:rPr>
          <w:rFonts w:ascii="Times New Roman" w:hAnsi="Times New Roman" w:cs="Times New Roman"/>
          <w:sz w:val="24"/>
        </w:rPr>
        <w:t xml:space="preserve"> чем занимаются люди определенной профессии. Например, доктор – лечит людей, строитель – строит дома, учитель – учит чему-либо детей в школе и т.д. Можно заменить показом мимикой и пантомимикой.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13) «Скажи мне наоборот»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proofErr w:type="gramStart"/>
      <w:r w:rsidRPr="00FF288C">
        <w:rPr>
          <w:rFonts w:ascii="Times New Roman" w:hAnsi="Times New Roman" w:cs="Times New Roman"/>
          <w:sz w:val="24"/>
        </w:rPr>
        <w:t>Предложите дошкольникам игру «Я буду говорить слово, а вы тоже скажите мне его же, только наоборот, например, большой – маленький.» Можно использовать следующие пары слов: веселый – грустный, быстрый – медленный, пустой – полный, умный – глупый, трудолюбивый – ленивый, сильный – слабый, тяжелый – легкий, трусливый – храбрый, белый – черный, твердый – мягкий, шершавый – гладкий и т.д.</w:t>
      </w:r>
      <w:proofErr w:type="gramEnd"/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14) «Угадай»                            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proofErr w:type="gramStart"/>
      <w:r w:rsidRPr="00FF288C">
        <w:rPr>
          <w:rFonts w:ascii="Times New Roman" w:hAnsi="Times New Roman" w:cs="Times New Roman"/>
          <w:sz w:val="24"/>
        </w:rPr>
        <w:t>Взрослый</w:t>
      </w:r>
      <w:proofErr w:type="gramEnd"/>
      <w:r w:rsidRPr="00FF288C">
        <w:rPr>
          <w:rFonts w:ascii="Times New Roman" w:hAnsi="Times New Roman" w:cs="Times New Roman"/>
          <w:sz w:val="24"/>
        </w:rPr>
        <w:t xml:space="preserve"> предлагает угадать о </w:t>
      </w:r>
      <w:proofErr w:type="gramStart"/>
      <w:r w:rsidRPr="00FF288C">
        <w:rPr>
          <w:rFonts w:ascii="Times New Roman" w:hAnsi="Times New Roman" w:cs="Times New Roman"/>
          <w:sz w:val="24"/>
        </w:rPr>
        <w:t>каком</w:t>
      </w:r>
      <w:proofErr w:type="gramEnd"/>
      <w:r w:rsidRPr="00FF288C">
        <w:rPr>
          <w:rFonts w:ascii="Times New Roman" w:hAnsi="Times New Roman" w:cs="Times New Roman"/>
          <w:sz w:val="24"/>
        </w:rPr>
        <w:t xml:space="preserve"> животном, овоще, фрукте, транспорте и т.п. он говорит. Обязательно нужно давать детям конкретное, чёткое описание каждого предмета. Например: Это фрукт. Он красный, круглый, сочный (Яблоко).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15) «Отгадывание загадок»    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Предложите детям отгадать описательные загадки на различные тематики (растительный и животный мир, явления природы, овощи/фрукты, предметы и т.д.) Например: </w:t>
      </w:r>
      <w:proofErr w:type="gramStart"/>
      <w:r w:rsidRPr="00FF288C">
        <w:rPr>
          <w:rFonts w:ascii="Times New Roman" w:hAnsi="Times New Roman" w:cs="Times New Roman"/>
          <w:sz w:val="24"/>
        </w:rPr>
        <w:t>Длинноухий, пугливый, любит кушать морковь и капусту (Заяц); Рыжая, у неё пушистый хвост, ловко прыгает по деревьям (Белка) и т.д.</w:t>
      </w:r>
      <w:proofErr w:type="gramEnd"/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16) «Перелётные и зимующие птицы»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Перед дошкольниками раскладываются картинки с изображением перелётных и зимующих птиц, а также две одинаковые картинки с изображением дерева. </w:t>
      </w:r>
      <w:proofErr w:type="gramStart"/>
      <w:r w:rsidRPr="00FF288C">
        <w:rPr>
          <w:rFonts w:ascii="Times New Roman" w:hAnsi="Times New Roman" w:cs="Times New Roman"/>
          <w:sz w:val="24"/>
        </w:rPr>
        <w:t xml:space="preserve">Им нужно на одно дерево посадить всех перелётных птиц, например: ласточка, скворец, грач, кукушка, </w:t>
      </w:r>
      <w:proofErr w:type="spellStart"/>
      <w:r w:rsidRPr="00FF288C">
        <w:rPr>
          <w:rFonts w:ascii="Times New Roman" w:hAnsi="Times New Roman" w:cs="Times New Roman"/>
          <w:sz w:val="24"/>
        </w:rPr>
        <w:t>жайворонок</w:t>
      </w:r>
      <w:proofErr w:type="spellEnd"/>
      <w:r w:rsidRPr="00FF288C">
        <w:rPr>
          <w:rFonts w:ascii="Times New Roman" w:hAnsi="Times New Roman" w:cs="Times New Roman"/>
          <w:sz w:val="24"/>
        </w:rPr>
        <w:t xml:space="preserve"> и т.д., а на другое – зимующих, например: синица, воробей, ворона, снегирь  и т.д.</w:t>
      </w:r>
      <w:proofErr w:type="gramEnd"/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17) «Летает, плавает, ползает»  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Взрослый даёт детям картинки с изображением тех, кто умеет: летать, плавать, ползать. После чего на столе раскладывает картинки с изображением: неба, моря, травы и просит соотнести животного, птицу, насекомое, рыбу и т.п. с соответствующей картинкой, задавая при этом вопрос: «Что умеет делать...» (Птица, жук… – летать; заяц, кузнечик – прыгать…; змея, улитка – ползать…)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18) «Найди </w:t>
      </w:r>
      <w:proofErr w:type="gramStart"/>
      <w:r w:rsidRPr="00FF288C">
        <w:rPr>
          <w:rFonts w:ascii="Times New Roman" w:hAnsi="Times New Roman" w:cs="Times New Roman"/>
          <w:sz w:val="24"/>
        </w:rPr>
        <w:t>похожее</w:t>
      </w:r>
      <w:proofErr w:type="gramEnd"/>
      <w:r w:rsidRPr="00FF288C">
        <w:rPr>
          <w:rFonts w:ascii="Times New Roman" w:hAnsi="Times New Roman" w:cs="Times New Roman"/>
          <w:sz w:val="24"/>
        </w:rPr>
        <w:t>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Дошкольникам предлагаются геометрические фигуры и различные предметы. Задание – нужно сформировать группы предметов по сходству с определённой геометрической фигурой. Например, круг – кольцо, крышка…, квадрат – коробочка, кубик… и т.д.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 xml:space="preserve">19) «Домашние и дикие животные» 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Перед детьми раскладываются картинки с изображением домашних и диких животных, а также две картинки: на первой изображён дом, на второй – лес. Им нужно вокруг дома разложить домашних животных, а вокруг леса – диких.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lastRenderedPageBreak/>
        <w:t>20) «Наша любимая зима и любимое лето»</w:t>
      </w: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</w:p>
    <w:p w:rsidR="00FF288C" w:rsidRPr="00FF288C" w:rsidRDefault="00FF288C" w:rsidP="00FF288C">
      <w:pPr>
        <w:rPr>
          <w:rFonts w:ascii="Times New Roman" w:hAnsi="Times New Roman" w:cs="Times New Roman"/>
          <w:sz w:val="24"/>
        </w:rPr>
      </w:pPr>
      <w:r w:rsidRPr="00FF288C">
        <w:rPr>
          <w:rFonts w:ascii="Times New Roman" w:hAnsi="Times New Roman" w:cs="Times New Roman"/>
          <w:sz w:val="24"/>
        </w:rPr>
        <w:t>Взрослый на столе перед дошкольниками раскладывает две картинки «Зима» и «Лето», а также картинки с изображением различной зимней, летней одежды и аксессуары. Детям нужно соотнести к поре года то, что люди обычно носят, когда она наступает. (Например, «Зима» – шуба, шарф, рукавички…, «Лето» – шорты, майка, шляпа…</w:t>
      </w:r>
      <w:proofErr w:type="gramStart"/>
      <w:r w:rsidRPr="00FF288C">
        <w:rPr>
          <w:rFonts w:ascii="Times New Roman" w:hAnsi="Times New Roman" w:cs="Times New Roman"/>
          <w:sz w:val="24"/>
        </w:rPr>
        <w:t xml:space="preserve"> )</w:t>
      </w:r>
      <w:proofErr w:type="gramEnd"/>
    </w:p>
    <w:sectPr w:rsidR="00FF288C" w:rsidRPr="00FF288C" w:rsidSect="00AE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8C"/>
    <w:rsid w:val="00AE6A56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5312</Characters>
  <Application>Microsoft Office Word</Application>
  <DocSecurity>0</DocSecurity>
  <Lines>44</Lines>
  <Paragraphs>12</Paragraphs>
  <ScaleCrop>false</ScaleCrop>
  <Company>EndOrganisation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2013-05-19T13:27:00Z</dcterms:created>
  <dcterms:modified xsi:type="dcterms:W3CDTF">2013-05-19T13:31:00Z</dcterms:modified>
</cp:coreProperties>
</file>