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87" w:rsidRDefault="00215987" w:rsidP="00215987">
      <w:pPr>
        <w:pStyle w:val="4"/>
        <w:jc w:val="center"/>
        <w:rPr>
          <w:rFonts w:ascii="Verdana" w:hAnsi="Verdana"/>
          <w:color w:val="548DD4"/>
          <w:sz w:val="32"/>
          <w:szCs w:val="32"/>
        </w:rPr>
      </w:pPr>
    </w:p>
    <w:p w:rsidR="00215987" w:rsidRDefault="00215987" w:rsidP="00215987">
      <w:pPr>
        <w:pStyle w:val="4"/>
        <w:jc w:val="center"/>
        <w:rPr>
          <w:rFonts w:ascii="Verdana" w:hAnsi="Verdana"/>
          <w:color w:val="548DD4"/>
          <w:sz w:val="32"/>
          <w:szCs w:val="32"/>
        </w:rPr>
      </w:pPr>
    </w:p>
    <w:p w:rsidR="00215987" w:rsidRDefault="00215987" w:rsidP="00215987">
      <w:pPr>
        <w:pStyle w:val="4"/>
        <w:jc w:val="center"/>
        <w:rPr>
          <w:rFonts w:ascii="Verdana" w:hAnsi="Verdana"/>
          <w:color w:val="548DD4"/>
          <w:sz w:val="32"/>
          <w:szCs w:val="32"/>
        </w:rPr>
      </w:pPr>
    </w:p>
    <w:p w:rsidR="00215987" w:rsidRDefault="00215987" w:rsidP="00215987">
      <w:pPr>
        <w:pStyle w:val="4"/>
        <w:jc w:val="center"/>
        <w:rPr>
          <w:rFonts w:ascii="Verdana" w:hAnsi="Verdana"/>
          <w:color w:val="548DD4"/>
          <w:sz w:val="32"/>
          <w:szCs w:val="32"/>
        </w:rPr>
      </w:pPr>
    </w:p>
    <w:p w:rsidR="00AF5502" w:rsidRDefault="00AF5502" w:rsidP="00215987">
      <w:pPr>
        <w:pStyle w:val="4"/>
        <w:jc w:val="center"/>
        <w:rPr>
          <w:rFonts w:ascii="Verdana" w:hAnsi="Verdana"/>
          <w:b w:val="0"/>
          <w:color w:val="auto"/>
          <w:sz w:val="32"/>
          <w:szCs w:val="32"/>
        </w:rPr>
      </w:pPr>
    </w:p>
    <w:p w:rsidR="00AF5502" w:rsidRDefault="00AF5502" w:rsidP="00215987">
      <w:pPr>
        <w:pStyle w:val="4"/>
        <w:jc w:val="center"/>
        <w:rPr>
          <w:rFonts w:ascii="Verdana" w:hAnsi="Verdana"/>
          <w:b w:val="0"/>
          <w:color w:val="auto"/>
          <w:sz w:val="32"/>
          <w:szCs w:val="32"/>
        </w:rPr>
      </w:pPr>
    </w:p>
    <w:p w:rsidR="00AF5502" w:rsidRDefault="00AF5502" w:rsidP="00215987">
      <w:pPr>
        <w:pStyle w:val="4"/>
        <w:jc w:val="center"/>
        <w:rPr>
          <w:rFonts w:ascii="Verdana" w:hAnsi="Verdana"/>
          <w:b w:val="0"/>
          <w:color w:val="auto"/>
          <w:sz w:val="32"/>
          <w:szCs w:val="32"/>
        </w:rPr>
      </w:pPr>
    </w:p>
    <w:p w:rsidR="00215987" w:rsidRPr="00215987" w:rsidRDefault="00AE151B" w:rsidP="00215987">
      <w:pPr>
        <w:pStyle w:val="4"/>
        <w:jc w:val="center"/>
        <w:rPr>
          <w:rFonts w:ascii="Verdana" w:hAnsi="Verdana"/>
          <w:b w:val="0"/>
          <w:color w:val="auto"/>
          <w:sz w:val="32"/>
          <w:szCs w:val="32"/>
        </w:rPr>
      </w:pPr>
      <w:r w:rsidRPr="00215987">
        <w:rPr>
          <w:rFonts w:ascii="Verdana" w:hAnsi="Verdana"/>
          <w:b w:val="0"/>
          <w:color w:val="auto"/>
          <w:sz w:val="32"/>
          <w:szCs w:val="32"/>
        </w:rPr>
        <w:t>Консультаци</w:t>
      </w:r>
      <w:r w:rsidR="00215987" w:rsidRPr="00215987">
        <w:rPr>
          <w:rFonts w:ascii="Verdana" w:hAnsi="Verdana"/>
          <w:b w:val="0"/>
          <w:color w:val="auto"/>
          <w:sz w:val="32"/>
          <w:szCs w:val="32"/>
        </w:rPr>
        <w:t>я</w:t>
      </w:r>
      <w:r w:rsidRPr="00215987">
        <w:rPr>
          <w:rFonts w:ascii="Verdana" w:hAnsi="Verdana"/>
          <w:b w:val="0"/>
          <w:color w:val="auto"/>
          <w:sz w:val="32"/>
          <w:szCs w:val="32"/>
        </w:rPr>
        <w:t xml:space="preserve"> для родителей</w:t>
      </w:r>
    </w:p>
    <w:p w:rsidR="00215987" w:rsidRDefault="00215987" w:rsidP="00215987">
      <w:pPr>
        <w:pStyle w:val="4"/>
        <w:jc w:val="center"/>
        <w:rPr>
          <w:rFonts w:ascii="Verdana" w:hAnsi="Verdana"/>
          <w:b w:val="0"/>
          <w:color w:val="auto"/>
          <w:sz w:val="32"/>
          <w:szCs w:val="32"/>
        </w:rPr>
      </w:pPr>
      <w:r w:rsidRPr="00215987">
        <w:rPr>
          <w:rFonts w:ascii="Verdana" w:hAnsi="Verdana"/>
          <w:b w:val="0"/>
          <w:color w:val="auto"/>
          <w:sz w:val="32"/>
          <w:szCs w:val="32"/>
        </w:rPr>
        <w:t>«Какие игрушки необходимы детям»</w:t>
      </w:r>
    </w:p>
    <w:p w:rsidR="00215987" w:rsidRDefault="0021598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E46337" w:rsidRDefault="00E46337" w:rsidP="00215987"/>
    <w:p w:rsidR="00215987" w:rsidRDefault="00215987" w:rsidP="00215987"/>
    <w:p w:rsidR="00AE151B" w:rsidRDefault="00AE151B" w:rsidP="00AE151B">
      <w:pPr>
        <w:tabs>
          <w:tab w:val="right" w:pos="9355"/>
        </w:tabs>
        <w:spacing w:before="100" w:beforeAutospacing="1" w:after="100" w:afterAutospacing="1" w:line="240" w:lineRule="auto"/>
        <w:outlineLvl w:val="1"/>
        <w:rPr>
          <w:rFonts w:ascii="Verdana" w:hAnsi="Verdana"/>
          <w:b/>
          <w:color w:val="548DD4"/>
        </w:rPr>
      </w:pPr>
    </w:p>
    <w:p w:rsidR="00215987" w:rsidRDefault="00215987">
      <w:pPr>
        <w:rPr>
          <w:rFonts w:ascii="Verdana" w:hAnsi="Verdana"/>
          <w:b/>
          <w:bCs/>
          <w:i/>
          <w:iCs/>
          <w:color w:val="FF0000"/>
        </w:rPr>
      </w:pPr>
      <w:r>
        <w:rPr>
          <w:rFonts w:ascii="Verdana" w:hAnsi="Verdana"/>
          <w:color w:val="FF0000"/>
        </w:rPr>
        <w:br w:type="page"/>
      </w:r>
    </w:p>
    <w:p w:rsidR="00AE151B" w:rsidRPr="00E46337" w:rsidRDefault="00AE151B" w:rsidP="003D0F56">
      <w:pPr>
        <w:pStyle w:val="4"/>
        <w:spacing w:before="0" w:line="240" w:lineRule="auto"/>
        <w:jc w:val="right"/>
        <w:rPr>
          <w:rFonts w:ascii="Times New Roman" w:hAnsi="Times New Roman"/>
          <w:color w:val="auto"/>
          <w:sz w:val="40"/>
          <w:szCs w:val="40"/>
        </w:rPr>
      </w:pPr>
      <w:bookmarkStart w:id="0" w:name="_GoBack"/>
      <w:r w:rsidRPr="00E46337">
        <w:rPr>
          <w:rFonts w:ascii="Times New Roman" w:hAnsi="Times New Roman"/>
          <w:color w:val="auto"/>
          <w:sz w:val="40"/>
          <w:szCs w:val="40"/>
        </w:rPr>
        <w:lastRenderedPageBreak/>
        <w:t>Какие игрушки необходимы детям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sz w:val="32"/>
          <w:szCs w:val="32"/>
        </w:rPr>
        <w:t>Р</w:t>
      </w:r>
      <w:r w:rsidRPr="00E46337">
        <w:rPr>
          <w:sz w:val="32"/>
          <w:szCs w:val="32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 w:rsidR="00E46337">
        <w:rPr>
          <w:sz w:val="32"/>
          <w:szCs w:val="32"/>
        </w:rPr>
        <w:t xml:space="preserve"> </w:t>
      </w:r>
      <w:r w:rsidRPr="00E46337">
        <w:rPr>
          <w:sz w:val="32"/>
          <w:szCs w:val="32"/>
        </w:rPr>
        <w:t>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 xml:space="preserve">В "подружки" маленькие мальчики и девочки скорее выберут Барби, Мишку, котёнка, зайчонка, то есть существо, </w:t>
      </w:r>
      <w:r w:rsidR="00E46337">
        <w:rPr>
          <w:sz w:val="32"/>
          <w:szCs w:val="32"/>
        </w:rPr>
        <w:t>похожее</w:t>
      </w:r>
      <w:r w:rsidRPr="00E46337">
        <w:rPr>
          <w:sz w:val="32"/>
          <w:szCs w:val="32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i/>
          <w:iCs/>
          <w:sz w:val="32"/>
          <w:szCs w:val="32"/>
        </w:rPr>
        <w:t>Игрушки из реальной жизни.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i/>
          <w:iCs/>
          <w:sz w:val="32"/>
          <w:szCs w:val="32"/>
        </w:rPr>
        <w:t>Игрушки, помогающие "выплеснуть" агрессию.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lastRenderedPageBreak/>
        <w:t>Солдатики, ружья, мячи, надувные груши, подушки, резиновые игрушки, скакалки, кегли, а также дротики для метания и т.д.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i/>
          <w:iCs/>
          <w:sz w:val="32"/>
          <w:szCs w:val="32"/>
        </w:rPr>
        <w:t>Игрушки для развития творческой фантазии и самовыражения.</w:t>
      </w:r>
      <w:r w:rsidRPr="00E46337">
        <w:rPr>
          <w:sz w:val="32"/>
          <w:szCs w:val="32"/>
        </w:rPr>
        <w:t xml:space="preserve">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i/>
          <w:iCs/>
          <w:sz w:val="32"/>
          <w:szCs w:val="32"/>
        </w:rPr>
        <w:t>При покупке игрушек пользуйтесь простым правилом: игрушки следует выбирать, а не собирать!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sz w:val="32"/>
          <w:szCs w:val="32"/>
        </w:rPr>
        <w:t>К четырём годам</w:t>
      </w:r>
      <w:r w:rsidRPr="00E46337">
        <w:rPr>
          <w:sz w:val="32"/>
          <w:szCs w:val="32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sz w:val="32"/>
          <w:szCs w:val="32"/>
        </w:rPr>
        <w:t xml:space="preserve">К пяти годам </w:t>
      </w:r>
      <w:r w:rsidRPr="00E46337">
        <w:rPr>
          <w:sz w:val="32"/>
          <w:szCs w:val="32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sz w:val="32"/>
          <w:szCs w:val="32"/>
        </w:rPr>
        <w:t>Шестилетнему ребёнку</w:t>
      </w:r>
      <w:r w:rsidRPr="00E46337">
        <w:rPr>
          <w:sz w:val="32"/>
          <w:szCs w:val="32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</w:t>
      </w:r>
      <w:r w:rsidR="00AF5502" w:rsidRPr="00E46337">
        <w:rPr>
          <w:sz w:val="32"/>
          <w:szCs w:val="32"/>
        </w:rPr>
        <w:t>Поэтому любое желание ребёнка что-то смастерить, сшить, склеить и кому-то подарить должно</w:t>
      </w:r>
      <w:r w:rsidR="00AF5502">
        <w:rPr>
          <w:sz w:val="32"/>
          <w:szCs w:val="32"/>
        </w:rPr>
        <w:t>,</w:t>
      </w:r>
      <w:r w:rsidR="00AF5502" w:rsidRPr="00E46337">
        <w:rPr>
          <w:sz w:val="32"/>
          <w:szCs w:val="32"/>
        </w:rPr>
        <w:t xml:space="preserve"> приветствоваться </w:t>
      </w:r>
      <w:r w:rsidR="00AF5502" w:rsidRPr="00E46337">
        <w:rPr>
          <w:sz w:val="32"/>
          <w:szCs w:val="32"/>
        </w:rPr>
        <w:lastRenderedPageBreak/>
        <w:t xml:space="preserve">родителями, если они хотят развить в ребёнке трудолюбие, усидчивость и желание что-то в жизни давать другим. </w:t>
      </w:r>
      <w:r w:rsidRPr="00E46337">
        <w:rPr>
          <w:sz w:val="32"/>
          <w:szCs w:val="32"/>
        </w:rPr>
        <w:t>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b/>
          <w:bCs/>
          <w:sz w:val="32"/>
          <w:szCs w:val="32"/>
        </w:rPr>
        <w:t>В школьном возрасте</w:t>
      </w:r>
      <w:r w:rsidRPr="00E46337">
        <w:rPr>
          <w:sz w:val="32"/>
          <w:szCs w:val="32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AE151B" w:rsidRPr="00E46337" w:rsidRDefault="00AE151B" w:rsidP="003D0F56">
      <w:pPr>
        <w:pStyle w:val="a3"/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AE151B" w:rsidRPr="00E46337" w:rsidRDefault="00AE151B" w:rsidP="003D0F56">
      <w:pPr>
        <w:pStyle w:val="a3"/>
        <w:pBdr>
          <w:bottom w:val="single" w:sz="12" w:space="1" w:color="auto"/>
        </w:pBdr>
        <w:spacing w:before="0" w:line="240" w:lineRule="auto"/>
        <w:jc w:val="both"/>
        <w:rPr>
          <w:sz w:val="32"/>
          <w:szCs w:val="32"/>
        </w:rPr>
      </w:pPr>
      <w:r w:rsidRPr="00E46337">
        <w:rPr>
          <w:sz w:val="32"/>
          <w:szCs w:val="32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bookmarkEnd w:id="0"/>
    <w:p w:rsidR="00CB2344" w:rsidRPr="00E46337" w:rsidRDefault="00CB2344" w:rsidP="00E46337">
      <w:pPr>
        <w:jc w:val="both"/>
        <w:rPr>
          <w:rFonts w:ascii="Times New Roman" w:hAnsi="Times New Roman"/>
          <w:sz w:val="32"/>
          <w:szCs w:val="32"/>
        </w:rPr>
      </w:pPr>
    </w:p>
    <w:sectPr w:rsidR="00CB2344" w:rsidRPr="00E46337" w:rsidSect="00AF5502">
      <w:pgSz w:w="11906" w:h="16838"/>
      <w:pgMar w:top="720" w:right="720" w:bottom="720" w:left="720" w:header="708" w:footer="708" w:gutter="0"/>
      <w:pgBorders w:display="firstPage" w:offsetFrom="page">
        <w:top w:val="flowersPansy" w:sz="31" w:space="24" w:color="auto"/>
        <w:bottom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DE"/>
    <w:rsid w:val="00215987"/>
    <w:rsid w:val="003D0F56"/>
    <w:rsid w:val="004814BD"/>
    <w:rsid w:val="00AE151B"/>
    <w:rsid w:val="00AF5502"/>
    <w:rsid w:val="00CB2344"/>
    <w:rsid w:val="00D754DE"/>
    <w:rsid w:val="00E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1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1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E151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semiHidden/>
    <w:unhideWhenUsed/>
    <w:rsid w:val="00AE151B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1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1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E151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semiHidden/>
    <w:unhideWhenUsed/>
    <w:rsid w:val="00AE151B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UserXP</cp:lastModifiedBy>
  <cp:revision>5</cp:revision>
  <cp:lastPrinted>2011-06-15T03:26:00Z</cp:lastPrinted>
  <dcterms:created xsi:type="dcterms:W3CDTF">2011-06-02T13:54:00Z</dcterms:created>
  <dcterms:modified xsi:type="dcterms:W3CDTF">2013-02-17T14:57:00Z</dcterms:modified>
</cp:coreProperties>
</file>