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59" w:rsidRPr="004349E8" w:rsidRDefault="006D062D" w:rsidP="006D062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349E8">
        <w:rPr>
          <w:rFonts w:ascii="Times New Roman" w:hAnsi="Times New Roman" w:cs="Times New Roman"/>
          <w:b/>
          <w:i/>
          <w:color w:val="FF0000"/>
          <w:sz w:val="32"/>
          <w:szCs w:val="32"/>
        </w:rPr>
        <w:t>Дидактическая игра в эстетическом воспитании</w:t>
      </w:r>
      <w:r w:rsidR="004349E8" w:rsidRPr="004349E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дошкольников</w:t>
      </w:r>
    </w:p>
    <w:p w:rsidR="00066F86" w:rsidRDefault="004349E8" w:rsidP="00724C1F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Процесс эстетического воспитания предполагает решение взаимосвязанных задач развития эстетического восприятия, этетических чувств и представлений и формирования художественных способностей и основа эстетического вкуса. </w:t>
      </w:r>
      <w:r w:rsidRPr="004349E8">
        <w:rPr>
          <w:rFonts w:ascii="Times New Roman" w:hAnsi="Times New Roman" w:cs="Times New Roman"/>
          <w:color w:val="FF0000"/>
          <w:sz w:val="28"/>
          <w:szCs w:val="28"/>
        </w:rPr>
        <w:t xml:space="preserve">Эстетическое восприятие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представляет собой  </w:t>
      </w:r>
      <w:r w:rsidR="00066F8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совокупность направленных на понимание произведений искусства познавательных процессов. </w:t>
      </w:r>
      <w:r w:rsidR="00724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:rsidR="00066F86" w:rsidRDefault="00066F86" w:rsidP="004349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Наиболее важное место в эстетическом воспитании дошкольников занимает дидактическая игра. Обучение </w:t>
      </w:r>
      <w:r w:rsidR="00EB752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таким путем самое естественное в дошкольном возрасте, так как основывается на стремлении ребенка входить </w:t>
      </w:r>
      <w:r w:rsidR="0044249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воображаемую ситуацию, действовать по определенным ею мотивам. Для таких игр характерно единство  </w:t>
      </w:r>
      <w:proofErr w:type="gramStart"/>
      <w:r w:rsidR="0044249F">
        <w:rPr>
          <w:rFonts w:ascii="Times New Roman" w:hAnsi="Times New Roman" w:cs="Times New Roman"/>
          <w:color w:val="1F497D" w:themeColor="text2"/>
          <w:sz w:val="28"/>
          <w:szCs w:val="28"/>
        </w:rPr>
        <w:t>игровой</w:t>
      </w:r>
      <w:proofErr w:type="gramEnd"/>
      <w:r w:rsidR="0044249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дидактической задач, причем последняя скрыта от ребенка. Он просто играет, но по внутреннему значению это процесс неосознаваемого, непроизвольного обучения. В дидактической игре взрослый воздействует на ребенка путем подбора и постепенного усложнения содержания игры, ее правил. Взрослый при этом находится как бы на полпути от равноправного партнёра к воспитателю, ребенок же имеет возможность проявлять активность и самостоятельность.</w:t>
      </w:r>
    </w:p>
    <w:p w:rsidR="0044249F" w:rsidRDefault="0044249F" w:rsidP="004349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При разработке материала и содержания дидактических игр, направленных на развитие познавательной сферы психики, необходимо учитывать особенности умственного развития дошкольника.</w:t>
      </w:r>
    </w:p>
    <w:p w:rsidR="007F774C" w:rsidRDefault="0044249F" w:rsidP="004349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Все познавательные процессы взаимосвязаны в своем проявлении и развитии</w:t>
      </w:r>
      <w:r w:rsidR="007F774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часто их невозможно отделить друг от друга. </w:t>
      </w:r>
    </w:p>
    <w:p w:rsidR="0044249F" w:rsidRDefault="007F774C" w:rsidP="004349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Поэтому для дидактической игры подбирается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комплексный характер материал, который позволяет развивать познавательные процессы в их совокупности, системности. При этом познание всегда начинается с восприятия материала и идет к его анализу, синтезу, обобщению.</w:t>
      </w:r>
    </w:p>
    <w:p w:rsidR="007F774C" w:rsidRDefault="007F774C" w:rsidP="004349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Игры для иллюстрации этого принципа.</w:t>
      </w:r>
    </w:p>
    <w:p w:rsidR="00EB752B" w:rsidRDefault="007F774C" w:rsidP="007F774C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«Кто больше увидит»</w:t>
      </w:r>
    </w:p>
    <w:p w:rsidR="007F774C" w:rsidRDefault="007F774C" w:rsidP="007F774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F77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. Развитие у детей восприятия признаков предметов, развитие мыслительных операций анализа, сравнения, обобщения, образной памяти, творческого воображения, связной речи, наблюдательности, самоконтроля.</w:t>
      </w:r>
    </w:p>
    <w:p w:rsidR="007F774C" w:rsidRDefault="007F774C" w:rsidP="007F774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F774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8-10 предметных открыток.</w:t>
      </w:r>
    </w:p>
    <w:p w:rsidR="007F774C" w:rsidRDefault="007F774C" w:rsidP="007F774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 показывает детям открытки и предлагает (по очереди) назвать признаки</w:t>
      </w:r>
      <w:r w:rsidR="00BA2C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изображенного на них предмета. За каждый ответ играющий получает фишку. Выигрывает тот, у кого к концу игры их будет больше. Дети воспринимают и анализируют признаки объектов: цвет, форму, величину, пространственное расположение частей и деталей. Усложнение задания с этим материалом предполагает сравнение предметов по выделенным признакам типа «Кто больше увидит различий между предметами», «Кто больше увидит сходного в них». </w:t>
      </w:r>
      <w:proofErr w:type="gramStart"/>
      <w:r w:rsidR="00BA2C43">
        <w:rPr>
          <w:rFonts w:ascii="Times New Roman" w:hAnsi="Times New Roman" w:cs="Times New Roman"/>
          <w:color w:val="1F497D" w:themeColor="text2"/>
          <w:sz w:val="28"/>
          <w:szCs w:val="28"/>
        </w:rPr>
        <w:t>Затем переходят к объединению предметов в группы, например, «Кто больше назовет круглых (красных, маленьких и т.д.) предметов», т.е. в восприятие включается мыслительные операции анализа, сравнения, обобщения.</w:t>
      </w:r>
      <w:proofErr w:type="gramEnd"/>
    </w:p>
    <w:p w:rsidR="00BA2C43" w:rsidRDefault="00BA2C43" w:rsidP="007F774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Эта же игра используется для развития памяти, когда указанные мыслительные операции осуществляются без опоры на образец, а также с целью развития воображения, когда на основе выделенных признаков</w:t>
      </w:r>
      <w:r w:rsidR="00D41E8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строится ситуация, в которую включается данный предмет или несколько предметов, например, «Придумай </w:t>
      </w:r>
      <w:proofErr w:type="gramStart"/>
      <w:r w:rsidR="00D41E87">
        <w:rPr>
          <w:rFonts w:ascii="Times New Roman" w:hAnsi="Times New Roman" w:cs="Times New Roman"/>
          <w:color w:val="1F497D" w:themeColor="text2"/>
          <w:sz w:val="28"/>
          <w:szCs w:val="28"/>
        </w:rPr>
        <w:t>сказку про</w:t>
      </w:r>
      <w:proofErr w:type="gramEnd"/>
      <w:r w:rsidR="00D41E8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этого героя». </w:t>
      </w:r>
    </w:p>
    <w:p w:rsidR="00D41E87" w:rsidRDefault="00D41E87" w:rsidP="00D41E87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«Что сначала, что потом».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1E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Цель.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Развитие мыслительной операции обобщения, понимания последовательности сюжета, причинно-следственных связей, воображения, наблюдательности, связной речи, самоконтроля.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1E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серии сюжетных картинок по 4-5 в каждой, стихотворения, соответствующие им по содержанию.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41E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игры.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 хаотично раскладывает перед ребенком серию картинок и читает стихотворение А. Кондратьева.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41E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Малыши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Один небольшой мышонок,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маленький лягушонок,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крошечный кукушонок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Пока не встречались нигде.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Поскольку в норке  мышонок,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Возле реки лягушонок,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высоко кукушонок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Сидит у себя в гнезде.</w:t>
      </w: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41E87" w:rsidRDefault="00D41E87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выйдет гулять </w:t>
      </w:r>
      <w:r w:rsidR="002B6A7B">
        <w:rPr>
          <w:rFonts w:ascii="Times New Roman" w:hAnsi="Times New Roman" w:cs="Times New Roman"/>
          <w:color w:val="1F497D" w:themeColor="text2"/>
          <w:sz w:val="28"/>
          <w:szCs w:val="28"/>
        </w:rPr>
        <w:t>мышонок,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Припрыгает лягушонок, 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крошечный кукушонок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Спустится к ним из гнезда.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с этой поры мышонок,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маленький лягушонок,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крошечный кукушонок</w:t>
      </w:r>
    </w:p>
    <w:p w:rsidR="002B6A7B" w:rsidRDefault="002B6A7B" w:rsidP="00D41E87">
      <w:pPr>
        <w:tabs>
          <w:tab w:val="left" w:pos="1590"/>
        </w:tabs>
        <w:spacing w:after="0" w:line="240" w:lineRule="auto"/>
        <w:ind w:firstLine="39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Подружатся навсегда.</w:t>
      </w:r>
    </w:p>
    <w:p w:rsidR="0004680D" w:rsidRDefault="0004680D" w:rsidP="0004680D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Детям предлагается разложить картинки по порядку, объяснив при этом свои действия. Воспитатель поправляет ошибки детей и просит одного или двух детей составить рассказ по этим картинкам, поощряя их стремление выйти за пределы изображенного или описанного в стихотворении. </w:t>
      </w:r>
    </w:p>
    <w:p w:rsidR="0004680D" w:rsidRDefault="0004680D" w:rsidP="0004680D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Дидактические игры предполагают усложнение, как игровых действий, правил, так и материала.</w:t>
      </w:r>
    </w:p>
    <w:p w:rsidR="00724C1F" w:rsidRDefault="0004680D" w:rsidP="00724C1F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 каждой дидактической игре решаются две группы взаимосвязанных задач: центральные (на решение которых направлена игра) и вспомогательные, предполагающие развитие условий и сре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>отекания познавательной деятельности. Поэтому при проведении каждой дидактической игры необходимо, чтобы ребенок объяснял в развернутой</w:t>
      </w:r>
      <w:r w:rsidR="003A2D8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речи полно, четко, грамматически правильно то, что он выполняет, чтобы он рассуждал, доказывал, обосновал свои решения. Следует побуждать ребенка к анализу своих ошибок, например путем сравнения результата, с образцом, а также к их исправлению.</w:t>
      </w:r>
      <w:r w:rsidR="00724C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3A2D80" w:rsidRDefault="003A2D80" w:rsidP="00724C1F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Таким образом, рассмотренные ведущие принципы построения дидактических игр направлены не только на развитие познавательных процессов</w:t>
      </w:r>
      <w:r w:rsidR="00E66B6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но и на развитие эстетического восприятия. </w:t>
      </w:r>
    </w:p>
    <w:p w:rsidR="002B6A7B" w:rsidRPr="00D41E87" w:rsidRDefault="002B6A7B" w:rsidP="002B6A7B">
      <w:pPr>
        <w:tabs>
          <w:tab w:val="left" w:pos="1590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85232" w:rsidRPr="007F774C" w:rsidRDefault="00285232" w:rsidP="007F774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285232" w:rsidRPr="007F774C" w:rsidSect="006D062D">
      <w:pgSz w:w="11906" w:h="16838"/>
      <w:pgMar w:top="720" w:right="720" w:bottom="720" w:left="72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37"/>
    <w:rsid w:val="0004680D"/>
    <w:rsid w:val="00066F86"/>
    <w:rsid w:val="00285232"/>
    <w:rsid w:val="002B6A7B"/>
    <w:rsid w:val="003A2D80"/>
    <w:rsid w:val="004349E8"/>
    <w:rsid w:val="0044249F"/>
    <w:rsid w:val="00586137"/>
    <w:rsid w:val="00621E26"/>
    <w:rsid w:val="006D062D"/>
    <w:rsid w:val="00724C1F"/>
    <w:rsid w:val="00726659"/>
    <w:rsid w:val="007F774C"/>
    <w:rsid w:val="00BA2C43"/>
    <w:rsid w:val="00D41E87"/>
    <w:rsid w:val="00E66B66"/>
    <w:rsid w:val="00E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D1E7-6134-4140-9E37-2B2B5EC0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2014-03-04T13:40:00Z</dcterms:created>
  <dcterms:modified xsi:type="dcterms:W3CDTF">2014-03-04T17:04:00Z</dcterms:modified>
</cp:coreProperties>
</file>