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70" w:rsidRPr="00D90D6A" w:rsidRDefault="00B20170" w:rsidP="00B20170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26"/>
          <w:szCs w:val="26"/>
        </w:rPr>
      </w:pPr>
      <w:r w:rsidRPr="00D90D6A">
        <w:rPr>
          <w:rFonts w:eastAsia="MS Mincho"/>
          <w:b/>
          <w:noProof/>
          <w:sz w:val="26"/>
          <w:szCs w:val="26"/>
        </w:rPr>
        <w:t xml:space="preserve">Тематическое (поурочное) планирование по изобразительному искусству </w:t>
      </w:r>
    </w:p>
    <w:p w:rsidR="00B20170" w:rsidRPr="00D90D6A" w:rsidRDefault="00B20170" w:rsidP="00B20170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26"/>
          <w:szCs w:val="26"/>
        </w:rPr>
      </w:pPr>
      <w:r w:rsidRPr="00D90D6A">
        <w:rPr>
          <w:rFonts w:eastAsia="MS Mincho"/>
          <w:b/>
          <w:noProof/>
          <w:sz w:val="26"/>
          <w:szCs w:val="26"/>
        </w:rPr>
        <w:t>(</w:t>
      </w:r>
      <w:r w:rsidR="00AD4473">
        <w:rPr>
          <w:rFonts w:eastAsia="MS Mincho"/>
          <w:b/>
          <w:noProof/>
          <w:sz w:val="26"/>
          <w:szCs w:val="26"/>
        </w:rPr>
        <w:t>УМК «Гармония», автор учебника Т.А. Копцева</w:t>
      </w:r>
      <w:r w:rsidRPr="00D90D6A">
        <w:rPr>
          <w:rFonts w:eastAsia="MS Mincho"/>
          <w:b/>
          <w:noProof/>
          <w:sz w:val="26"/>
          <w:szCs w:val="26"/>
        </w:rPr>
        <w:t>)</w:t>
      </w:r>
      <w:r w:rsidR="00976574" w:rsidRPr="00D90D6A">
        <w:rPr>
          <w:rFonts w:eastAsia="MS Mincho"/>
          <w:b/>
          <w:noProof/>
          <w:sz w:val="26"/>
          <w:szCs w:val="26"/>
        </w:rPr>
        <w:t>, 3</w:t>
      </w:r>
      <w:r w:rsidRPr="00D90D6A">
        <w:rPr>
          <w:rFonts w:eastAsia="MS Mincho"/>
          <w:b/>
          <w:noProof/>
          <w:sz w:val="26"/>
          <w:szCs w:val="26"/>
        </w:rPr>
        <w:t xml:space="preserve"> «Б» класс</w:t>
      </w:r>
      <w:r w:rsidR="00AD4473">
        <w:rPr>
          <w:rFonts w:eastAsia="MS Mincho"/>
          <w:b/>
          <w:noProof/>
          <w:sz w:val="26"/>
          <w:szCs w:val="26"/>
        </w:rPr>
        <w:t xml:space="preserve"> МБОУ СОШ №19</w:t>
      </w:r>
    </w:p>
    <w:p w:rsidR="00B20170" w:rsidRPr="00D90D6A" w:rsidRDefault="00976574" w:rsidP="00B20170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26"/>
          <w:szCs w:val="26"/>
        </w:rPr>
      </w:pPr>
      <w:r w:rsidRPr="00D90D6A">
        <w:rPr>
          <w:rFonts w:eastAsia="MS Mincho"/>
          <w:b/>
          <w:noProof/>
          <w:sz w:val="26"/>
          <w:szCs w:val="26"/>
        </w:rPr>
        <w:t>2013 – 2014</w:t>
      </w:r>
      <w:r w:rsidR="00B20170" w:rsidRPr="00D90D6A">
        <w:rPr>
          <w:rFonts w:eastAsia="MS Mincho"/>
          <w:b/>
          <w:noProof/>
          <w:sz w:val="26"/>
          <w:szCs w:val="26"/>
        </w:rPr>
        <w:t xml:space="preserve"> учебный год</w:t>
      </w:r>
    </w:p>
    <w:p w:rsidR="00B20170" w:rsidRPr="000448B9" w:rsidRDefault="00B20170" w:rsidP="00B20170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20"/>
          <w:szCs w:val="20"/>
        </w:rPr>
      </w:pPr>
    </w:p>
    <w:p w:rsidR="00B20170" w:rsidRDefault="00D90D6A" w:rsidP="00B20170">
      <w:pPr>
        <w:pStyle w:val="a3"/>
        <w:tabs>
          <w:tab w:val="left" w:pos="6480"/>
        </w:tabs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(1 час в неделю, 36 часов</w:t>
      </w:r>
      <w:r w:rsidR="00B20170">
        <w:rPr>
          <w:rFonts w:eastAsia="MS Mincho"/>
          <w:b/>
          <w:bCs/>
        </w:rPr>
        <w:t>)</w:t>
      </w:r>
    </w:p>
    <w:p w:rsidR="00B20170" w:rsidRPr="00B20170" w:rsidRDefault="00B20170" w:rsidP="00586D87">
      <w:pPr>
        <w:rPr>
          <w:rFonts w:ascii="Times New Roman" w:hAnsi="Times New Roman"/>
          <w:b/>
          <w:sz w:val="16"/>
          <w:szCs w:val="16"/>
        </w:rPr>
      </w:pPr>
    </w:p>
    <w:p w:rsidR="00B20170" w:rsidRPr="004C6E96" w:rsidRDefault="00976574" w:rsidP="00586D87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Природа и художник Древнего мира</w:t>
      </w:r>
    </w:p>
    <w:tbl>
      <w:tblPr>
        <w:tblStyle w:val="a5"/>
        <w:tblW w:w="0" w:type="auto"/>
        <w:tblLayout w:type="fixed"/>
        <w:tblLook w:val="04A0"/>
      </w:tblPr>
      <w:tblGrid>
        <w:gridCol w:w="651"/>
        <w:gridCol w:w="133"/>
        <w:gridCol w:w="600"/>
        <w:gridCol w:w="1418"/>
        <w:gridCol w:w="5244"/>
        <w:gridCol w:w="3969"/>
        <w:gridCol w:w="3599"/>
      </w:tblGrid>
      <w:tr w:rsidR="00976574" w:rsidRPr="00586D87" w:rsidTr="00CA48B0">
        <w:tc>
          <w:tcPr>
            <w:tcW w:w="651" w:type="dxa"/>
            <w:vAlign w:val="center"/>
          </w:tcPr>
          <w:p w:rsidR="00976574" w:rsidRPr="00586D87" w:rsidRDefault="00976574" w:rsidP="00B20170">
            <w:pPr>
              <w:jc w:val="center"/>
              <w:rPr>
                <w:b/>
                <w:sz w:val="20"/>
                <w:szCs w:val="20"/>
              </w:rPr>
            </w:pPr>
            <w:r w:rsidRPr="00586D87">
              <w:rPr>
                <w:b/>
                <w:sz w:val="20"/>
                <w:szCs w:val="20"/>
              </w:rPr>
              <w:t>№</w:t>
            </w:r>
          </w:p>
          <w:p w:rsidR="00976574" w:rsidRPr="00586D87" w:rsidRDefault="00976574" w:rsidP="00B20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86D8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86D87">
              <w:rPr>
                <w:b/>
                <w:sz w:val="20"/>
                <w:szCs w:val="20"/>
              </w:rPr>
              <w:t>/</w:t>
            </w:r>
            <w:proofErr w:type="spellStart"/>
            <w:r w:rsidRPr="00586D8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3" w:type="dxa"/>
            <w:gridSpan w:val="2"/>
            <w:vAlign w:val="center"/>
          </w:tcPr>
          <w:p w:rsidR="00976574" w:rsidRPr="00586D87" w:rsidRDefault="00976574" w:rsidP="00B20170">
            <w:pPr>
              <w:jc w:val="center"/>
              <w:rPr>
                <w:b/>
                <w:sz w:val="20"/>
                <w:szCs w:val="20"/>
              </w:rPr>
            </w:pPr>
            <w:r w:rsidRPr="00586D87">
              <w:rPr>
                <w:b/>
                <w:sz w:val="20"/>
                <w:szCs w:val="20"/>
              </w:rPr>
              <w:t>№</w:t>
            </w:r>
          </w:p>
          <w:p w:rsidR="00976574" w:rsidRPr="00586D87" w:rsidRDefault="00976574" w:rsidP="00B20170">
            <w:pPr>
              <w:jc w:val="center"/>
              <w:rPr>
                <w:b/>
                <w:sz w:val="20"/>
                <w:szCs w:val="20"/>
              </w:rPr>
            </w:pPr>
            <w:r w:rsidRPr="00586D87">
              <w:rPr>
                <w:b/>
                <w:sz w:val="20"/>
                <w:szCs w:val="20"/>
              </w:rPr>
              <w:t>в теме</w:t>
            </w: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6574" w:rsidRPr="00586D87" w:rsidRDefault="00976574" w:rsidP="001045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976574" w:rsidRPr="00586D87" w:rsidRDefault="00976574" w:rsidP="001045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76574" w:rsidRPr="00586D87" w:rsidRDefault="00976574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969" w:type="dxa"/>
            <w:vAlign w:val="center"/>
          </w:tcPr>
          <w:p w:rsidR="00976574" w:rsidRPr="00586D87" w:rsidRDefault="00976574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</w:p>
          <w:p w:rsidR="00976574" w:rsidRPr="00586D87" w:rsidRDefault="00586D87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и личностные </w:t>
            </w:r>
            <w:r w:rsidR="00976574" w:rsidRPr="00586D87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3599" w:type="dxa"/>
            <w:vAlign w:val="center"/>
          </w:tcPr>
          <w:p w:rsidR="00976574" w:rsidRPr="00586D87" w:rsidRDefault="00976574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</w:tr>
      <w:tr w:rsidR="00976574" w:rsidRPr="00586D87" w:rsidTr="00586D87">
        <w:tc>
          <w:tcPr>
            <w:tcW w:w="15614" w:type="dxa"/>
            <w:gridSpan w:val="7"/>
          </w:tcPr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6574" w:rsidRPr="00586D87" w:rsidRDefault="00976574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Художник и мир природы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9765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Творческая папка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учебником и принятыми в нём условными обозначениями. Вспоминают разные художественные материалы, анализируют их выразительные качества.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Рассматривают творческую папку ученика, как форму хранения результатов детского изобразительного творчества (папка, альбом, коробка - возможные формы хранения творческих работ).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Анализируют рисунки сверстников на один и тот же сюжет: «Заботливая бабушка кормит кур» (учебник с. 6 - 7), которые имеют разные композиции.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Понимают, что композиция – </w:t>
            </w:r>
            <w:r w:rsidRPr="00586D87">
              <w:rPr>
                <w:rFonts w:ascii="Times New Roman" w:hAnsi="Times New Roman"/>
                <w:color w:val="000000"/>
                <w:sz w:val="20"/>
                <w:szCs w:val="20"/>
              </w:rPr>
              <w:t>важнейший, организующий элемент рисунка, придающий ему единство и цельность, - это средство художественного выражения.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Делают вывод о том, что выразительность рисунка зависит от его композиции, что обложка творческой папки или альбома для рисования - визитная карточка автора-художника.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 xml:space="preserve">Творческое задание.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Выполняют</w:t>
            </w: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рисунок на свободную или заданную тему «Как я провел лето» любым графическим  материалом, например, чёрной шариковой или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гелевой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ручкой с последующим расцвечиванием цветными карандашами. Рисунок выполняют на четверти  альбомного листа или цветными фломастерами -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½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альбомного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листа, или используют специальный формат из Творческой папки.  Оформляют рисунок на обложку Творческой папки или альбома.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изобразительные возможности разных художественных материалов.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рисунок по собственному замыслу.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Выбирать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эстетическую выразительность обложки папки или альбома.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: проявлять учебно-познавательный интерес к проблеме урока: как создать оригинальную творческую работу.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: принимать учебную задачу, понимать план действий.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вступать в общение, выражать свою точку зрения, слушать другого, соблюдать правила общения.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Пользоваться словарём с. 173-174.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Радуга-дуга 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содержанием с.  9-11 учебника.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Рассматривают детские рисунки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с. 161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учебника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, отмечают выразительные качества акварелей: умение детей по-своему изобразить композицию «Радуга».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ответь?» (с. 10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изображают лучезарное солнце на восходе, в зените или на закате. Придумывают своей работе оригинальное название. 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изобразительные возможности разных художественных материалов.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произведений изобразительного искусства.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оригинальный рисунок на тему «Радуга» или иллюстрировать стихотворение С.Я.Маршака «Радуга-дуга» с использованием акварельной техники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композицию рисунка в выразительных целях, размещая дугу радуги на вертикальном, горизонтальном или квадратном листе бумаги.</w:t>
            </w:r>
          </w:p>
          <w:p w:rsidR="00CA48B0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Получать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разные оттенки цвета в технике акварели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эстетическую выразительность результатов своей и чужой продуктивной деятельности.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оригинальный замысел предстоящей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«Ветер, ветер! Ты могуч…»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содержанием с. 12-15 учебника,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зрительным материалом, отражающим силу и мощь ветра.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Узнают о том,  что в  Древней Греции Ника - богиня Победы изображалась крылатой («Победе, летящей к победителю, сопутствует попутный ветер…»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текстом рубрики «Это интересно» (с.14  учебника)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Анализируют композицию рисунков сверстников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с.15 учебника.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: Изображение композиции на тему «Я запускаю воздушного змея» с использованием выразительных сре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дств гр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афических материалов.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выразительность скульптуры (с.5. учебника) с «развевающимися от ветра складками одежды».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суждения о выразительности воздушных змеев и своём опыте управления ими.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искусства: скульптура (с.13 и 5 учебника), декоративно-прикладное искусство (с.14 учебника), графика (с.15 учебника).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Продумывать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оригинальную композицию «Я запускаю воздушного змея», используя выразительные возможности формата и художественных материалов.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Передавать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Пустыни и оазисы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16-19 учебника, с особенностями природного ландшафта пустынь.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Анализируют изображения Древнеегипетских пирамид Хеопса,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Хефрена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Микерина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(с. 18 учебника), высказывают свои суждения о размерах, функции, строительстве.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Сравнивают размеры гигантских пирамид с человеческим ростом.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Выражают отношение к рисункам сверстников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с. 19 учебника. Высказывают суждения о выразительности теплого и холодного колорита.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Изображают солнечный пустынный пейзаж с караваном верблюдов или пирамидами, используя выразительные возможности формата и художественных материалов.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выразительность необычных природных форм.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сравнение, как средство выражения своего отношения к высоким объектам.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тёплые и холодные  цвета.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оригинальную композицию, используя выразительные возможности теплого и холодного колорита.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Передавать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Кактусы-гиганты</w:t>
            </w:r>
          </w:p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с.20-21 учебника, с природной красотой колючих кактусов.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Читают рубрику учебника «Это интересно» (с.20), сравнивают человека с гигантским кактусом, живущим на американском континенте (с.20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Узнают о  многообразии форм кактусов, анализируют выразительную красоту цветущих кактусов.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Высказывают свои суждения о работах своих сверстников (с.164).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Создают образ кактуса с натуры или по представлению, используя любой художественный материал.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выразительность природных форм кактусов.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сравнение, как средство выражения своего отношения к высоким и низким объектам.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оригинальную композицию и давать ей необычные названия.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 действий, придумывать и воплощать оригинальный замысел предстоящей работы.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Натюрморт в живописи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22-26 учебника.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(с.23).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Узнают о том, что идею изобилия и праздника можно предать через изображение богато украшенного стола, а идею  обыденности - через скромно оформленный стол.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произведения живописи: натюрморты, созданные разными художниками (с.22-26).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Высказывают свои суждения по поводу композиции и цветового решения рисунков сверстников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с.25, 164, 165.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Сравнивают выразительность контрастного и нюансного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цветового решения натюрмортов.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изображают натюрморт с натуры или по представлению в теплом или холодном, контрастном или нюансном цветовом решении, используя любой цветной художественный материал. 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тёплые и холодные цвета.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оригинальную контрастную или нюансную композицию.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Вычленять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своеобразие образного языка живописи, в которой цвет является основным средством выражения.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выразительность творческого почерка разных художников.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жанры изобразительного искусства: натюрморт, пейзаж, портрет.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основные виды искусства: живопись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(с. 22, 23,24,26: масло) и графика (с.162), а также  техники: аппликация (низ, с.25), пастель (верх с.25, с. 164 (верх, сухая пастель), с.165 (низ, масляная пастель), гуашь (с.165, верх).</w:t>
            </w:r>
            <w:proofErr w:type="gramEnd"/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общения, пользоваться словарём с.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173-174.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Орнамент – стиль эпохи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27-29 учебника, узнают о том, что каждая национальная культура создает свой неповторимый образ искусства.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Узнают, что орнамент – это украшение из растительных  или геометрических ритмически организованных элементов декора.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и сравнивают орнаменты, характерные для культур Древнего Египта, Греции и России.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Украшают окно или ворота для дворцов сказочных персонажей или мифологических героев. 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эмоциональные суждения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национальных орнаментов.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декоративно-прикладного искусства:  ритм; геометрический или растительный орнамент; тёплая или холодная, нюансная или контрастная цветовая гамма.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оригинальную декоративную композицию, выражать через форму и цвет свое отношение к сказочному или мифологическому персонажу.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выразительные качества  изображений, придумывать оригинальные названия своим рисункам.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Витражная роза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30-33 учебника, с выразительными образами витражей средневековых готических храмов.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Узнают о том, что витраж – это картина или узор из цветного стекла, -  разновидность монументальной живописи.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Анализируют цветовое убранство и форму витражей (с.30 -33 учебника).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Узнают технологические особенности изготовления эскиза витража из рубрики «Полезный совет» (с.32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:  выполняют эскиз витража «Роза» методом вырезания снежинки из цветной бумаги или по-другому.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замысел через цветовое оформление узора в круге на тему «Окно-роза для дома сказочного или мифологического героя».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выразительные качества витража и умение автора выражать свое отношение к сказочному герою через ритмически организованную орнаментальную композицию.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Чудо-дерево роза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34-35 учебника, с выразительными иллюстрациями к сказке К.Чуковского «Чудо-дерево».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Закрепляют знания о выразительных средствах графики: точка,  линия, штрих, пятно.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:  выполняют иллюстрацию к сказке К.Чуковского «Чудо-дерево», используя любой графический материал или создают свой образ «</w:t>
            </w:r>
            <w:proofErr w:type="spellStart"/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Чудо-дерева</w:t>
            </w:r>
            <w:proofErr w:type="spellEnd"/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Играют в художественное лото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замысел через создание оригинальной композиции на тему «Чудо-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дерево».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выразительные качества своего рисунка и работ сверстников.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играть в  «Художественное лото».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участвовать в коллективных дидактических играх.</w:t>
            </w:r>
          </w:p>
        </w:tc>
      </w:tr>
      <w:tr w:rsidR="00586D87" w:rsidRPr="00586D87" w:rsidTr="00586D87">
        <w:tc>
          <w:tcPr>
            <w:tcW w:w="15614" w:type="dxa"/>
            <w:gridSpan w:val="7"/>
          </w:tcPr>
          <w:p w:rsidR="00586D87" w:rsidRPr="00586D87" w:rsidRDefault="00586D87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D87" w:rsidRPr="00586D87" w:rsidRDefault="00586D87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Художник и мир животных</w:t>
            </w:r>
          </w:p>
          <w:p w:rsidR="00586D87" w:rsidRPr="00586D87" w:rsidRDefault="00586D87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Образы животных в мифах и сказках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36-41 учебника.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Узнают о том, что в древние времена существовали верования в священных (тотемных) животных, образы которых закрепились в сказках и мифах разных народов и в предметах декоративно-прикладного значения (с.38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учебника «Подумай и ответь» (с. 39) и проверяют свои знания (с. 40).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Узнают сюжет мифа «Капитолийская волчица», анализируют римскую скульптуру (с.40) и детские рисунки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с.41 учебника.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Повторяют выразительные средства графики: линия, точка, штрих, пятно.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Закрепляют приемы изображения: белое –  на черном, чёрное – на белом.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: 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необычность форм обитателей подводного мира.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Проявлять смекалку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при разгадывании загадок про обитателей подводного царства.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скульптуры и графического изображения.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иллюстрацию, используя средства художественной выразительности: линию, пятно, штрих, точку.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выразительные качества рисунка, основанного на черно-белом контрасте. 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Придумывать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оригинальные названия творческим работам.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Собака – верный друг  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42-47 учебника, узнают о разных породах собак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. 44).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произведения изобразительного искусства (с. 42).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ответь?» (с. 43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Высказывают свои суждения о выразительности рисунков сверстников (с. 45 учебника), придумывают оригинальные замыслы для своих рисунков, на которых главным героем будет собака.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памятники собаке (с.46 учебника) и этапы выполнения скульптурного изображения из пластилина (с.46-47).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лепят или рисуют образ собаки, придумывают оригинальное название своей работе.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Высказывать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суждения о повадках и характере собак, основанных на собственном опыте.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Продумывать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замысел, сочинять оригинальные названия будущей композиции, давать словесное описание её содержанию.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средства художественного выражения для достижения замысла: в скульптуре - объём, пластика; в графике – точка, линия, штрих, пятно.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результаты своей творческой работы и сверстников.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общения. Проявлять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импатийную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способность, участвовать в игровых ситуациях.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Полёт птиц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Проявляют смекалку и угадывают птицу по её силуэту.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произведениями художника-графика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М.Эшера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(с. 36, 49), обращают внимание на выразительность светлого и темного силуэта.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Дают словесное описание своей графической композиции «Полет птиц», отмечая возможность использования вертикального, горизонтального, квадратного или круглого формата для достижения замысла.</w:t>
            </w:r>
          </w:p>
          <w:p w:rsidR="00976574" w:rsidRPr="00C55530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создают силуэтное изображение одной или нескольких летящих птиц: белых на темном фоне или черных на светлом фоне, для работы используют любой графический материал или бумагу в технике аппликации.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художественной деятельности  (графика, живопись).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Продумывать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выразительные свойства разных материалов для достижения замысла.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ритмическое расположение птиц на листе, выражающих идею плавного полета, птичьего беспокойства или одиночества, или др.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Выражают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отношение к черно-белому силуэтному рисунку.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Придумывают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оригинальные названия для своей композиции и сверстников.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Участвовать в коллективных видах деятельности.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Образ лошади в изобразительном искусстве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50-54 учебника.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Определяют, чем стилизованное декоративно-условное изображение лошади (с. 50) отличается от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живописного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(с. 51. 52) и графического (низ с.52).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Узнают о необычной технике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граттажа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- процарапывание по вощаной бумаге. Анализируют выразительные средства графики: линия, точка, штрих, пятно; приёмы изображения по вощеной бумаге.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Обращают внимание на то, что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одно и тоже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литературное произведение Хорхе Гильена «Кони» разные ученики иллюстрируют по-разному (с.52-53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выполняют сюжетную композицию, в которой лошадь является главным героем или иллюстрируют отрывок стихотворение Хорхе Гильена «Кони» (с. 53).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свои суждения по поводу рассматриваемых иллюстраций.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Продумывать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замысел, сочинять оригинальные названия к своим рисункам.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 для достижения своих изобразительных замыслов.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выразительные качества детских рисунков, выполненных тушью, пером,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гелевыми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ручками или в технике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граттажа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ринимать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учебную задачу, понимать план действий, придумывать и воплощать оригинальный замысел предстоящей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импатийную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способность, участвовать в игровых ситуациях.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Медный всадник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содержанием с. 55-59 учебника, со скульптурным изваянием «Медный всадник», который находится  в Санкт-Петербурге, а также другими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произведениями художников, изображающих коня (с.55-59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Отвечают на вопросы рубрики учебника «Подумай и ответь» (с.56-57).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рубрики «Коллективная работа» (с.58).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Словесно проговаривают или пластически показывают индивидуальный или коллективный замысел, придумывают название будущей скульптурной композиции.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лепят индивидуально (с. 168 учебника) или коллективно свою версию «Медного всадника» из пластилина с возможным включением подсобных материалов: коробок, банок, веток, палок, проволоки и т.п.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содержания памятнику Петру 1 в Санкт-Петербурге (с. 55) и Князю Юрию Долгорукову -  в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Москве (с. 59 учебника) и др.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своё отношение к монументальности скульптурных изваяний, в которых лошадь является дополнительным постаментом для всадника.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Продумывать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замысел, сочиняя небольшие рассказы, раскрывающие сюжет будущей скульптурной композиции,  придумывать оригинальные названия к своим лепным поделкам.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объем и пластику пластилина как выразительные средства (гордый, торжественный, величественный и т.п.).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 принимать учебную задачу, понимать план действий, придумывать и воплощать оригинальный замысел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импатийную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способность, участвовать в игровых ситуациях.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«Крокодил солнце в небе проглотил…»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60-63 учебника.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Рассматривают иллюстрации к стихотворению  «Краденое солнце» К.Чуковского, высказывают свои суждения.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Из рубрики «Это интересно» (с.60) узнают миф о священном нильском крокодиле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Себеке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, появлению которого предшествовали наблюдения древних египтян за повадками и поведением крокодилов.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Анализируют рисунки сверстников (с.62-63 учебника), которые иллюстрируют миф о священном нильском крокодиле. Рассуждают о том, как юные художники использовали выразительные средства графики: линию, точку, пятно, штрих для достижения своего замысла.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Словесно проговаривают образ будущей композиции «Крокодил солнце в небе проглотил…».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лепят образ крокодила (с.171 учебника) или иллюстрируют стихотворение К.Чуковского, или миф о нильском крокодиле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Себеке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эмоциональные суждения о природных ритмах.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выразительные возможности графических материалов и ритм для достижения замысла.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суждения о выразительных качествах ритмически организованных композиций.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иллюстрацию к стихотворению С.Маршака «Белая страница» или др.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Отличать графическое изображение от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живописного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скульптруного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«Божья коровка, улети на небо…»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64-66 учебника.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Из рубрики «Это интересно» (с.64 учебника), узнают о том, что «солнечным жуком» в Древнем Египте считался жук скарабей, этот статус он получил из-за своей способности катать круглый комочек земли, в который он откладывал личинки.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Сравнивают образ жука скарабея с образом божьей коробки и майского жука, выявляют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типичное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особенное (с.64,65,167 учебника).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ювелирные украшения - произведения декоративно-прикладного искусства (с. 65 учебника), высказывают свои предпочтения, создают  зарисовки ювелирных украшений на классной доске или на листе бумаги.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рисуют или лепят, или конструируют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ожерелье-бусы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, браслет, серьги, кольца; индивидуально или коллективно создают ювелирный комплект, используя стилизованное изображение жука, пчелы, божьей коровки или др.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содержания мифов про «солнечных жуков».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и использовать способы работы различными художественными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материалами для передачи замысла (солнечный, летящий, таинственный и т.п.).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произведения декоративно-прикладного искусства от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графических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 живописных.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принимать учебную задачу, понимать план действий, придумывать и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воплощать оригинальный замысел предстоящей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Фантастические существа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67-69 учебника, анализирую образы фантастических существ в произведениях декоративно-прикладного искусства (с. 67,68, с. 69 низ) и живописи (с. 69 верх) и в детском рисунке (с. 166 учебника).</w:t>
            </w:r>
            <w:proofErr w:type="gramEnd"/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Высказывают свои суждения о сочетании в одном образе животного и человека: Кентавр, Алконост, Сирена и др.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Сравнивают особенности изображения фантастических существ в разных мировых культурах, их символическое значение.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создают образ мифологического или сказочного существа: птица радости или печали, кентавр или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полкан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содержания художественных произведений.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изобразительного искусства: живопись, графика,  декоративно-прикладное искусство.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индивидуально или в группе образ фантастического существа, используя свойства разных художественных материалов.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</w:p>
        </w:tc>
      </w:tr>
      <w:tr w:rsidR="00976574" w:rsidRPr="00586D87" w:rsidTr="00CA48B0">
        <w:tc>
          <w:tcPr>
            <w:tcW w:w="651" w:type="dxa"/>
          </w:tcPr>
          <w:p w:rsidR="00976574" w:rsidRPr="00586D87" w:rsidRDefault="00976574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976574" w:rsidRPr="00586D87" w:rsidRDefault="00976574" w:rsidP="00B20170">
            <w:pPr>
              <w:pStyle w:val="a6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74" w:rsidRPr="00586D87" w:rsidRDefault="00976574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Новогодняя игрушка</w:t>
            </w:r>
          </w:p>
        </w:tc>
        <w:tc>
          <w:tcPr>
            <w:tcW w:w="5244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70-71 учебника, вспоминают  о том, что существуют животные – символы Нового года по восточному и славянскому календарю.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Читая рубрику учебника  «Это интересно» (с.70), узнают о зарождении в древности традиции украшать игрушками дерево.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Анализируют выразительность ёлочных игрушек.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Словесно проговаривают  этапы выполнения ёлочной игрушки.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Играют в художественное лото.</w:t>
            </w:r>
          </w:p>
          <w:p w:rsidR="00976574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изготавливают елочную игрушку, используя любые художественные и подручные материалы.</w:t>
            </w:r>
          </w:p>
          <w:p w:rsidR="00D90D6A" w:rsidRPr="00586D87" w:rsidRDefault="00D90D6A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эмоциональные суждения о выразительности елочных игрушек.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оригинальную ёлочную игрушку, придумать ей нестандартное название.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выражать своё отношение к Новогоднему празднику через цветовое оформление ёлочной игрушки.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76574" w:rsidRPr="00586D87" w:rsidRDefault="00976574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C55530" w:rsidRPr="00586D87" w:rsidTr="00A651CF">
        <w:tc>
          <w:tcPr>
            <w:tcW w:w="15614" w:type="dxa"/>
            <w:gridSpan w:val="7"/>
          </w:tcPr>
          <w:p w:rsidR="00C55530" w:rsidRPr="00586D87" w:rsidRDefault="00C55530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530" w:rsidRPr="00586D87" w:rsidRDefault="00C55530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Художник и мир человека</w:t>
            </w:r>
          </w:p>
          <w:p w:rsidR="00C55530" w:rsidRPr="00586D87" w:rsidRDefault="00C55530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Галерея детского изобразительного творчества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содержанием с. 74-77 учебника, узнают о том, что существуют международные и национальные музеи и галереи детского изобразительного творчества.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Глядя на разворот (с.70-71), учебника, вычленяют основные виды пластических искусств: живопись, скульптура, архитектура,   декоративно-прикладное искусство.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 74 , 76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содержание детских рисунков (с.74-77 учебника), определяют тему, возраст автора, материалы, выявляют зависимость содержания рисунков от интересов и увлечений, характерных для мальчиков и девочек того или иного возраста.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изображают рисунок на свободную тему, оформляют его для участия в школьной выставке или для экспозиции в классе.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содержания и выразительности произведений изобразительного искусства и продуктов детского творчества.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Придумывать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вариативные названия персональной или коллективной выставке детского рисунка.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над замыслом и его воплощением, используя выразительные возможности художественного материала.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Портрет в скульптуре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78-81 учебника. Вспоминают выразительные средства скульптуры: объем, пластика.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(с.78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римский скульптурный портрет (с.78,79 учебника) и этапы лепки портрета сказочного героя (с.80,81).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лепят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виды: скульптура, живопись, графика, и жанры изобразительного искусства: пейзаж, портрет, натюрморт и др.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своё отношение к скульптурным образам.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работы пластилином для достижения своего замысла.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04525" w:rsidRPr="00C5553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критериям, пользоваться словарём (с. 173-174 учебника).</w:t>
            </w: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Великаны и лилипуты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содержанием с. 82-85 учебника. На примере анализа книжной иллюстрации (с.82,84 учебника) и скульптуры (с. 83 учебника), делают вывод о том, что сравнение большого и маленького объекта является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средством передачи величия или уязвимости главного героя.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Знакомятся с содержанием рубрики «Это интересно» (с.83 учебника).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Читают и анализируют стихотворение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Шела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Сильверстайна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«Маленький гном».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Обращают внимание на необходимость учёта основных пропорций в изображении частей человеческой фигуры.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иллюстрируют любую сказку или миф, в которых главный герой – маленький человек. Для работы используют любой художественный материал. 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общее и особенное в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произведениях разных видов искусств: иллюстрации и скульптуры.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своё отношение к изображенным героям,  используя метод сравнения большого и маленького объектов.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композиции: главный герой в центре или в углу листа или др.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работы  художественными материалами (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ручки, фломастеры, цветные карандаши  или др.)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для передачи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высказывать свои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Женский профиль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86-87 учебника. Вспоминают о том, что портрет – жанр изобразительного искусства. Отвечают на вопрос рубрики «Подумай и ответь» (с. 87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Анализируют изобразительные приемы  выражения отношения к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портретируемому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через изображение крупных глаз,  улыбку, красивую причёску и др. Повторяют основные пропорции лица, вспоминают выразительные средства графики: линию, точку, штрих, пятно.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рубрики учебника «Полезный совет» (с.88).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выполняют несколько набросков с натуры, используя простой карандаш,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гелевую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или шариковую ручку.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общее и особенное в профильных портретных образах, созданных разными художниками.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своё отношение к профильному женскому  портрету, на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глаза намеренно увеличены.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и использовать способы работы 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графическим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художественными материалами для передачи замысла.</w:t>
            </w:r>
          </w:p>
          <w:p w:rsidR="00104525" w:rsidRPr="00C5553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Мужской профиль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90-92 учебника. Узнают о рельефном изображении портрета в профиль.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портретные образы (с. 90, 91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(с.91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Вспоминают приёмы изображения на листе (или рельефной лепки) профиля мужского лица.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рубрики учебника «Полезный совет» (с.92).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Вспоминают основные пропорции лица человека.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изображают мужской  с натуры или по представлению.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своё отношение к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портретируемому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, используя выразительные свойства художественного материала.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Передавать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самом общем виде пропорции человеческого лица.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04525" w:rsidRPr="00CA48B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Различают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основные виды изобразительного искусства: живопись, графика, скульптура.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общения. Осуществлять  анализ, сравнение, группировку материала по заданным критериям. </w:t>
            </w: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Крепостные стены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93-97 учебника. Анализируют фоторепродукции, на которых изображены крепостные архитектурные сооружения.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рубрик «Это интересно» (с.95 учебника), «Подумай и ответь» (с. 96), «Полезный совет» (с. 97).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Вычленяют приёмы изображения печатным способом: при помощи штампов.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Вычленяют выразительные средства графики: точка, пятно, которые являются доминирующими средствами выражения в печати.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выполняют рисунок. На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архитектурная постройка из кирпича, выполняется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обсуждении выразительных особенностей известных мировых архитектурных построек: крепостей, кремлей, замков, крепостных стен и т.п.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своё отношение к  самой длинной постройке мира – Великой Китайской стене.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печати для достижения изобразительного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Передавать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04525" w:rsidRPr="00C5553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архитектуру других видов пластических искусств.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Осуществлять  анализ, сравнение, группировку материала по заданным критериям.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Выражают свои суждения о выразительности главных соборов и уникальности архитектурного убранства городов.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гербами некоторых городов Золотого кольца.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(с.101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Анализируют способы выделения главного в изобразительной  композиции: ближе больше,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дальше–меньше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, приёмы загораживания, первый и второй планы.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Вспоминают о том, что цвет можно использовать как  средство художественного выражения. Анализируют выразительность тёплой и холодной гаммы цветов.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используя любой цветной художественный материал, рисуют иллюстрацию к фрагменту «Сказки о царе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»  или изображают любой понравившийся древнерусский кремль или храм, опираясь на фоторепродукции учебника. 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суждения о постройках городов Золотого кольца России, о значении храма в судьбе города.</w:t>
            </w:r>
          </w:p>
          <w:p w:rsidR="00CA48B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пластических искусств: архитектура, скульптура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ивопись, графика и декоративно-прикладное искусство.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Отличать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специфику фоторепродукции от произведений изобразительного искусства.</w:t>
            </w:r>
          </w:p>
          <w:p w:rsidR="00CA48B0" w:rsidRDefault="00104525" w:rsidP="00CA48B0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своё отношение к архитектурной постройке храма, подчёркивая её значительность. </w:t>
            </w:r>
          </w:p>
          <w:p w:rsidR="00CA48B0" w:rsidRDefault="00104525" w:rsidP="00CA48B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бы работы цветными  </w:t>
            </w:r>
            <w:proofErr w:type="spellStart"/>
            <w:r w:rsidR="00CA48B0">
              <w:rPr>
                <w:rFonts w:ascii="Times New Roman" w:hAnsi="Times New Roman"/>
                <w:sz w:val="20"/>
                <w:szCs w:val="20"/>
              </w:rPr>
              <w:t>худож-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ыми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материалами (пастель, крас</w:t>
            </w:r>
            <w:r w:rsidR="00CA48B0">
              <w:rPr>
                <w:rFonts w:ascii="Times New Roman" w:hAnsi="Times New Roman"/>
                <w:sz w:val="20"/>
                <w:szCs w:val="20"/>
              </w:rPr>
              <w:t>ки, цветные фломастеры и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др.)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для передачи замысла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«Величественный храм», «Дорога, идущая к храму» и др.).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104525" w:rsidRPr="00586D87" w:rsidRDefault="00104525" w:rsidP="00CA48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Передавать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самом общем виде пропорции изображаемых объектов.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103-105 учебника, с образами матрёшек разных народов.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Сравнивают выразительность матрешек их красочность и декоративность.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рубрики «Это интересно» (с. 104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создают свой образ матрёшки, состоящей из трех фигурок, используя цветные художественные  материалы.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основные виды пластических искусств: декоративно-прикладное искусство, скульптуру, живопись, графику.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выразительные свойства цвета для передачи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Придумывать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оригинальные названия продуктам своей творческой деятельности. </w:t>
            </w:r>
          </w:p>
          <w:p w:rsidR="00104525" w:rsidRPr="00C5553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изобразительной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Необычная чаша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с.106-109 учебника, узнают об иконе А.Рублева «Троица» и символическом значении, изображенной им  чаши. Знакомятся с мифологическим сюжетом о таинственной чаше Грааля.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 107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Вспоминают особенности симметричного и несимметричного изображения.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Обосновывают зависимость внешнего облика предмета от того материала, из которого он изготовлен: стекло, камень, дерево, металл, керамика.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рубрики «Полезный совет» (с. 109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создают свой образ чаши Грааля, используя любой художественный материал.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обсуждении легенды о священном Граале.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Учитывать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выразительные возможности художественных материалов для достижения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симметричное изображение предмета в выразительных целях.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   </w:t>
            </w:r>
          </w:p>
        </w:tc>
      </w:tr>
      <w:tr w:rsidR="00104525" w:rsidRPr="00586D87" w:rsidTr="00CA48B0">
        <w:tc>
          <w:tcPr>
            <w:tcW w:w="651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Знаменитые скульптуры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с.110-113 учебника. Узнают о монументальной героической скульптуре.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произведениями скульптора Е.Вучетича и  символическим смыслом его монументальных  скульптур на Мамаевом кургане  в Волгограде и в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Трептов-парке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Берлине.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Знакомятся с содержанием рубрики «Это интересно» (с. 11 учебника</w:t>
            </w:r>
            <w:r w:rsidR="00CA48B0">
              <w:rPr>
                <w:rFonts w:ascii="Times New Roman" w:hAnsi="Times New Roman"/>
                <w:sz w:val="20"/>
                <w:szCs w:val="20"/>
              </w:rPr>
              <w:t>)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 рубрики учебника «Подумай и ответь» (с. 11, 112).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особенности разных  памятников неизвестному солдату.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лепят индивидуально или коллективно проект памятника павшим войнам или работникам тыла в период Великой отечественной войны  или создают памятник, олицетворяющий идею жизни, счастья: цветок, дерево, солнце и т.п. 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роль монументальной героической скульптуры в жизни города.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скульптурных произведений.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суждения по поводу сходства и различия (всеобщего и уникального) в образах разных памятников неизвестному солдату.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работы  художественными материалами в процессе индивидуальной или коллективной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Участвовать в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индивидуальных и коллективных видах творческой деятельности.  </w:t>
            </w:r>
          </w:p>
        </w:tc>
      </w:tr>
      <w:tr w:rsidR="00586D87" w:rsidRPr="00586D87" w:rsidTr="00586D87">
        <w:tc>
          <w:tcPr>
            <w:tcW w:w="15614" w:type="dxa"/>
            <w:gridSpan w:val="7"/>
          </w:tcPr>
          <w:p w:rsidR="00586D87" w:rsidRPr="00586D87" w:rsidRDefault="00586D87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D87" w:rsidRPr="00586D87" w:rsidRDefault="00586D87" w:rsidP="00586D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Художник и мир искусств</w:t>
            </w:r>
          </w:p>
          <w:p w:rsidR="00586D87" w:rsidRPr="00586D87" w:rsidRDefault="00586D87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Фантастическое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рядом – музей космонавтики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116-19 учебника. Узнают об экспонатах некоторых музеев космонавтики  разных городов России.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произведения живописи художников-космонавтов.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выразительные возможности тёплых и холодных цветов, контраста светлых и тёмных цветовых гамм.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Повторят жанры изобразительного искусства: пейзаж, натюрморт, портрет, выделяют специфику фантастического пейзажного жанра.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изображают фантастический пейзаж с характерным для иной планеты пейзажем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  <w:proofErr w:type="gramEnd"/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 живописных произведений художников-фантастов.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жанры изобразительного искусства: пейзаж, портрет, натюрморт и др.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Иметь представление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об основных отечественных музеях истории космонавтики.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работы цветными материалами для передачи своего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В мире книг 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(с.123 учебника).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рисунки своих сверстников – буквицы (с. 121, 122 учебника).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Сравнивают оформление обложек разных книг (например, сказок братьев Гримм, с. 170 учебника). Обсуждают возможность украшения одной из страниц альбома или Творческой папки для хранения рисунков  шрифтовой композицией.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Делают вывод о том, что слово-образ (имя автора папки) или буква-образ (первая буква имени или фамилии или др.), помещенные на обложку папки, будут определённым образом  характеризовать автора.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Анализируют выразительные возможности тёплых и холодных цветов, контраста или нюанса светлых и тёмных цветов на обложке книги.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создают шрифтовую композицию для обложки книги или Творческой папки (альбома) для рисунков, используя цветные фломастеры или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(шариковые) ручки.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 выразительных средств книжной графики.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Высказывать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эмоциональные суждения о форме и цветовом оформлении букв своего имени или фамилии.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шрифтовую композицию в оформлении обложки своей творческой папки или альбома.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Вычленять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основные разделы макета книги: обложка, иллюстрации, буквица и др.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(с. 173-174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В мире музыки 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содержанием с. 124-127 учебника, узнают о детском музыкальном театре имени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Н.И.Сац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что музыкальный театр – синтез слова, музыки и изображения.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(с.127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картины художников, изображающих композиторов (с. 127 учебника) и детские рисунки (с.126, 128, 129).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Высказывают свои впечатления о посещении музыкального театра и о собственных занятиях музыкой (игра на инструменте, хор, сочинение музыки).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Вспоминают, что ритм в изобразительном искусстве – это </w:t>
            </w:r>
            <w:r w:rsidRPr="00586D87">
              <w:rPr>
                <w:rFonts w:ascii="Times New Roman" w:hAnsi="Times New Roman"/>
                <w:color w:val="000000"/>
                <w:sz w:val="20"/>
                <w:szCs w:val="20"/>
              </w:rPr>
              <w:t>повторность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(чередование)</w:t>
            </w:r>
            <w:r w:rsidRPr="00586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каких-нибудь элементов.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создают эскиз музыкальной тарелочки (орнамент в круге) и придумывают ей музыкальное, (интонационное)  название (Тихая,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  <w:proofErr w:type="gramEnd"/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 фасада и интерьеров детского музыкального театра имени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Н.И.Сац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, произведений живописи и результатов детского изобразительного творчества.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основные виды пластических искусств: живопись (с. 127 учебника), декоративно-прикладное искусство (с.126, 125), архитектура (с.124), графика (детские рисунки на с. 128-129 относятся к цветной графике).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приёмы ритмического изображения «музыкального узора» на круглой тарелке, с целью достижения творческого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Театр масок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содержанием с. 130-133 учебника. Узнают о том, что у всех народов мира с древних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Навруз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, Сабантуй и другие.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рубрики «Это интересно» (с.130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 131, 133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Узнают об античном театре, о зарождении маскарадов и символическом значении маскарадных и ритуальных масок.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античные (с. 131, 132), маскарадные (с. 132) и ритуальные маски (с. 133), а также эскизы масок, выполненных детьми (с. 134-135 учебника).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приёмами выполнения масок.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создают характерную маску, используя любой художественный и подсобный материал.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особенностей конструкции античного театра и образного смысла масок.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основные виды пластических искусств: архитектура (с. 130, 131 учебника), декоративно-прикладное искусство (с. 131 низ, 132, 133, 134, 135 верх), графики (с. 135 низ).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своё отношение к характеру маски, через цветовую гамму.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и использовать способы работы с подсобными и цветными  художественными материалами для передачи замысла: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Маска смеха, Маска печали, Озорная маска, Маска «День и ночь» или др.).</w:t>
            </w:r>
            <w:proofErr w:type="gramEnd"/>
          </w:p>
          <w:p w:rsidR="00104525" w:rsidRPr="00C5553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Танцы народов мира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136-137 учебника. Узнают о том, у каждого народа существуют традиции -</w:t>
            </w:r>
            <w:r w:rsidRPr="00586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представления, обычаи, привычки и навыки деятельности, передаваемые из поколения в поколение. В народном танце и в костюме передается темперамент и особенности национального характера.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греческим танцем сиртаки, древнегреческим женским и мужским костюмом, прическами, головными уборами и обувью.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Анализируют детские рисунки (с. 138, 139, 172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Вспоминают пропорции фигуры человека (голова укладывается в фигуре 6-7 раз), и этапы выполнения фигуры человека в движении.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изображают танцующих людей, греческий танец или музыкантов, используя любой художественный материал.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 обсуждении традиций своего народа, семьи, школы.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выразительные особенности произведений станковой живописи (с. 138 учебника) и монументальной живописи (с. 137 верх), графики (с. 137 низ), и детского рисунка (с. 138. 139, цветная графика).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Выбирать и использовать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способы работы  художественными материалами для передачи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передавать основные пропорции фигуры человека в движении.</w:t>
            </w:r>
          </w:p>
          <w:p w:rsidR="00104525" w:rsidRPr="00CA48B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Осуществлять  анализ, сравнение, группировку материала по заданным критериям, пользоваться словарём 173-174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Афины – город-музей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 140-145 учебника. Узнают о том, что столица Греции – город Афины назван в честь древнегреческой богини мудрости. Главным архитектурным комплексом города является Акрополь.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 рубрики «Подумай и ответь» (с.141, 143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Учатся «читать» план-схему  афинского Акрополя (с. 142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архитектурными ордерами: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дорический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, ионический, коринфский (с. 144 учебника).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Узнают, что в Парфеноне использованы дорические колонны, а в храме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Эрехтейон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афинского Акрополя – колонны-кариатиды.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Выражают свои суждения по поводу выразительности древнегреческих храмов, высказывают свои впечатления от посещения Акрополя.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Вспоминают изобразительные приёмы выделения главного в композиции: ближе - больше, дальше – меньше, изображение первого и второго плана.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изображают композиции с древнегреческой архитектурой и людьми в греческих костюмах или себя, или туристов в Греции.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своё отношение к красоте столицы Греции – городу Афины. 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основные архитектурные ордера: дорический, ионический, коринфский, основные строения афинского Акрополя.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работы   художественными материалами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для передачи замысла, уметь придумывать оригинальные названия своей композиции: Я любуюсь Парфеноном, Я хочу увидеть Акрополь, Афина гуляет по Акрополю, Сильные кариатиды или др.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Передавать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Осуществлять  анализ, сравнение, группировку материала по заданным критериям, пользоваться словарём с.173-174. 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Государственный музей изобразительных искусств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имени А.С.Пушкина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Знакомятся с содержанием с.146-153 учебника. Узнают, что Государственный музей изобразительных искусств имени А.С.Пушкина – крупнейший музей мира, памятник культуры, первым директором которого был И.В.Цветаев.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Знакомятся с содержанием коллекции музея, с залами Древнего Египта, Древней Греции и Рима, Итальянским двориком и  др.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Высказывают свои суждения о выразительности фасада и интерьеров музея.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выдающимися произведениями живописи, графики и скульптуры, хранящимися в ГМИИ им. А.С.Пушкина: П.Сезанн, В.Ван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Гог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, О.Ренуар, П.Пикассо,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П.Синьяк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Играют в художественное лото «Шедевры Государственного музея изобразительных искусств имени А.С.Пушкина».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изображают композицию с использованием техники пуантилизма или изображают себя в залах ГМИИ им. А.С.Пушкина, глядя на фоторепродукции учебника.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Выражать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своё отношение к произведениям изобразительного искусства, хранящимся в ГМИИ им. А.С.Пушкина.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Различать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основные виды художественной деятельности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жанр.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и использовать способы работы   художественными материалами для передачи замысла: Я иду по лестнице ГМИИ им. А.С.Пушкина, Я хочу посмотреть картину П.Пикассо «Девочка на шаре», Я иду в музей, Я видел мумию фараона в ГМИИИ им. А.С.Пушкина или др.</w:t>
            </w:r>
          </w:p>
          <w:p w:rsidR="00104525" w:rsidRPr="00CA48B0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высказывать свои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lastRenderedPageBreak/>
              <w:t>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Осуществлять  анализ, сравнение, группировку материала по заданным критериям, пользоваться словарём 173-174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Играть в коллективную игру: художественное лото.</w:t>
            </w:r>
          </w:p>
        </w:tc>
      </w:tr>
      <w:tr w:rsidR="00104525" w:rsidRPr="00586D87" w:rsidTr="00CA48B0">
        <w:tc>
          <w:tcPr>
            <w:tcW w:w="784" w:type="dxa"/>
            <w:gridSpan w:val="2"/>
          </w:tcPr>
          <w:p w:rsidR="00104525" w:rsidRPr="00586D87" w:rsidRDefault="00104525" w:rsidP="00B20170">
            <w:pPr>
              <w:pStyle w:val="a6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04525" w:rsidRPr="00586D87" w:rsidRDefault="00104525" w:rsidP="00B20170">
            <w:pPr>
              <w:pStyle w:val="a6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Лувр.</w:t>
            </w:r>
          </w:p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525" w:rsidRPr="00586D87" w:rsidRDefault="00104525" w:rsidP="00104525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Выставка детского изобразительного творчества</w:t>
            </w:r>
          </w:p>
        </w:tc>
        <w:tc>
          <w:tcPr>
            <w:tcW w:w="5244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с.154-172 учебника. Узнают, что Лувр – это крупнейший музей мира, который находится в Париже во Франции.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Знакомятся с содержанием коллекции музея, шедеврами изобразительного и декоративно-прикладного искусства, хранящимися в музее.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Высказывают свои суждения о выразительности внешнего вида и интерьеров музея.</w:t>
            </w:r>
          </w:p>
          <w:p w:rsidR="00104525" w:rsidRPr="00586D87" w:rsidRDefault="00104525" w:rsidP="00CA48B0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Знакомятся с выдающимися произведениями живописи, графики и скульптуры Лувра: Венера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Милосская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>, картина Леонардо да Винчи «Джоконда» и др.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Отвечают на вопросы рубрики «Подумай и ответь» (с. 159 учебника).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Играют в художественное лото. </w:t>
            </w:r>
            <w:r w:rsidRPr="00586D87">
              <w:rPr>
                <w:rFonts w:ascii="Times New Roman" w:hAnsi="Times New Roman"/>
                <w:i/>
                <w:sz w:val="20"/>
                <w:szCs w:val="20"/>
              </w:rPr>
              <w:t>Творческое задание: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 изображают тематическую композицию и придумывают ей название: Я в залах Лувра, Я хочу увидеть картину Леонардо да Винчи «Джоконда», или изображают портрет Осени, Лета, Весны или Зимы по мотивам произведений Д. </w:t>
            </w:r>
            <w:proofErr w:type="spellStart"/>
            <w:r w:rsidRPr="00586D87">
              <w:rPr>
                <w:rFonts w:ascii="Times New Roman" w:hAnsi="Times New Roman"/>
                <w:sz w:val="20"/>
                <w:szCs w:val="20"/>
              </w:rPr>
              <w:t>Арчимбольдо</w:t>
            </w:r>
            <w:proofErr w:type="spell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или др.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Обсуждают содержание детских рисунков, созданных за год, или помещенных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с. 161-172 учебника.</w:t>
            </w:r>
            <w:r w:rsidR="00CA4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Участвуют в оформлении своей Творческой папки (альбома) или итоговой выставки детского рисунка (наклеивают свой лучший рисунок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паспорту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, изготовляют этикетку, возможно с использованием компьютера).</w:t>
            </w:r>
          </w:p>
        </w:tc>
        <w:tc>
          <w:tcPr>
            <w:tcW w:w="396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своё отношение к произведениям изобразительного искусства, хранящимся в Лувре.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основные виды пластических искусств: 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и анималистический жанры.</w:t>
            </w:r>
            <w:proofErr w:type="gramEnd"/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и использовать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способы работы   художественными материалами для передачи творческого замысла.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своей творческой деятельности и сверстников.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Завершить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оформление Творческой папки или альбома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586D87">
              <w:rPr>
                <w:rFonts w:ascii="Times New Roman" w:hAnsi="Times New Roman"/>
                <w:sz w:val="20"/>
                <w:szCs w:val="20"/>
              </w:rPr>
              <w:t>в оформлении итоговой выставки детского рисунка</w:t>
            </w:r>
            <w:r w:rsidRPr="00586D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общения, пользоваться словарём с. 173-174 </w:t>
            </w:r>
            <w:proofErr w:type="gramStart"/>
            <w:r w:rsidRPr="00586D8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6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Осуществлять  анализ, сравнение, группировку материала по заданным критериям.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Играть в коллективную игру: художественное лото.</w:t>
            </w:r>
          </w:p>
          <w:p w:rsidR="00104525" w:rsidRPr="00586D87" w:rsidRDefault="00104525" w:rsidP="00586D87">
            <w:pPr>
              <w:rPr>
                <w:rFonts w:ascii="Times New Roman" w:hAnsi="Times New Roman"/>
                <w:sz w:val="20"/>
                <w:szCs w:val="20"/>
              </w:rPr>
            </w:pPr>
            <w:r w:rsidRPr="00586D87">
              <w:rPr>
                <w:rFonts w:ascii="Times New Roman" w:hAnsi="Times New Roman"/>
                <w:sz w:val="20"/>
                <w:szCs w:val="20"/>
              </w:rPr>
              <w:t>Участвовать в оформлении итоговой выставки результатов детского изобразительного творчества.</w:t>
            </w:r>
          </w:p>
        </w:tc>
      </w:tr>
    </w:tbl>
    <w:p w:rsidR="00767584" w:rsidRDefault="00767584" w:rsidP="00CA48B0"/>
    <w:sectPr w:rsidR="00767584" w:rsidSect="00B2017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3C" w:rsidRDefault="004C173C" w:rsidP="00C55530">
      <w:pPr>
        <w:spacing w:after="0" w:line="240" w:lineRule="auto"/>
      </w:pPr>
      <w:r>
        <w:separator/>
      </w:r>
    </w:p>
  </w:endnote>
  <w:endnote w:type="continuationSeparator" w:id="0">
    <w:p w:rsidR="004C173C" w:rsidRDefault="004C173C" w:rsidP="00C5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871"/>
      <w:docPartObj>
        <w:docPartGallery w:val="Page Numbers (Bottom of Page)"/>
        <w:docPartUnique/>
      </w:docPartObj>
    </w:sdtPr>
    <w:sdtContent>
      <w:p w:rsidR="00C55530" w:rsidRDefault="00A261B6">
        <w:pPr>
          <w:pStyle w:val="a7"/>
          <w:jc w:val="right"/>
        </w:pPr>
        <w:fldSimple w:instr=" PAGE   \* MERGEFORMAT ">
          <w:r w:rsidR="00AD4473">
            <w:rPr>
              <w:noProof/>
            </w:rPr>
            <w:t>1</w:t>
          </w:r>
        </w:fldSimple>
      </w:p>
    </w:sdtContent>
  </w:sdt>
  <w:p w:rsidR="00C55530" w:rsidRDefault="00C555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3C" w:rsidRDefault="004C173C" w:rsidP="00C55530">
      <w:pPr>
        <w:spacing w:after="0" w:line="240" w:lineRule="auto"/>
      </w:pPr>
      <w:r>
        <w:separator/>
      </w:r>
    </w:p>
  </w:footnote>
  <w:footnote w:type="continuationSeparator" w:id="0">
    <w:p w:rsidR="004C173C" w:rsidRDefault="004C173C" w:rsidP="00C5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52"/>
    <w:multiLevelType w:val="hybridMultilevel"/>
    <w:tmpl w:val="5744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1B1"/>
    <w:multiLevelType w:val="hybridMultilevel"/>
    <w:tmpl w:val="5A54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0F5D"/>
    <w:multiLevelType w:val="hybridMultilevel"/>
    <w:tmpl w:val="2126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1FEB"/>
    <w:multiLevelType w:val="hybridMultilevel"/>
    <w:tmpl w:val="7258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14D9"/>
    <w:multiLevelType w:val="hybridMultilevel"/>
    <w:tmpl w:val="1A24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170"/>
    <w:rsid w:val="0000272E"/>
    <w:rsid w:val="000051ED"/>
    <w:rsid w:val="000105B6"/>
    <w:rsid w:val="00011689"/>
    <w:rsid w:val="00013BD3"/>
    <w:rsid w:val="00020D43"/>
    <w:rsid w:val="00021ED4"/>
    <w:rsid w:val="000231D4"/>
    <w:rsid w:val="00023819"/>
    <w:rsid w:val="00023B0A"/>
    <w:rsid w:val="00023BA0"/>
    <w:rsid w:val="000240AF"/>
    <w:rsid w:val="000261EF"/>
    <w:rsid w:val="00030A54"/>
    <w:rsid w:val="00031D0C"/>
    <w:rsid w:val="00033452"/>
    <w:rsid w:val="00036659"/>
    <w:rsid w:val="000400AB"/>
    <w:rsid w:val="00042BF3"/>
    <w:rsid w:val="00045147"/>
    <w:rsid w:val="000468B8"/>
    <w:rsid w:val="00050EB5"/>
    <w:rsid w:val="00051108"/>
    <w:rsid w:val="0005131C"/>
    <w:rsid w:val="00051A42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6CA"/>
    <w:rsid w:val="00064AF1"/>
    <w:rsid w:val="00064BE7"/>
    <w:rsid w:val="00070BF8"/>
    <w:rsid w:val="0007115A"/>
    <w:rsid w:val="000734F0"/>
    <w:rsid w:val="00075C48"/>
    <w:rsid w:val="00077F7E"/>
    <w:rsid w:val="000824F5"/>
    <w:rsid w:val="00082C0A"/>
    <w:rsid w:val="00083A8F"/>
    <w:rsid w:val="0008434C"/>
    <w:rsid w:val="00084E8F"/>
    <w:rsid w:val="0008527B"/>
    <w:rsid w:val="000861A5"/>
    <w:rsid w:val="0008672D"/>
    <w:rsid w:val="0009043B"/>
    <w:rsid w:val="00090AB5"/>
    <w:rsid w:val="00090B7B"/>
    <w:rsid w:val="000937C8"/>
    <w:rsid w:val="00094AC2"/>
    <w:rsid w:val="00095675"/>
    <w:rsid w:val="0009602E"/>
    <w:rsid w:val="000A2FA6"/>
    <w:rsid w:val="000A4A2B"/>
    <w:rsid w:val="000A4F0A"/>
    <w:rsid w:val="000B1320"/>
    <w:rsid w:val="000B175D"/>
    <w:rsid w:val="000B335A"/>
    <w:rsid w:val="000B3956"/>
    <w:rsid w:val="000B5CCC"/>
    <w:rsid w:val="000B77A6"/>
    <w:rsid w:val="000B7A85"/>
    <w:rsid w:val="000C22E6"/>
    <w:rsid w:val="000C3A2A"/>
    <w:rsid w:val="000C3C8D"/>
    <w:rsid w:val="000C5047"/>
    <w:rsid w:val="000C554D"/>
    <w:rsid w:val="000C5B1F"/>
    <w:rsid w:val="000C64C0"/>
    <w:rsid w:val="000C793B"/>
    <w:rsid w:val="000D1CDE"/>
    <w:rsid w:val="000D21A6"/>
    <w:rsid w:val="000D289D"/>
    <w:rsid w:val="000D62C5"/>
    <w:rsid w:val="000D7E80"/>
    <w:rsid w:val="000E29A1"/>
    <w:rsid w:val="000E510A"/>
    <w:rsid w:val="000E5EC2"/>
    <w:rsid w:val="000E6F33"/>
    <w:rsid w:val="000E6FEB"/>
    <w:rsid w:val="000F36BE"/>
    <w:rsid w:val="000F6089"/>
    <w:rsid w:val="00100F5F"/>
    <w:rsid w:val="00101EA3"/>
    <w:rsid w:val="0010395E"/>
    <w:rsid w:val="00103F30"/>
    <w:rsid w:val="00104525"/>
    <w:rsid w:val="00104A16"/>
    <w:rsid w:val="001061D2"/>
    <w:rsid w:val="001105A6"/>
    <w:rsid w:val="00113B07"/>
    <w:rsid w:val="00115B72"/>
    <w:rsid w:val="0011607A"/>
    <w:rsid w:val="00116A0C"/>
    <w:rsid w:val="00120C5E"/>
    <w:rsid w:val="00121946"/>
    <w:rsid w:val="001234E7"/>
    <w:rsid w:val="0012375A"/>
    <w:rsid w:val="00125867"/>
    <w:rsid w:val="00125CEB"/>
    <w:rsid w:val="00126127"/>
    <w:rsid w:val="00130D98"/>
    <w:rsid w:val="001364B1"/>
    <w:rsid w:val="00136A03"/>
    <w:rsid w:val="00137956"/>
    <w:rsid w:val="001419CD"/>
    <w:rsid w:val="00141F07"/>
    <w:rsid w:val="00142845"/>
    <w:rsid w:val="001434C4"/>
    <w:rsid w:val="00145AAB"/>
    <w:rsid w:val="00146176"/>
    <w:rsid w:val="00146377"/>
    <w:rsid w:val="00147721"/>
    <w:rsid w:val="00147811"/>
    <w:rsid w:val="001517AC"/>
    <w:rsid w:val="00152366"/>
    <w:rsid w:val="0015249E"/>
    <w:rsid w:val="00153A98"/>
    <w:rsid w:val="00154050"/>
    <w:rsid w:val="00154435"/>
    <w:rsid w:val="00160076"/>
    <w:rsid w:val="001614BB"/>
    <w:rsid w:val="001654D8"/>
    <w:rsid w:val="001656AF"/>
    <w:rsid w:val="00167BB7"/>
    <w:rsid w:val="00171EB1"/>
    <w:rsid w:val="001725F3"/>
    <w:rsid w:val="00173447"/>
    <w:rsid w:val="00176D81"/>
    <w:rsid w:val="001861C7"/>
    <w:rsid w:val="00190052"/>
    <w:rsid w:val="00190217"/>
    <w:rsid w:val="001906CB"/>
    <w:rsid w:val="0019093D"/>
    <w:rsid w:val="00192EC4"/>
    <w:rsid w:val="00196353"/>
    <w:rsid w:val="0019785A"/>
    <w:rsid w:val="001A1A42"/>
    <w:rsid w:val="001A4E07"/>
    <w:rsid w:val="001A6B70"/>
    <w:rsid w:val="001A6C08"/>
    <w:rsid w:val="001B075B"/>
    <w:rsid w:val="001B29B8"/>
    <w:rsid w:val="001B48BB"/>
    <w:rsid w:val="001B71BA"/>
    <w:rsid w:val="001C18DB"/>
    <w:rsid w:val="001C2BF9"/>
    <w:rsid w:val="001C2EFE"/>
    <w:rsid w:val="001C4AB2"/>
    <w:rsid w:val="001C5742"/>
    <w:rsid w:val="001C5874"/>
    <w:rsid w:val="001C5BAF"/>
    <w:rsid w:val="001C5C3B"/>
    <w:rsid w:val="001C5CB1"/>
    <w:rsid w:val="001C5D91"/>
    <w:rsid w:val="001C6C86"/>
    <w:rsid w:val="001D19A1"/>
    <w:rsid w:val="001D73DA"/>
    <w:rsid w:val="001D7BF4"/>
    <w:rsid w:val="001E4986"/>
    <w:rsid w:val="001E57B5"/>
    <w:rsid w:val="001E7A8F"/>
    <w:rsid w:val="001E7E7A"/>
    <w:rsid w:val="001F0770"/>
    <w:rsid w:val="001F09EA"/>
    <w:rsid w:val="001F19E8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15AB"/>
    <w:rsid w:val="00212582"/>
    <w:rsid w:val="00212634"/>
    <w:rsid w:val="002127A7"/>
    <w:rsid w:val="00220532"/>
    <w:rsid w:val="00220DE1"/>
    <w:rsid w:val="00223A7A"/>
    <w:rsid w:val="00223DE9"/>
    <w:rsid w:val="002250F0"/>
    <w:rsid w:val="00225520"/>
    <w:rsid w:val="00225C65"/>
    <w:rsid w:val="002317A4"/>
    <w:rsid w:val="002323FD"/>
    <w:rsid w:val="002338AB"/>
    <w:rsid w:val="00234539"/>
    <w:rsid w:val="002352F5"/>
    <w:rsid w:val="0023581C"/>
    <w:rsid w:val="00235BFE"/>
    <w:rsid w:val="00243783"/>
    <w:rsid w:val="00243D06"/>
    <w:rsid w:val="00244D12"/>
    <w:rsid w:val="00244ED9"/>
    <w:rsid w:val="00252115"/>
    <w:rsid w:val="00255280"/>
    <w:rsid w:val="002613EB"/>
    <w:rsid w:val="0026530C"/>
    <w:rsid w:val="0026573B"/>
    <w:rsid w:val="00267736"/>
    <w:rsid w:val="00270759"/>
    <w:rsid w:val="00271B1E"/>
    <w:rsid w:val="00274C8F"/>
    <w:rsid w:val="00276E25"/>
    <w:rsid w:val="0027762C"/>
    <w:rsid w:val="00277BCA"/>
    <w:rsid w:val="00277CA8"/>
    <w:rsid w:val="0028359C"/>
    <w:rsid w:val="00283867"/>
    <w:rsid w:val="00286F40"/>
    <w:rsid w:val="002873ED"/>
    <w:rsid w:val="00287935"/>
    <w:rsid w:val="00297BF1"/>
    <w:rsid w:val="002A0A64"/>
    <w:rsid w:val="002A3E84"/>
    <w:rsid w:val="002A7345"/>
    <w:rsid w:val="002A7506"/>
    <w:rsid w:val="002A7A2B"/>
    <w:rsid w:val="002B016B"/>
    <w:rsid w:val="002B02E8"/>
    <w:rsid w:val="002B06BC"/>
    <w:rsid w:val="002B141E"/>
    <w:rsid w:val="002B3474"/>
    <w:rsid w:val="002B55B7"/>
    <w:rsid w:val="002B659E"/>
    <w:rsid w:val="002B79AF"/>
    <w:rsid w:val="002B7EE2"/>
    <w:rsid w:val="002C02E0"/>
    <w:rsid w:val="002C131A"/>
    <w:rsid w:val="002C4113"/>
    <w:rsid w:val="002C673F"/>
    <w:rsid w:val="002D07B1"/>
    <w:rsid w:val="002D4DF7"/>
    <w:rsid w:val="002D612F"/>
    <w:rsid w:val="002D72A0"/>
    <w:rsid w:val="002D78DF"/>
    <w:rsid w:val="002E2292"/>
    <w:rsid w:val="002E38FD"/>
    <w:rsid w:val="002E3917"/>
    <w:rsid w:val="002E6BB4"/>
    <w:rsid w:val="002F37D2"/>
    <w:rsid w:val="002F4A6A"/>
    <w:rsid w:val="002F53E6"/>
    <w:rsid w:val="002F6016"/>
    <w:rsid w:val="003002F4"/>
    <w:rsid w:val="00301552"/>
    <w:rsid w:val="00303191"/>
    <w:rsid w:val="00304405"/>
    <w:rsid w:val="00305D5A"/>
    <w:rsid w:val="00307D4B"/>
    <w:rsid w:val="003102B0"/>
    <w:rsid w:val="00314A9E"/>
    <w:rsid w:val="00314F1E"/>
    <w:rsid w:val="0031625C"/>
    <w:rsid w:val="00316379"/>
    <w:rsid w:val="0032161A"/>
    <w:rsid w:val="003218F8"/>
    <w:rsid w:val="00322765"/>
    <w:rsid w:val="00327BE1"/>
    <w:rsid w:val="00327F5D"/>
    <w:rsid w:val="003311A8"/>
    <w:rsid w:val="00332EEA"/>
    <w:rsid w:val="00332EF7"/>
    <w:rsid w:val="00334E08"/>
    <w:rsid w:val="00335595"/>
    <w:rsid w:val="00336E6D"/>
    <w:rsid w:val="0034179E"/>
    <w:rsid w:val="003424AA"/>
    <w:rsid w:val="00344128"/>
    <w:rsid w:val="003472E1"/>
    <w:rsid w:val="0035165A"/>
    <w:rsid w:val="00351CD7"/>
    <w:rsid w:val="00353D04"/>
    <w:rsid w:val="00354F0C"/>
    <w:rsid w:val="003570E5"/>
    <w:rsid w:val="0035748C"/>
    <w:rsid w:val="003610DA"/>
    <w:rsid w:val="003635E6"/>
    <w:rsid w:val="0036376B"/>
    <w:rsid w:val="003647A8"/>
    <w:rsid w:val="00365715"/>
    <w:rsid w:val="00367978"/>
    <w:rsid w:val="00367B41"/>
    <w:rsid w:val="0037112B"/>
    <w:rsid w:val="00372288"/>
    <w:rsid w:val="00374A78"/>
    <w:rsid w:val="00374F4E"/>
    <w:rsid w:val="003750C7"/>
    <w:rsid w:val="003802DB"/>
    <w:rsid w:val="00381452"/>
    <w:rsid w:val="0038315D"/>
    <w:rsid w:val="00386AC3"/>
    <w:rsid w:val="00387733"/>
    <w:rsid w:val="00391127"/>
    <w:rsid w:val="00391299"/>
    <w:rsid w:val="00393F62"/>
    <w:rsid w:val="003953D2"/>
    <w:rsid w:val="003A2A85"/>
    <w:rsid w:val="003B0E67"/>
    <w:rsid w:val="003B2288"/>
    <w:rsid w:val="003B2F9D"/>
    <w:rsid w:val="003B42A0"/>
    <w:rsid w:val="003B4B4E"/>
    <w:rsid w:val="003C0A96"/>
    <w:rsid w:val="003C2030"/>
    <w:rsid w:val="003C717E"/>
    <w:rsid w:val="003D09D4"/>
    <w:rsid w:val="003D3064"/>
    <w:rsid w:val="003D3C1C"/>
    <w:rsid w:val="003D4A52"/>
    <w:rsid w:val="003D6835"/>
    <w:rsid w:val="003D6DED"/>
    <w:rsid w:val="003E1F5B"/>
    <w:rsid w:val="003E3BEC"/>
    <w:rsid w:val="003E44D5"/>
    <w:rsid w:val="003E6030"/>
    <w:rsid w:val="003E629B"/>
    <w:rsid w:val="003E6726"/>
    <w:rsid w:val="003E729B"/>
    <w:rsid w:val="003E7A93"/>
    <w:rsid w:val="003E7B7C"/>
    <w:rsid w:val="003F06D7"/>
    <w:rsid w:val="003F4D93"/>
    <w:rsid w:val="003F4E83"/>
    <w:rsid w:val="003F50CC"/>
    <w:rsid w:val="003F745F"/>
    <w:rsid w:val="00400199"/>
    <w:rsid w:val="00401143"/>
    <w:rsid w:val="0040183C"/>
    <w:rsid w:val="00403F62"/>
    <w:rsid w:val="004045DC"/>
    <w:rsid w:val="004078C2"/>
    <w:rsid w:val="00407E33"/>
    <w:rsid w:val="00411AF4"/>
    <w:rsid w:val="00413FC9"/>
    <w:rsid w:val="0041459C"/>
    <w:rsid w:val="0041495B"/>
    <w:rsid w:val="0041497B"/>
    <w:rsid w:val="00415380"/>
    <w:rsid w:val="00415681"/>
    <w:rsid w:val="004175AA"/>
    <w:rsid w:val="00420713"/>
    <w:rsid w:val="004227F3"/>
    <w:rsid w:val="004256D4"/>
    <w:rsid w:val="00427CC4"/>
    <w:rsid w:val="00430737"/>
    <w:rsid w:val="00432C7D"/>
    <w:rsid w:val="00434BE0"/>
    <w:rsid w:val="0043691F"/>
    <w:rsid w:val="004403EC"/>
    <w:rsid w:val="004423CD"/>
    <w:rsid w:val="00444E11"/>
    <w:rsid w:val="00446CA0"/>
    <w:rsid w:val="00447ABD"/>
    <w:rsid w:val="00450408"/>
    <w:rsid w:val="004515BE"/>
    <w:rsid w:val="00451FB6"/>
    <w:rsid w:val="004521F6"/>
    <w:rsid w:val="004530B6"/>
    <w:rsid w:val="004548AA"/>
    <w:rsid w:val="00461201"/>
    <w:rsid w:val="00462E85"/>
    <w:rsid w:val="0046336F"/>
    <w:rsid w:val="00463E47"/>
    <w:rsid w:val="00463F30"/>
    <w:rsid w:val="00465004"/>
    <w:rsid w:val="004673A3"/>
    <w:rsid w:val="00467E5F"/>
    <w:rsid w:val="00471054"/>
    <w:rsid w:val="00471079"/>
    <w:rsid w:val="004719D7"/>
    <w:rsid w:val="00471B77"/>
    <w:rsid w:val="00473F26"/>
    <w:rsid w:val="00474698"/>
    <w:rsid w:val="004748A7"/>
    <w:rsid w:val="004752AE"/>
    <w:rsid w:val="00476CB8"/>
    <w:rsid w:val="0047797B"/>
    <w:rsid w:val="00484064"/>
    <w:rsid w:val="00484A07"/>
    <w:rsid w:val="00487D12"/>
    <w:rsid w:val="0049188D"/>
    <w:rsid w:val="00491C91"/>
    <w:rsid w:val="00492578"/>
    <w:rsid w:val="00493F06"/>
    <w:rsid w:val="00494644"/>
    <w:rsid w:val="004962DB"/>
    <w:rsid w:val="00496310"/>
    <w:rsid w:val="00496D82"/>
    <w:rsid w:val="00496FD7"/>
    <w:rsid w:val="0049774A"/>
    <w:rsid w:val="00497CF3"/>
    <w:rsid w:val="004A0A49"/>
    <w:rsid w:val="004A331E"/>
    <w:rsid w:val="004A3B94"/>
    <w:rsid w:val="004A41C2"/>
    <w:rsid w:val="004A4B42"/>
    <w:rsid w:val="004A4E5A"/>
    <w:rsid w:val="004A781A"/>
    <w:rsid w:val="004A7EF0"/>
    <w:rsid w:val="004B0626"/>
    <w:rsid w:val="004B2DF0"/>
    <w:rsid w:val="004B58C9"/>
    <w:rsid w:val="004B64F9"/>
    <w:rsid w:val="004B789D"/>
    <w:rsid w:val="004B7AEC"/>
    <w:rsid w:val="004C07D2"/>
    <w:rsid w:val="004C173C"/>
    <w:rsid w:val="004C6FC6"/>
    <w:rsid w:val="004C7AD2"/>
    <w:rsid w:val="004C7E26"/>
    <w:rsid w:val="004C7F54"/>
    <w:rsid w:val="004D0F8B"/>
    <w:rsid w:val="004D1123"/>
    <w:rsid w:val="004D1F59"/>
    <w:rsid w:val="004D2274"/>
    <w:rsid w:val="004D30DE"/>
    <w:rsid w:val="004D40DE"/>
    <w:rsid w:val="004D449F"/>
    <w:rsid w:val="004D471E"/>
    <w:rsid w:val="004D52DF"/>
    <w:rsid w:val="004D59B9"/>
    <w:rsid w:val="004D70F4"/>
    <w:rsid w:val="004E078B"/>
    <w:rsid w:val="004E193B"/>
    <w:rsid w:val="004E239D"/>
    <w:rsid w:val="004E6D57"/>
    <w:rsid w:val="004E7525"/>
    <w:rsid w:val="004F0148"/>
    <w:rsid w:val="004F44F0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07551"/>
    <w:rsid w:val="005104D5"/>
    <w:rsid w:val="00510AE8"/>
    <w:rsid w:val="00510BA5"/>
    <w:rsid w:val="00511D01"/>
    <w:rsid w:val="005120B1"/>
    <w:rsid w:val="0051333D"/>
    <w:rsid w:val="00513C71"/>
    <w:rsid w:val="0052038D"/>
    <w:rsid w:val="0052131E"/>
    <w:rsid w:val="005247E9"/>
    <w:rsid w:val="00525857"/>
    <w:rsid w:val="00525DF5"/>
    <w:rsid w:val="00527428"/>
    <w:rsid w:val="00530DC6"/>
    <w:rsid w:val="0053268B"/>
    <w:rsid w:val="00532B62"/>
    <w:rsid w:val="00535A1A"/>
    <w:rsid w:val="005367A1"/>
    <w:rsid w:val="00540E8C"/>
    <w:rsid w:val="005410C1"/>
    <w:rsid w:val="00541C24"/>
    <w:rsid w:val="00541CD3"/>
    <w:rsid w:val="0054214B"/>
    <w:rsid w:val="00543693"/>
    <w:rsid w:val="0054595D"/>
    <w:rsid w:val="00545B50"/>
    <w:rsid w:val="00545BBA"/>
    <w:rsid w:val="00546CBB"/>
    <w:rsid w:val="00550A29"/>
    <w:rsid w:val="00551144"/>
    <w:rsid w:val="00552C5C"/>
    <w:rsid w:val="005541A8"/>
    <w:rsid w:val="0055729F"/>
    <w:rsid w:val="00557601"/>
    <w:rsid w:val="00561158"/>
    <w:rsid w:val="00561B98"/>
    <w:rsid w:val="00561CB0"/>
    <w:rsid w:val="00562BC4"/>
    <w:rsid w:val="005651B3"/>
    <w:rsid w:val="005669D9"/>
    <w:rsid w:val="005671DD"/>
    <w:rsid w:val="00567CA6"/>
    <w:rsid w:val="0057113D"/>
    <w:rsid w:val="00572DBA"/>
    <w:rsid w:val="00575865"/>
    <w:rsid w:val="00581F5F"/>
    <w:rsid w:val="00584D6D"/>
    <w:rsid w:val="00586D87"/>
    <w:rsid w:val="00586E75"/>
    <w:rsid w:val="0059560E"/>
    <w:rsid w:val="005A10DF"/>
    <w:rsid w:val="005A502B"/>
    <w:rsid w:val="005A590E"/>
    <w:rsid w:val="005A7358"/>
    <w:rsid w:val="005B131A"/>
    <w:rsid w:val="005B3EAC"/>
    <w:rsid w:val="005B511E"/>
    <w:rsid w:val="005B6DF5"/>
    <w:rsid w:val="005B70B7"/>
    <w:rsid w:val="005B730D"/>
    <w:rsid w:val="005C0736"/>
    <w:rsid w:val="005C09F4"/>
    <w:rsid w:val="005C171B"/>
    <w:rsid w:val="005C184A"/>
    <w:rsid w:val="005C2D9E"/>
    <w:rsid w:val="005C4286"/>
    <w:rsid w:val="005C4309"/>
    <w:rsid w:val="005C44C4"/>
    <w:rsid w:val="005C4E84"/>
    <w:rsid w:val="005C5678"/>
    <w:rsid w:val="005C767D"/>
    <w:rsid w:val="005D30BF"/>
    <w:rsid w:val="005D39D9"/>
    <w:rsid w:val="005D4911"/>
    <w:rsid w:val="005D4952"/>
    <w:rsid w:val="005D505A"/>
    <w:rsid w:val="005D5379"/>
    <w:rsid w:val="005D57C0"/>
    <w:rsid w:val="005D6866"/>
    <w:rsid w:val="005D69A7"/>
    <w:rsid w:val="005E0A95"/>
    <w:rsid w:val="005E3409"/>
    <w:rsid w:val="005E35B2"/>
    <w:rsid w:val="005E4D6F"/>
    <w:rsid w:val="005E52A3"/>
    <w:rsid w:val="005E60F5"/>
    <w:rsid w:val="005E6D05"/>
    <w:rsid w:val="005E75D3"/>
    <w:rsid w:val="005F1DD4"/>
    <w:rsid w:val="005F596C"/>
    <w:rsid w:val="005F5C43"/>
    <w:rsid w:val="005F5DC1"/>
    <w:rsid w:val="005F676B"/>
    <w:rsid w:val="005F79FA"/>
    <w:rsid w:val="006009F4"/>
    <w:rsid w:val="0060130F"/>
    <w:rsid w:val="0060156C"/>
    <w:rsid w:val="006027A7"/>
    <w:rsid w:val="0060355E"/>
    <w:rsid w:val="00610410"/>
    <w:rsid w:val="00610A39"/>
    <w:rsid w:val="00610C1F"/>
    <w:rsid w:val="00610E70"/>
    <w:rsid w:val="0061148C"/>
    <w:rsid w:val="0061151B"/>
    <w:rsid w:val="00612AF2"/>
    <w:rsid w:val="00615608"/>
    <w:rsid w:val="00616122"/>
    <w:rsid w:val="00617123"/>
    <w:rsid w:val="0061733F"/>
    <w:rsid w:val="00617C17"/>
    <w:rsid w:val="006210B7"/>
    <w:rsid w:val="00621E59"/>
    <w:rsid w:val="00625977"/>
    <w:rsid w:val="006259E9"/>
    <w:rsid w:val="006276CB"/>
    <w:rsid w:val="00627FA0"/>
    <w:rsid w:val="00634082"/>
    <w:rsid w:val="006378ED"/>
    <w:rsid w:val="00640A39"/>
    <w:rsid w:val="00640F56"/>
    <w:rsid w:val="00642F2B"/>
    <w:rsid w:val="00643CCF"/>
    <w:rsid w:val="00645C72"/>
    <w:rsid w:val="00647284"/>
    <w:rsid w:val="006506C8"/>
    <w:rsid w:val="00652C0B"/>
    <w:rsid w:val="00652F06"/>
    <w:rsid w:val="0065401E"/>
    <w:rsid w:val="00654335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1C7D"/>
    <w:rsid w:val="006936D5"/>
    <w:rsid w:val="00693C4E"/>
    <w:rsid w:val="00696ED1"/>
    <w:rsid w:val="006970EB"/>
    <w:rsid w:val="00697852"/>
    <w:rsid w:val="006A32EA"/>
    <w:rsid w:val="006A3451"/>
    <w:rsid w:val="006A3AC3"/>
    <w:rsid w:val="006A40E3"/>
    <w:rsid w:val="006A6999"/>
    <w:rsid w:val="006A7F25"/>
    <w:rsid w:val="006B0D65"/>
    <w:rsid w:val="006B1A49"/>
    <w:rsid w:val="006B2E57"/>
    <w:rsid w:val="006B3B19"/>
    <w:rsid w:val="006B3D04"/>
    <w:rsid w:val="006B3F15"/>
    <w:rsid w:val="006B5924"/>
    <w:rsid w:val="006B5B00"/>
    <w:rsid w:val="006B6A2F"/>
    <w:rsid w:val="006C1B04"/>
    <w:rsid w:val="006C1E8B"/>
    <w:rsid w:val="006C30E5"/>
    <w:rsid w:val="006C32CB"/>
    <w:rsid w:val="006D047A"/>
    <w:rsid w:val="006D3809"/>
    <w:rsid w:val="006D3E27"/>
    <w:rsid w:val="006D4C74"/>
    <w:rsid w:val="006E0EF5"/>
    <w:rsid w:val="006E4A34"/>
    <w:rsid w:val="006E4C79"/>
    <w:rsid w:val="006E6CC7"/>
    <w:rsid w:val="006E7435"/>
    <w:rsid w:val="006E7BA7"/>
    <w:rsid w:val="006E7EC2"/>
    <w:rsid w:val="006F4FF6"/>
    <w:rsid w:val="006F78DE"/>
    <w:rsid w:val="0070412C"/>
    <w:rsid w:val="007041C3"/>
    <w:rsid w:val="00710431"/>
    <w:rsid w:val="00716079"/>
    <w:rsid w:val="00716BB1"/>
    <w:rsid w:val="00716FF4"/>
    <w:rsid w:val="00717536"/>
    <w:rsid w:val="00717B22"/>
    <w:rsid w:val="0072615C"/>
    <w:rsid w:val="0073194C"/>
    <w:rsid w:val="00733DFF"/>
    <w:rsid w:val="007342E4"/>
    <w:rsid w:val="00744549"/>
    <w:rsid w:val="00747AD8"/>
    <w:rsid w:val="0075503B"/>
    <w:rsid w:val="0075729D"/>
    <w:rsid w:val="00757BA9"/>
    <w:rsid w:val="00757E54"/>
    <w:rsid w:val="00760870"/>
    <w:rsid w:val="00760951"/>
    <w:rsid w:val="0076117F"/>
    <w:rsid w:val="007634D1"/>
    <w:rsid w:val="00764964"/>
    <w:rsid w:val="00767540"/>
    <w:rsid w:val="00767584"/>
    <w:rsid w:val="00773EA6"/>
    <w:rsid w:val="00776C87"/>
    <w:rsid w:val="00780A06"/>
    <w:rsid w:val="007828DC"/>
    <w:rsid w:val="00782F5A"/>
    <w:rsid w:val="007836AD"/>
    <w:rsid w:val="0078602E"/>
    <w:rsid w:val="0078734C"/>
    <w:rsid w:val="00790333"/>
    <w:rsid w:val="00790554"/>
    <w:rsid w:val="00790CAD"/>
    <w:rsid w:val="00790D05"/>
    <w:rsid w:val="00791F02"/>
    <w:rsid w:val="007970D4"/>
    <w:rsid w:val="007A196F"/>
    <w:rsid w:val="007A1C98"/>
    <w:rsid w:val="007A2DEC"/>
    <w:rsid w:val="007A2EB5"/>
    <w:rsid w:val="007A4EE1"/>
    <w:rsid w:val="007A5174"/>
    <w:rsid w:val="007A6DD7"/>
    <w:rsid w:val="007A712A"/>
    <w:rsid w:val="007B2FA9"/>
    <w:rsid w:val="007B6F1C"/>
    <w:rsid w:val="007C5F93"/>
    <w:rsid w:val="007C6ADB"/>
    <w:rsid w:val="007C7C93"/>
    <w:rsid w:val="007D4918"/>
    <w:rsid w:val="007D7043"/>
    <w:rsid w:val="007D7C3B"/>
    <w:rsid w:val="007E00C5"/>
    <w:rsid w:val="007E096E"/>
    <w:rsid w:val="007E22E2"/>
    <w:rsid w:val="007E4724"/>
    <w:rsid w:val="007E4BA2"/>
    <w:rsid w:val="007E4BDC"/>
    <w:rsid w:val="007E78E8"/>
    <w:rsid w:val="007F1EC3"/>
    <w:rsid w:val="007F406D"/>
    <w:rsid w:val="0080084A"/>
    <w:rsid w:val="008024E8"/>
    <w:rsid w:val="00802F53"/>
    <w:rsid w:val="00805382"/>
    <w:rsid w:val="00811703"/>
    <w:rsid w:val="00812097"/>
    <w:rsid w:val="00812A0B"/>
    <w:rsid w:val="00816576"/>
    <w:rsid w:val="008175BD"/>
    <w:rsid w:val="00817859"/>
    <w:rsid w:val="00821486"/>
    <w:rsid w:val="008215B6"/>
    <w:rsid w:val="00821C88"/>
    <w:rsid w:val="0082282F"/>
    <w:rsid w:val="0082345E"/>
    <w:rsid w:val="00825525"/>
    <w:rsid w:val="00825842"/>
    <w:rsid w:val="00831382"/>
    <w:rsid w:val="008334D2"/>
    <w:rsid w:val="008341CB"/>
    <w:rsid w:val="00835AF2"/>
    <w:rsid w:val="00836EA1"/>
    <w:rsid w:val="00837B05"/>
    <w:rsid w:val="0084130F"/>
    <w:rsid w:val="00845015"/>
    <w:rsid w:val="00846A55"/>
    <w:rsid w:val="00847358"/>
    <w:rsid w:val="008510EC"/>
    <w:rsid w:val="0085700D"/>
    <w:rsid w:val="00857A54"/>
    <w:rsid w:val="00857B9D"/>
    <w:rsid w:val="00857FA6"/>
    <w:rsid w:val="00860854"/>
    <w:rsid w:val="00860860"/>
    <w:rsid w:val="00861081"/>
    <w:rsid w:val="008634A2"/>
    <w:rsid w:val="0086356E"/>
    <w:rsid w:val="008710DD"/>
    <w:rsid w:val="00872EEA"/>
    <w:rsid w:val="00873D23"/>
    <w:rsid w:val="00873FB1"/>
    <w:rsid w:val="0087465C"/>
    <w:rsid w:val="00875A61"/>
    <w:rsid w:val="00875E12"/>
    <w:rsid w:val="00877BB8"/>
    <w:rsid w:val="00881507"/>
    <w:rsid w:val="00881925"/>
    <w:rsid w:val="00881A19"/>
    <w:rsid w:val="00881F3F"/>
    <w:rsid w:val="008827B2"/>
    <w:rsid w:val="008844E5"/>
    <w:rsid w:val="00884538"/>
    <w:rsid w:val="0088587F"/>
    <w:rsid w:val="0088655A"/>
    <w:rsid w:val="00891A88"/>
    <w:rsid w:val="00892C51"/>
    <w:rsid w:val="00893FB0"/>
    <w:rsid w:val="0089776D"/>
    <w:rsid w:val="008A23A1"/>
    <w:rsid w:val="008A547F"/>
    <w:rsid w:val="008A75C3"/>
    <w:rsid w:val="008B0A6C"/>
    <w:rsid w:val="008B108F"/>
    <w:rsid w:val="008B1780"/>
    <w:rsid w:val="008B3A87"/>
    <w:rsid w:val="008B3D62"/>
    <w:rsid w:val="008B61E1"/>
    <w:rsid w:val="008B6B20"/>
    <w:rsid w:val="008B6C8D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6B73"/>
    <w:rsid w:val="008D7A34"/>
    <w:rsid w:val="008D7E08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59C"/>
    <w:rsid w:val="00902C37"/>
    <w:rsid w:val="00902D4F"/>
    <w:rsid w:val="00910FF2"/>
    <w:rsid w:val="00912074"/>
    <w:rsid w:val="009149F8"/>
    <w:rsid w:val="009165E2"/>
    <w:rsid w:val="00923DA9"/>
    <w:rsid w:val="00930152"/>
    <w:rsid w:val="00930CC1"/>
    <w:rsid w:val="00931903"/>
    <w:rsid w:val="0093256C"/>
    <w:rsid w:val="009330AF"/>
    <w:rsid w:val="00935CD1"/>
    <w:rsid w:val="00935D65"/>
    <w:rsid w:val="009360AF"/>
    <w:rsid w:val="00940C36"/>
    <w:rsid w:val="00942DDA"/>
    <w:rsid w:val="00943EA3"/>
    <w:rsid w:val="009500D7"/>
    <w:rsid w:val="00951E57"/>
    <w:rsid w:val="00951EEE"/>
    <w:rsid w:val="00953FF9"/>
    <w:rsid w:val="009545FF"/>
    <w:rsid w:val="0095504A"/>
    <w:rsid w:val="00955238"/>
    <w:rsid w:val="00955D0B"/>
    <w:rsid w:val="0096194C"/>
    <w:rsid w:val="00961D3F"/>
    <w:rsid w:val="00961DD7"/>
    <w:rsid w:val="0096287B"/>
    <w:rsid w:val="00962FD3"/>
    <w:rsid w:val="0096390C"/>
    <w:rsid w:val="00963A22"/>
    <w:rsid w:val="00966525"/>
    <w:rsid w:val="009677AF"/>
    <w:rsid w:val="00970834"/>
    <w:rsid w:val="00973DDF"/>
    <w:rsid w:val="00976517"/>
    <w:rsid w:val="00976574"/>
    <w:rsid w:val="009768E6"/>
    <w:rsid w:val="00977086"/>
    <w:rsid w:val="009832FE"/>
    <w:rsid w:val="00985289"/>
    <w:rsid w:val="00990498"/>
    <w:rsid w:val="0099088E"/>
    <w:rsid w:val="0099216E"/>
    <w:rsid w:val="00992AD4"/>
    <w:rsid w:val="00994854"/>
    <w:rsid w:val="00994A7D"/>
    <w:rsid w:val="009969E6"/>
    <w:rsid w:val="009969F6"/>
    <w:rsid w:val="009A0285"/>
    <w:rsid w:val="009A12F1"/>
    <w:rsid w:val="009A249E"/>
    <w:rsid w:val="009A49EF"/>
    <w:rsid w:val="009A4FD2"/>
    <w:rsid w:val="009A67A2"/>
    <w:rsid w:val="009B3420"/>
    <w:rsid w:val="009B438C"/>
    <w:rsid w:val="009B4D5A"/>
    <w:rsid w:val="009B692B"/>
    <w:rsid w:val="009C08AD"/>
    <w:rsid w:val="009C423F"/>
    <w:rsid w:val="009C5373"/>
    <w:rsid w:val="009C7CDC"/>
    <w:rsid w:val="009D3C17"/>
    <w:rsid w:val="009D5EB5"/>
    <w:rsid w:val="009D6ADC"/>
    <w:rsid w:val="009D6D1C"/>
    <w:rsid w:val="009D6ECA"/>
    <w:rsid w:val="009D7EF1"/>
    <w:rsid w:val="009E667E"/>
    <w:rsid w:val="009E6E78"/>
    <w:rsid w:val="009F0518"/>
    <w:rsid w:val="009F130D"/>
    <w:rsid w:val="009F1627"/>
    <w:rsid w:val="009F186F"/>
    <w:rsid w:val="009F1BAE"/>
    <w:rsid w:val="00A00464"/>
    <w:rsid w:val="00A027D1"/>
    <w:rsid w:val="00A0313C"/>
    <w:rsid w:val="00A03C7C"/>
    <w:rsid w:val="00A040B4"/>
    <w:rsid w:val="00A042E1"/>
    <w:rsid w:val="00A05724"/>
    <w:rsid w:val="00A15CB5"/>
    <w:rsid w:val="00A16C5B"/>
    <w:rsid w:val="00A2047C"/>
    <w:rsid w:val="00A205AC"/>
    <w:rsid w:val="00A23695"/>
    <w:rsid w:val="00A249D0"/>
    <w:rsid w:val="00A24D86"/>
    <w:rsid w:val="00A24E96"/>
    <w:rsid w:val="00A261B6"/>
    <w:rsid w:val="00A26E1F"/>
    <w:rsid w:val="00A278AB"/>
    <w:rsid w:val="00A304BF"/>
    <w:rsid w:val="00A31A1F"/>
    <w:rsid w:val="00A337D1"/>
    <w:rsid w:val="00A3545D"/>
    <w:rsid w:val="00A372EC"/>
    <w:rsid w:val="00A37DE7"/>
    <w:rsid w:val="00A40DA1"/>
    <w:rsid w:val="00A41DD1"/>
    <w:rsid w:val="00A45198"/>
    <w:rsid w:val="00A50141"/>
    <w:rsid w:val="00A523D5"/>
    <w:rsid w:val="00A533AA"/>
    <w:rsid w:val="00A53E0F"/>
    <w:rsid w:val="00A5547D"/>
    <w:rsid w:val="00A568A8"/>
    <w:rsid w:val="00A56AD9"/>
    <w:rsid w:val="00A6021E"/>
    <w:rsid w:val="00A610E3"/>
    <w:rsid w:val="00A62646"/>
    <w:rsid w:val="00A640DA"/>
    <w:rsid w:val="00A662FC"/>
    <w:rsid w:val="00A666B1"/>
    <w:rsid w:val="00A70B8B"/>
    <w:rsid w:val="00A71BBC"/>
    <w:rsid w:val="00A730F4"/>
    <w:rsid w:val="00A73588"/>
    <w:rsid w:val="00A74707"/>
    <w:rsid w:val="00A749D0"/>
    <w:rsid w:val="00A75E1C"/>
    <w:rsid w:val="00A762A6"/>
    <w:rsid w:val="00A77E2E"/>
    <w:rsid w:val="00A8305F"/>
    <w:rsid w:val="00A847B7"/>
    <w:rsid w:val="00A9296F"/>
    <w:rsid w:val="00A95DAA"/>
    <w:rsid w:val="00A96968"/>
    <w:rsid w:val="00A97253"/>
    <w:rsid w:val="00AA01C2"/>
    <w:rsid w:val="00AA0549"/>
    <w:rsid w:val="00AA10B5"/>
    <w:rsid w:val="00AA1332"/>
    <w:rsid w:val="00AA1632"/>
    <w:rsid w:val="00AA5A4D"/>
    <w:rsid w:val="00AA5AAD"/>
    <w:rsid w:val="00AA6A51"/>
    <w:rsid w:val="00AA6D0C"/>
    <w:rsid w:val="00AB0113"/>
    <w:rsid w:val="00AB2B1D"/>
    <w:rsid w:val="00AB3714"/>
    <w:rsid w:val="00AB3E3C"/>
    <w:rsid w:val="00AB47F3"/>
    <w:rsid w:val="00AB482B"/>
    <w:rsid w:val="00AB5942"/>
    <w:rsid w:val="00AC2B53"/>
    <w:rsid w:val="00AC36EB"/>
    <w:rsid w:val="00AC4014"/>
    <w:rsid w:val="00AD3B3A"/>
    <w:rsid w:val="00AD3D75"/>
    <w:rsid w:val="00AD4473"/>
    <w:rsid w:val="00AD517F"/>
    <w:rsid w:val="00AD6A3D"/>
    <w:rsid w:val="00AE21DB"/>
    <w:rsid w:val="00AE2537"/>
    <w:rsid w:val="00AE31F6"/>
    <w:rsid w:val="00AE3F54"/>
    <w:rsid w:val="00AE5AF1"/>
    <w:rsid w:val="00AE7F05"/>
    <w:rsid w:val="00AF0419"/>
    <w:rsid w:val="00AF1313"/>
    <w:rsid w:val="00AF3A79"/>
    <w:rsid w:val="00AF40EF"/>
    <w:rsid w:val="00AF4229"/>
    <w:rsid w:val="00AF6828"/>
    <w:rsid w:val="00AF6D53"/>
    <w:rsid w:val="00AF6DDF"/>
    <w:rsid w:val="00B008EA"/>
    <w:rsid w:val="00B00BA8"/>
    <w:rsid w:val="00B017E3"/>
    <w:rsid w:val="00B01A8D"/>
    <w:rsid w:val="00B06FC0"/>
    <w:rsid w:val="00B075B9"/>
    <w:rsid w:val="00B12B65"/>
    <w:rsid w:val="00B13BC7"/>
    <w:rsid w:val="00B14150"/>
    <w:rsid w:val="00B162AF"/>
    <w:rsid w:val="00B16725"/>
    <w:rsid w:val="00B168DB"/>
    <w:rsid w:val="00B20170"/>
    <w:rsid w:val="00B20543"/>
    <w:rsid w:val="00B21E45"/>
    <w:rsid w:val="00B26B9F"/>
    <w:rsid w:val="00B26EEC"/>
    <w:rsid w:val="00B2728E"/>
    <w:rsid w:val="00B33977"/>
    <w:rsid w:val="00B33BDE"/>
    <w:rsid w:val="00B369BF"/>
    <w:rsid w:val="00B428A9"/>
    <w:rsid w:val="00B44BBA"/>
    <w:rsid w:val="00B45324"/>
    <w:rsid w:val="00B45C3A"/>
    <w:rsid w:val="00B4708C"/>
    <w:rsid w:val="00B5032F"/>
    <w:rsid w:val="00B5061E"/>
    <w:rsid w:val="00B50653"/>
    <w:rsid w:val="00B519E0"/>
    <w:rsid w:val="00B53B4B"/>
    <w:rsid w:val="00B54AB5"/>
    <w:rsid w:val="00B551CC"/>
    <w:rsid w:val="00B556B7"/>
    <w:rsid w:val="00B56B15"/>
    <w:rsid w:val="00B56C86"/>
    <w:rsid w:val="00B5751C"/>
    <w:rsid w:val="00B607D5"/>
    <w:rsid w:val="00B60A6E"/>
    <w:rsid w:val="00B6137D"/>
    <w:rsid w:val="00B6159B"/>
    <w:rsid w:val="00B615F3"/>
    <w:rsid w:val="00B62F0D"/>
    <w:rsid w:val="00B66F88"/>
    <w:rsid w:val="00B66FE0"/>
    <w:rsid w:val="00B670C4"/>
    <w:rsid w:val="00B70FCF"/>
    <w:rsid w:val="00B71266"/>
    <w:rsid w:val="00B712BA"/>
    <w:rsid w:val="00B71504"/>
    <w:rsid w:val="00B7232E"/>
    <w:rsid w:val="00B72866"/>
    <w:rsid w:val="00B743E9"/>
    <w:rsid w:val="00B74A44"/>
    <w:rsid w:val="00B75D54"/>
    <w:rsid w:val="00B77DA4"/>
    <w:rsid w:val="00B806A0"/>
    <w:rsid w:val="00B80F89"/>
    <w:rsid w:val="00B8108C"/>
    <w:rsid w:val="00B819EC"/>
    <w:rsid w:val="00B824A9"/>
    <w:rsid w:val="00B82997"/>
    <w:rsid w:val="00B84206"/>
    <w:rsid w:val="00B8491B"/>
    <w:rsid w:val="00B857D3"/>
    <w:rsid w:val="00B87A25"/>
    <w:rsid w:val="00B919B8"/>
    <w:rsid w:val="00B932FF"/>
    <w:rsid w:val="00B94008"/>
    <w:rsid w:val="00B96D4D"/>
    <w:rsid w:val="00B9763F"/>
    <w:rsid w:val="00B97C82"/>
    <w:rsid w:val="00BA024C"/>
    <w:rsid w:val="00BA1362"/>
    <w:rsid w:val="00BA44D6"/>
    <w:rsid w:val="00BA72BB"/>
    <w:rsid w:val="00BA76FA"/>
    <w:rsid w:val="00BB5DB4"/>
    <w:rsid w:val="00BB61F4"/>
    <w:rsid w:val="00BC0CDB"/>
    <w:rsid w:val="00BC28D9"/>
    <w:rsid w:val="00BC36A6"/>
    <w:rsid w:val="00BC4665"/>
    <w:rsid w:val="00BC50BF"/>
    <w:rsid w:val="00BD17FC"/>
    <w:rsid w:val="00BD1B49"/>
    <w:rsid w:val="00BD6F55"/>
    <w:rsid w:val="00BE12F3"/>
    <w:rsid w:val="00BE24A8"/>
    <w:rsid w:val="00BE7A62"/>
    <w:rsid w:val="00BF1A76"/>
    <w:rsid w:val="00BF226B"/>
    <w:rsid w:val="00BF30C7"/>
    <w:rsid w:val="00BF3C1B"/>
    <w:rsid w:val="00BF4957"/>
    <w:rsid w:val="00BF4F09"/>
    <w:rsid w:val="00BF5502"/>
    <w:rsid w:val="00C01336"/>
    <w:rsid w:val="00C02D65"/>
    <w:rsid w:val="00C030E1"/>
    <w:rsid w:val="00C0356C"/>
    <w:rsid w:val="00C0528E"/>
    <w:rsid w:val="00C06F51"/>
    <w:rsid w:val="00C06FEE"/>
    <w:rsid w:val="00C11CC5"/>
    <w:rsid w:val="00C12898"/>
    <w:rsid w:val="00C151E0"/>
    <w:rsid w:val="00C16FFC"/>
    <w:rsid w:val="00C2158F"/>
    <w:rsid w:val="00C21F8E"/>
    <w:rsid w:val="00C22AFD"/>
    <w:rsid w:val="00C27617"/>
    <w:rsid w:val="00C31B72"/>
    <w:rsid w:val="00C3229D"/>
    <w:rsid w:val="00C328E8"/>
    <w:rsid w:val="00C32EFE"/>
    <w:rsid w:val="00C36FA0"/>
    <w:rsid w:val="00C37277"/>
    <w:rsid w:val="00C4124F"/>
    <w:rsid w:val="00C42017"/>
    <w:rsid w:val="00C44B35"/>
    <w:rsid w:val="00C46B60"/>
    <w:rsid w:val="00C50BB4"/>
    <w:rsid w:val="00C5546D"/>
    <w:rsid w:val="00C55530"/>
    <w:rsid w:val="00C57872"/>
    <w:rsid w:val="00C603D6"/>
    <w:rsid w:val="00C61898"/>
    <w:rsid w:val="00C62C9F"/>
    <w:rsid w:val="00C62D73"/>
    <w:rsid w:val="00C6403B"/>
    <w:rsid w:val="00C6592A"/>
    <w:rsid w:val="00C66107"/>
    <w:rsid w:val="00C70040"/>
    <w:rsid w:val="00C7286A"/>
    <w:rsid w:val="00C72AD6"/>
    <w:rsid w:val="00C7430C"/>
    <w:rsid w:val="00C75D21"/>
    <w:rsid w:val="00C8201F"/>
    <w:rsid w:val="00C826D2"/>
    <w:rsid w:val="00C82A93"/>
    <w:rsid w:val="00C83111"/>
    <w:rsid w:val="00C8327A"/>
    <w:rsid w:val="00C83813"/>
    <w:rsid w:val="00C83F57"/>
    <w:rsid w:val="00C849D5"/>
    <w:rsid w:val="00C85DCD"/>
    <w:rsid w:val="00C95132"/>
    <w:rsid w:val="00C95250"/>
    <w:rsid w:val="00C96B9E"/>
    <w:rsid w:val="00C97273"/>
    <w:rsid w:val="00CA0D96"/>
    <w:rsid w:val="00CA48B0"/>
    <w:rsid w:val="00CA7151"/>
    <w:rsid w:val="00CA7161"/>
    <w:rsid w:val="00CB138A"/>
    <w:rsid w:val="00CB19E6"/>
    <w:rsid w:val="00CB39D4"/>
    <w:rsid w:val="00CB3E02"/>
    <w:rsid w:val="00CB508B"/>
    <w:rsid w:val="00CB6480"/>
    <w:rsid w:val="00CB7F85"/>
    <w:rsid w:val="00CC24B1"/>
    <w:rsid w:val="00CC2B85"/>
    <w:rsid w:val="00CC3B3B"/>
    <w:rsid w:val="00CC412C"/>
    <w:rsid w:val="00CC5894"/>
    <w:rsid w:val="00CC6221"/>
    <w:rsid w:val="00CC7726"/>
    <w:rsid w:val="00CD5C53"/>
    <w:rsid w:val="00CD6C82"/>
    <w:rsid w:val="00CD6CC6"/>
    <w:rsid w:val="00CD7977"/>
    <w:rsid w:val="00CE1F6D"/>
    <w:rsid w:val="00CE4A1F"/>
    <w:rsid w:val="00CE4F0E"/>
    <w:rsid w:val="00CE56E6"/>
    <w:rsid w:val="00CE67A9"/>
    <w:rsid w:val="00CF29F8"/>
    <w:rsid w:val="00CF2A16"/>
    <w:rsid w:val="00CF2B97"/>
    <w:rsid w:val="00CF2BEF"/>
    <w:rsid w:val="00CF4701"/>
    <w:rsid w:val="00CF6E41"/>
    <w:rsid w:val="00D00C38"/>
    <w:rsid w:val="00D03296"/>
    <w:rsid w:val="00D05B40"/>
    <w:rsid w:val="00D07271"/>
    <w:rsid w:val="00D0761F"/>
    <w:rsid w:val="00D1623D"/>
    <w:rsid w:val="00D16590"/>
    <w:rsid w:val="00D165AA"/>
    <w:rsid w:val="00D20BD0"/>
    <w:rsid w:val="00D25B13"/>
    <w:rsid w:val="00D2777C"/>
    <w:rsid w:val="00D277AC"/>
    <w:rsid w:val="00D31131"/>
    <w:rsid w:val="00D3214A"/>
    <w:rsid w:val="00D33631"/>
    <w:rsid w:val="00D40867"/>
    <w:rsid w:val="00D40F44"/>
    <w:rsid w:val="00D41033"/>
    <w:rsid w:val="00D427D8"/>
    <w:rsid w:val="00D44CA6"/>
    <w:rsid w:val="00D45314"/>
    <w:rsid w:val="00D534D3"/>
    <w:rsid w:val="00D54406"/>
    <w:rsid w:val="00D5549D"/>
    <w:rsid w:val="00D56777"/>
    <w:rsid w:val="00D56BC4"/>
    <w:rsid w:val="00D5767E"/>
    <w:rsid w:val="00D606AB"/>
    <w:rsid w:val="00D60DD1"/>
    <w:rsid w:val="00D61C56"/>
    <w:rsid w:val="00D627C2"/>
    <w:rsid w:val="00D6321A"/>
    <w:rsid w:val="00D67427"/>
    <w:rsid w:val="00D67C45"/>
    <w:rsid w:val="00D67DF6"/>
    <w:rsid w:val="00D701E1"/>
    <w:rsid w:val="00D72CFC"/>
    <w:rsid w:val="00D755EA"/>
    <w:rsid w:val="00D816B4"/>
    <w:rsid w:val="00D81A7E"/>
    <w:rsid w:val="00D81EE7"/>
    <w:rsid w:val="00D823E6"/>
    <w:rsid w:val="00D8484D"/>
    <w:rsid w:val="00D8509F"/>
    <w:rsid w:val="00D859AD"/>
    <w:rsid w:val="00D86038"/>
    <w:rsid w:val="00D8706A"/>
    <w:rsid w:val="00D871DC"/>
    <w:rsid w:val="00D90D6A"/>
    <w:rsid w:val="00D91403"/>
    <w:rsid w:val="00D92B19"/>
    <w:rsid w:val="00D93980"/>
    <w:rsid w:val="00D94A1B"/>
    <w:rsid w:val="00D94BCB"/>
    <w:rsid w:val="00D94E48"/>
    <w:rsid w:val="00D964F1"/>
    <w:rsid w:val="00D9740B"/>
    <w:rsid w:val="00D97B9F"/>
    <w:rsid w:val="00DA2677"/>
    <w:rsid w:val="00DA412F"/>
    <w:rsid w:val="00DA5E2B"/>
    <w:rsid w:val="00DA694B"/>
    <w:rsid w:val="00DA71D5"/>
    <w:rsid w:val="00DA72BB"/>
    <w:rsid w:val="00DB1379"/>
    <w:rsid w:val="00DB220E"/>
    <w:rsid w:val="00DB41B9"/>
    <w:rsid w:val="00DB5DD3"/>
    <w:rsid w:val="00DB60AC"/>
    <w:rsid w:val="00DB69D6"/>
    <w:rsid w:val="00DB6C38"/>
    <w:rsid w:val="00DC142A"/>
    <w:rsid w:val="00DC16DE"/>
    <w:rsid w:val="00DC5B84"/>
    <w:rsid w:val="00DC63BA"/>
    <w:rsid w:val="00DD156B"/>
    <w:rsid w:val="00DD17ED"/>
    <w:rsid w:val="00DD2A47"/>
    <w:rsid w:val="00DD31D2"/>
    <w:rsid w:val="00DD4B3C"/>
    <w:rsid w:val="00DD4FB0"/>
    <w:rsid w:val="00DD5D7E"/>
    <w:rsid w:val="00DD762E"/>
    <w:rsid w:val="00DE202B"/>
    <w:rsid w:val="00DE3442"/>
    <w:rsid w:val="00DE7620"/>
    <w:rsid w:val="00DF09BC"/>
    <w:rsid w:val="00DF21AB"/>
    <w:rsid w:val="00DF537C"/>
    <w:rsid w:val="00DF624E"/>
    <w:rsid w:val="00DF6429"/>
    <w:rsid w:val="00DF6512"/>
    <w:rsid w:val="00DF7C03"/>
    <w:rsid w:val="00E06F83"/>
    <w:rsid w:val="00E10511"/>
    <w:rsid w:val="00E10A41"/>
    <w:rsid w:val="00E11BE5"/>
    <w:rsid w:val="00E22D0A"/>
    <w:rsid w:val="00E2362A"/>
    <w:rsid w:val="00E23901"/>
    <w:rsid w:val="00E310E3"/>
    <w:rsid w:val="00E31EDA"/>
    <w:rsid w:val="00E36949"/>
    <w:rsid w:val="00E37263"/>
    <w:rsid w:val="00E40DDB"/>
    <w:rsid w:val="00E41A52"/>
    <w:rsid w:val="00E43915"/>
    <w:rsid w:val="00E43F03"/>
    <w:rsid w:val="00E43FB7"/>
    <w:rsid w:val="00E4593A"/>
    <w:rsid w:val="00E4630F"/>
    <w:rsid w:val="00E46AAD"/>
    <w:rsid w:val="00E46C62"/>
    <w:rsid w:val="00E47398"/>
    <w:rsid w:val="00E5151D"/>
    <w:rsid w:val="00E51BF9"/>
    <w:rsid w:val="00E53CE1"/>
    <w:rsid w:val="00E54072"/>
    <w:rsid w:val="00E54654"/>
    <w:rsid w:val="00E56FCA"/>
    <w:rsid w:val="00E57CB6"/>
    <w:rsid w:val="00E60059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50E5"/>
    <w:rsid w:val="00E77B82"/>
    <w:rsid w:val="00E77D15"/>
    <w:rsid w:val="00E80095"/>
    <w:rsid w:val="00E804F7"/>
    <w:rsid w:val="00E811C6"/>
    <w:rsid w:val="00E90176"/>
    <w:rsid w:val="00E924CB"/>
    <w:rsid w:val="00E932F7"/>
    <w:rsid w:val="00E94193"/>
    <w:rsid w:val="00E95B0F"/>
    <w:rsid w:val="00E96555"/>
    <w:rsid w:val="00E9676D"/>
    <w:rsid w:val="00E96A87"/>
    <w:rsid w:val="00EA1059"/>
    <w:rsid w:val="00EA146B"/>
    <w:rsid w:val="00EA2EF6"/>
    <w:rsid w:val="00EA30FE"/>
    <w:rsid w:val="00EA3F06"/>
    <w:rsid w:val="00EA4751"/>
    <w:rsid w:val="00EA4E53"/>
    <w:rsid w:val="00EA6D8A"/>
    <w:rsid w:val="00EB3CA3"/>
    <w:rsid w:val="00EC113B"/>
    <w:rsid w:val="00EC272F"/>
    <w:rsid w:val="00EC3287"/>
    <w:rsid w:val="00EC4210"/>
    <w:rsid w:val="00EC6D8D"/>
    <w:rsid w:val="00EC7989"/>
    <w:rsid w:val="00ED3DDA"/>
    <w:rsid w:val="00ED4825"/>
    <w:rsid w:val="00ED6DDD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2921"/>
    <w:rsid w:val="00F042D9"/>
    <w:rsid w:val="00F067B1"/>
    <w:rsid w:val="00F07C44"/>
    <w:rsid w:val="00F07D89"/>
    <w:rsid w:val="00F07FEA"/>
    <w:rsid w:val="00F11346"/>
    <w:rsid w:val="00F13319"/>
    <w:rsid w:val="00F13EF1"/>
    <w:rsid w:val="00F17911"/>
    <w:rsid w:val="00F179F4"/>
    <w:rsid w:val="00F23CF8"/>
    <w:rsid w:val="00F27EC3"/>
    <w:rsid w:val="00F30A6F"/>
    <w:rsid w:val="00F31453"/>
    <w:rsid w:val="00F317CC"/>
    <w:rsid w:val="00F3271D"/>
    <w:rsid w:val="00F32E93"/>
    <w:rsid w:val="00F41528"/>
    <w:rsid w:val="00F420F2"/>
    <w:rsid w:val="00F42F5C"/>
    <w:rsid w:val="00F42FC1"/>
    <w:rsid w:val="00F4339F"/>
    <w:rsid w:val="00F45C7A"/>
    <w:rsid w:val="00F476E7"/>
    <w:rsid w:val="00F5092A"/>
    <w:rsid w:val="00F50F96"/>
    <w:rsid w:val="00F519B9"/>
    <w:rsid w:val="00F5237E"/>
    <w:rsid w:val="00F52583"/>
    <w:rsid w:val="00F553DF"/>
    <w:rsid w:val="00F566CE"/>
    <w:rsid w:val="00F573F8"/>
    <w:rsid w:val="00F65A3A"/>
    <w:rsid w:val="00F716F8"/>
    <w:rsid w:val="00F71CE7"/>
    <w:rsid w:val="00F74852"/>
    <w:rsid w:val="00F775B4"/>
    <w:rsid w:val="00F77813"/>
    <w:rsid w:val="00F81B02"/>
    <w:rsid w:val="00F81B0C"/>
    <w:rsid w:val="00F85787"/>
    <w:rsid w:val="00F90B71"/>
    <w:rsid w:val="00F9295E"/>
    <w:rsid w:val="00F93B43"/>
    <w:rsid w:val="00F93B73"/>
    <w:rsid w:val="00F94B28"/>
    <w:rsid w:val="00F95656"/>
    <w:rsid w:val="00F95F06"/>
    <w:rsid w:val="00F960A4"/>
    <w:rsid w:val="00F971F0"/>
    <w:rsid w:val="00F97290"/>
    <w:rsid w:val="00FA00CE"/>
    <w:rsid w:val="00FA0508"/>
    <w:rsid w:val="00FA06C7"/>
    <w:rsid w:val="00FA1976"/>
    <w:rsid w:val="00FA1FAD"/>
    <w:rsid w:val="00FB153F"/>
    <w:rsid w:val="00FB17E8"/>
    <w:rsid w:val="00FB5751"/>
    <w:rsid w:val="00FB5891"/>
    <w:rsid w:val="00FB6D78"/>
    <w:rsid w:val="00FC01A7"/>
    <w:rsid w:val="00FC01B3"/>
    <w:rsid w:val="00FC0C3E"/>
    <w:rsid w:val="00FC5F31"/>
    <w:rsid w:val="00FD1E63"/>
    <w:rsid w:val="00FD2BB6"/>
    <w:rsid w:val="00FD4F10"/>
    <w:rsid w:val="00FD6445"/>
    <w:rsid w:val="00FE066C"/>
    <w:rsid w:val="00FE3965"/>
    <w:rsid w:val="00FE4311"/>
    <w:rsid w:val="00FE4F9C"/>
    <w:rsid w:val="00FE7733"/>
    <w:rsid w:val="00FF0D13"/>
    <w:rsid w:val="00FF0DD0"/>
    <w:rsid w:val="00FF38BC"/>
    <w:rsid w:val="00FF41ED"/>
    <w:rsid w:val="00FF432D"/>
    <w:rsid w:val="00FF52EB"/>
    <w:rsid w:val="00FF5CBE"/>
    <w:rsid w:val="00FF62EC"/>
    <w:rsid w:val="00FF7323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01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017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5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5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9085</Words>
  <Characters>51790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5</cp:revision>
  <dcterms:created xsi:type="dcterms:W3CDTF">2012-06-22T05:38:00Z</dcterms:created>
  <dcterms:modified xsi:type="dcterms:W3CDTF">2013-06-07T13:30:00Z</dcterms:modified>
</cp:coreProperties>
</file>